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33" w:rsidRDefault="003E4533" w:rsidP="003E4533">
      <w:pPr>
        <w:tabs>
          <w:tab w:val="center" w:pos="4824"/>
          <w:tab w:val="right" w:pos="9648"/>
        </w:tabs>
        <w:spacing w:after="120"/>
        <w:rPr>
          <w:rFonts w:asciiTheme="majorHAnsi" w:hAnsiTheme="majorHAnsi" w:cs="Calibri"/>
          <w:b/>
        </w:rPr>
      </w:pPr>
      <w:r>
        <w:rPr>
          <w:rFonts w:asciiTheme="majorHAnsi" w:hAnsiTheme="majorHAnsi" w:cs="Calibri"/>
          <w:b/>
        </w:rPr>
        <w:t xml:space="preserve">     </w:t>
      </w:r>
      <w:proofErr w:type="gramStart"/>
      <w:r>
        <w:rPr>
          <w:rFonts w:asciiTheme="majorHAnsi" w:hAnsiTheme="majorHAnsi" w:cs="Calibri"/>
          <w:b/>
        </w:rPr>
        <w:t>DAP</w:t>
      </w:r>
      <w:proofErr w:type="gramEnd"/>
      <w:r>
        <w:rPr>
          <w:rFonts w:asciiTheme="majorHAnsi" w:hAnsiTheme="majorHAnsi" w:cs="Calibri"/>
          <w:b/>
        </w:rPr>
        <w:t xml:space="preserve"> </w:t>
      </w:r>
      <w:r w:rsidRPr="001F716A">
        <w:rPr>
          <w:rFonts w:asciiTheme="majorHAnsi" w:hAnsiTheme="majorHAnsi" w:cs="Calibri"/>
          <w:b/>
        </w:rPr>
        <w:t>Items that Tend to Be Problematic in the Cultural/Language Adaptation Process</w:t>
      </w:r>
    </w:p>
    <w:p w:rsidR="003E4533" w:rsidRPr="003D4D90" w:rsidRDefault="003E4533" w:rsidP="003E4533">
      <w:pPr>
        <w:spacing w:after="0" w:line="240" w:lineRule="auto"/>
        <w:rPr>
          <w:b/>
          <w:u w:val="single"/>
        </w:rPr>
      </w:pPr>
      <w:r w:rsidRPr="003D4D90">
        <w:rPr>
          <w:b/>
          <w:u w:val="single"/>
        </w:rPr>
        <w:t>Bold= items that tend to take the mos</w:t>
      </w:r>
      <w:r>
        <w:rPr>
          <w:b/>
          <w:u w:val="single"/>
        </w:rPr>
        <w:t xml:space="preserve">t time to translate with both </w:t>
      </w:r>
      <w:r w:rsidRPr="003D4D90">
        <w:rPr>
          <w:b/>
          <w:u w:val="single"/>
        </w:rPr>
        <w:t>f</w:t>
      </w:r>
      <w:r>
        <w:rPr>
          <w:b/>
          <w:u w:val="single"/>
        </w:rPr>
        <w:t>id</w:t>
      </w:r>
      <w:r w:rsidRPr="003D4D90">
        <w:rPr>
          <w:b/>
          <w:u w:val="single"/>
        </w:rPr>
        <w:t>elity to original and validity for the specific culture</w:t>
      </w:r>
    </w:p>
    <w:p w:rsidR="003E4533" w:rsidRDefault="003E4533" w:rsidP="003E4533">
      <w:pPr>
        <w:tabs>
          <w:tab w:val="center" w:pos="4824"/>
          <w:tab w:val="right" w:pos="9648"/>
        </w:tabs>
        <w:spacing w:after="120"/>
        <w:rPr>
          <w:rFonts w:asciiTheme="majorHAnsi" w:hAnsiTheme="majorHAnsi" w:cs="Calibri"/>
          <w:b/>
        </w:rPr>
      </w:pPr>
    </w:p>
    <w:p w:rsidR="00FF11A6" w:rsidRPr="00FF11A6" w:rsidRDefault="00FF11A6" w:rsidP="003E4533">
      <w:pPr>
        <w:tabs>
          <w:tab w:val="center" w:pos="4824"/>
          <w:tab w:val="right" w:pos="9648"/>
        </w:tabs>
        <w:spacing w:after="120"/>
        <w:rPr>
          <w:rFonts w:cs="Calibri"/>
          <w:b/>
        </w:rPr>
      </w:pPr>
      <w:r w:rsidRPr="00FF11A6">
        <w:rPr>
          <w:rFonts w:cs="Calibri"/>
          <w:b/>
          <w:highlight w:val="yellow"/>
        </w:rPr>
        <w:t>Yellow</w:t>
      </w:r>
      <w:r w:rsidRPr="00FF11A6">
        <w:rPr>
          <w:rFonts w:cs="Calibri"/>
          <w:b/>
        </w:rPr>
        <w:t xml:space="preserve"> and </w:t>
      </w:r>
      <w:r w:rsidRPr="00FF11A6">
        <w:rPr>
          <w:rFonts w:cs="Calibri"/>
          <w:b/>
          <w:highlight w:val="red"/>
        </w:rPr>
        <w:t>red</w:t>
      </w:r>
      <w:r w:rsidRPr="00FF11A6">
        <w:rPr>
          <w:rFonts w:cs="Calibri"/>
          <w:b/>
        </w:rPr>
        <w:t xml:space="preserve"> shading—words or phrases that are especially challenging to translate accurately</w:t>
      </w:r>
      <w:r>
        <w:rPr>
          <w:rFonts w:cs="Calibri"/>
          <w:b/>
        </w:rPr>
        <w:t>, or that are problematic to use in an emergency setting</w:t>
      </w:r>
    </w:p>
    <w:tbl>
      <w:tblPr>
        <w:tblW w:w="106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97"/>
        <w:gridCol w:w="1551"/>
        <w:gridCol w:w="1338"/>
        <w:gridCol w:w="2189"/>
        <w:gridCol w:w="2189"/>
      </w:tblGrid>
      <w:tr w:rsidR="003E4533" w:rsidRPr="001F716A" w:rsidTr="006E7E5E">
        <w:trPr>
          <w:cantSplit/>
          <w:trHeight w:val="300"/>
          <w:tblHeader/>
        </w:trPr>
        <w:tc>
          <w:tcPr>
            <w:tcW w:w="3397" w:type="dxa"/>
            <w:tcBorders>
              <w:bottom w:val="single" w:sz="4" w:space="0" w:color="auto"/>
            </w:tcBorders>
            <w:shd w:val="clear" w:color="auto" w:fill="auto"/>
            <w:noWrap/>
            <w:vAlign w:val="center"/>
          </w:tcPr>
          <w:p w:rsidR="003E4533" w:rsidRPr="001F716A" w:rsidRDefault="003E4533" w:rsidP="006E7E5E">
            <w:pPr>
              <w:spacing w:before="60" w:after="60"/>
              <w:rPr>
                <w:rFonts w:asciiTheme="majorHAnsi" w:eastAsia="Times New Roman" w:hAnsiTheme="majorHAnsi"/>
                <w:b/>
                <w:bCs/>
                <w:color w:val="000000"/>
              </w:rPr>
            </w:pPr>
          </w:p>
        </w:tc>
        <w:tc>
          <w:tcPr>
            <w:tcW w:w="1551" w:type="dxa"/>
          </w:tcPr>
          <w:p w:rsidR="003E4533" w:rsidRPr="001F716A" w:rsidRDefault="003E4533" w:rsidP="006E7E5E">
            <w:pPr>
              <w:spacing w:before="60" w:after="60"/>
              <w:jc w:val="center"/>
              <w:rPr>
                <w:rFonts w:asciiTheme="majorHAnsi" w:eastAsia="Times New Roman" w:hAnsiTheme="majorHAnsi"/>
                <w:b/>
                <w:bCs/>
                <w:color w:val="000000"/>
              </w:rPr>
            </w:pPr>
            <w:r w:rsidRPr="001F716A">
              <w:rPr>
                <w:rFonts w:asciiTheme="majorHAnsi" w:eastAsia="Times New Roman" w:hAnsiTheme="majorHAnsi"/>
                <w:b/>
                <w:bCs/>
                <w:color w:val="000000"/>
              </w:rPr>
              <w:t>Category</w:t>
            </w:r>
          </w:p>
        </w:tc>
        <w:tc>
          <w:tcPr>
            <w:tcW w:w="1338" w:type="dxa"/>
          </w:tcPr>
          <w:p w:rsidR="003E4533" w:rsidRPr="001F716A" w:rsidRDefault="003E4533" w:rsidP="006E7E5E">
            <w:pPr>
              <w:spacing w:before="60" w:after="60"/>
              <w:jc w:val="center"/>
              <w:rPr>
                <w:rFonts w:asciiTheme="majorHAnsi" w:eastAsia="Times New Roman" w:hAnsiTheme="majorHAnsi"/>
                <w:b/>
                <w:bCs/>
                <w:color w:val="000000"/>
              </w:rPr>
            </w:pPr>
            <w:r w:rsidRPr="001F716A">
              <w:rPr>
                <w:rFonts w:asciiTheme="majorHAnsi" w:eastAsia="Times New Roman" w:hAnsiTheme="majorHAnsi"/>
                <w:b/>
                <w:bCs/>
                <w:color w:val="000000"/>
              </w:rPr>
              <w:t>Context</w:t>
            </w:r>
          </w:p>
        </w:tc>
        <w:tc>
          <w:tcPr>
            <w:tcW w:w="2189" w:type="dxa"/>
          </w:tcPr>
          <w:p w:rsidR="003E4533" w:rsidRPr="001F716A" w:rsidRDefault="003E4533" w:rsidP="006E7E5E">
            <w:pPr>
              <w:spacing w:before="60" w:after="60"/>
              <w:jc w:val="center"/>
              <w:rPr>
                <w:rFonts w:asciiTheme="majorHAnsi" w:eastAsia="Times New Roman" w:hAnsiTheme="majorHAnsi"/>
                <w:b/>
                <w:bCs/>
                <w:color w:val="000000"/>
              </w:rPr>
            </w:pPr>
            <w:r>
              <w:rPr>
                <w:rFonts w:asciiTheme="majorHAnsi" w:eastAsia="Times New Roman" w:hAnsiTheme="majorHAnsi"/>
                <w:b/>
                <w:bCs/>
                <w:color w:val="000000"/>
              </w:rPr>
              <w:t>Comments</w:t>
            </w:r>
          </w:p>
        </w:tc>
        <w:tc>
          <w:tcPr>
            <w:tcW w:w="2189" w:type="dxa"/>
          </w:tcPr>
          <w:p w:rsidR="003E4533" w:rsidRDefault="00382BEF" w:rsidP="00382BEF">
            <w:pPr>
              <w:spacing w:before="60" w:after="60"/>
              <w:jc w:val="center"/>
              <w:rPr>
                <w:rFonts w:asciiTheme="majorHAnsi" w:eastAsia="Times New Roman" w:hAnsiTheme="majorHAnsi"/>
                <w:b/>
                <w:bCs/>
                <w:color w:val="000000"/>
              </w:rPr>
            </w:pPr>
            <w:r>
              <w:rPr>
                <w:rFonts w:asciiTheme="majorHAnsi" w:eastAsia="Times New Roman" w:hAnsiTheme="majorHAnsi"/>
                <w:b/>
                <w:bCs/>
                <w:color w:val="000000"/>
              </w:rPr>
              <w:t>Key Ideas in</w:t>
            </w:r>
            <w:r w:rsidR="003E4533">
              <w:rPr>
                <w:rFonts w:asciiTheme="majorHAnsi" w:eastAsia="Times New Roman" w:hAnsiTheme="majorHAnsi"/>
                <w:b/>
                <w:bCs/>
                <w:color w:val="000000"/>
              </w:rPr>
              <w:t xml:space="preserve"> Item</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12. I . . . </w:t>
            </w:r>
            <w:r w:rsidRPr="00093DE0">
              <w:rPr>
                <w:rFonts w:asciiTheme="majorHAnsi" w:eastAsia="Times New Roman" w:hAnsiTheme="majorHAnsi"/>
                <w:color w:val="000000"/>
                <w:highlight w:val="yellow"/>
              </w:rPr>
              <w:t>Feel good</w:t>
            </w:r>
            <w:r w:rsidRPr="001F716A">
              <w:rPr>
                <w:rFonts w:asciiTheme="majorHAnsi" w:eastAsia="Times New Roman" w:hAnsiTheme="majorHAnsi"/>
                <w:color w:val="000000"/>
              </w:rPr>
              <w:t xml:space="preserve"> about my future.</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Identity</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Personal</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“Feel good” is a fairly Westernized idiom. In some countries, I am “positive” about my future works, or, not using the “I” stem, “my future will be happy/good/positive.” (one of those words)</w:t>
            </w:r>
          </w:p>
        </w:tc>
        <w:tc>
          <w:tcPr>
            <w:tcW w:w="2189" w:type="dxa"/>
          </w:tcPr>
          <w:p w:rsidR="003E4533" w:rsidRDefault="00382BEF" w:rsidP="00382BEF">
            <w:pPr>
              <w:pStyle w:val="ListParagraph"/>
              <w:numPr>
                <w:ilvl w:val="0"/>
                <w:numId w:val="5"/>
              </w:numPr>
              <w:spacing w:before="60" w:after="60"/>
              <w:rPr>
                <w:rFonts w:asciiTheme="majorHAnsi" w:eastAsia="Times New Roman" w:hAnsiTheme="majorHAnsi"/>
                <w:color w:val="000000"/>
              </w:rPr>
            </w:pPr>
            <w:r>
              <w:rPr>
                <w:rFonts w:asciiTheme="majorHAnsi" w:eastAsia="Times New Roman" w:hAnsiTheme="majorHAnsi"/>
                <w:color w:val="000000"/>
              </w:rPr>
              <w:t xml:space="preserve">Optimistic about </w:t>
            </w:r>
            <w:r w:rsidRPr="00382BEF">
              <w:rPr>
                <w:rFonts w:asciiTheme="majorHAnsi" w:eastAsia="Times New Roman" w:hAnsiTheme="majorHAnsi"/>
                <w:color w:val="000000"/>
              </w:rPr>
              <w:t>life</w:t>
            </w:r>
            <w:r>
              <w:rPr>
                <w:rFonts w:asciiTheme="majorHAnsi" w:eastAsia="Times New Roman" w:hAnsiTheme="majorHAnsi"/>
                <w:color w:val="000000"/>
              </w:rPr>
              <w:t xml:space="preserve"> when they get older</w:t>
            </w:r>
            <w:r w:rsidRPr="00382BEF">
              <w:rPr>
                <w:rFonts w:asciiTheme="majorHAnsi" w:eastAsia="Times New Roman" w:hAnsiTheme="majorHAnsi"/>
                <w:color w:val="000000"/>
              </w:rPr>
              <w:t>.</w:t>
            </w:r>
          </w:p>
          <w:p w:rsidR="00382BEF" w:rsidRPr="00382BEF" w:rsidRDefault="00382BEF" w:rsidP="00382BEF">
            <w:pPr>
              <w:pStyle w:val="ListParagraph"/>
              <w:numPr>
                <w:ilvl w:val="0"/>
                <w:numId w:val="5"/>
              </w:numPr>
              <w:spacing w:before="60" w:after="60"/>
              <w:rPr>
                <w:rFonts w:asciiTheme="majorHAnsi" w:eastAsia="Times New Roman" w:hAnsiTheme="majorHAnsi"/>
                <w:color w:val="000000"/>
              </w:rPr>
            </w:pPr>
            <w:r>
              <w:rPr>
                <w:rFonts w:asciiTheme="majorHAnsi" w:eastAsia="Times New Roman" w:hAnsiTheme="majorHAnsi"/>
                <w:color w:val="000000"/>
              </w:rPr>
              <w:t>Expects to have a successful life</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16. I . . . Think it is important to help other people.</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Values</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Social</w:t>
            </w:r>
          </w:p>
        </w:tc>
        <w:tc>
          <w:tcPr>
            <w:tcW w:w="2189" w:type="dxa"/>
          </w:tcPr>
          <w:p w:rsidR="003E4533" w:rsidRPr="001F716A" w:rsidRDefault="003E4533" w:rsidP="006E7E5E">
            <w:pPr>
              <w:spacing w:before="60" w:after="60"/>
              <w:rPr>
                <w:rFonts w:asciiTheme="majorHAnsi" w:eastAsia="Times New Roman" w:hAnsiTheme="majorHAnsi"/>
                <w:color w:val="000000"/>
              </w:rPr>
            </w:pPr>
          </w:p>
        </w:tc>
        <w:tc>
          <w:tcPr>
            <w:tcW w:w="2189" w:type="dxa"/>
          </w:tcPr>
          <w:p w:rsidR="003E4533" w:rsidRPr="00382BEF" w:rsidRDefault="00382BEF" w:rsidP="00382BEF">
            <w:pPr>
              <w:pStyle w:val="ListParagraph"/>
              <w:numPr>
                <w:ilvl w:val="0"/>
                <w:numId w:val="6"/>
              </w:numPr>
              <w:spacing w:before="60" w:after="60"/>
              <w:rPr>
                <w:rFonts w:asciiTheme="majorHAnsi" w:eastAsia="Times New Roman" w:hAnsiTheme="majorHAnsi"/>
                <w:color w:val="000000"/>
              </w:rPr>
            </w:pPr>
            <w:r w:rsidRPr="00382BEF">
              <w:rPr>
                <w:rFonts w:asciiTheme="majorHAnsi" w:eastAsia="Times New Roman" w:hAnsiTheme="majorHAnsi"/>
                <w:color w:val="000000"/>
              </w:rPr>
              <w:t>Places priority on giving others aid.</w:t>
            </w:r>
          </w:p>
          <w:p w:rsidR="00382BEF" w:rsidRPr="00382BEF" w:rsidRDefault="00382BEF" w:rsidP="00382BEF">
            <w:pPr>
              <w:pStyle w:val="ListParagraph"/>
              <w:numPr>
                <w:ilvl w:val="0"/>
                <w:numId w:val="6"/>
              </w:numPr>
              <w:spacing w:before="60" w:after="60"/>
              <w:rPr>
                <w:rFonts w:asciiTheme="majorHAnsi" w:eastAsia="Times New Roman" w:hAnsiTheme="majorHAnsi"/>
                <w:color w:val="000000"/>
              </w:rPr>
            </w:pPr>
            <w:r w:rsidRPr="00382BEF">
              <w:rPr>
                <w:rFonts w:asciiTheme="majorHAnsi" w:eastAsia="Times New Roman" w:hAnsiTheme="majorHAnsi"/>
                <w:color w:val="000000"/>
              </w:rPr>
              <w:t>Values being of service to others.</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17. I . . . Feel safe </w:t>
            </w:r>
            <w:r w:rsidRPr="00093DE0">
              <w:rPr>
                <w:rFonts w:asciiTheme="majorHAnsi" w:eastAsia="Times New Roman" w:hAnsiTheme="majorHAnsi"/>
                <w:color w:val="000000"/>
                <w:highlight w:val="yellow"/>
              </w:rPr>
              <w:t>and secure</w:t>
            </w:r>
            <w:r w:rsidRPr="001F716A">
              <w:rPr>
                <w:rFonts w:asciiTheme="majorHAnsi" w:eastAsia="Times New Roman" w:hAnsiTheme="majorHAnsi"/>
                <w:color w:val="000000"/>
              </w:rPr>
              <w:t xml:space="preserve"> </w:t>
            </w:r>
            <w:r w:rsidRPr="00EA1E6B">
              <w:rPr>
                <w:rFonts w:asciiTheme="majorHAnsi" w:eastAsia="Times New Roman" w:hAnsiTheme="majorHAnsi"/>
                <w:color w:val="000000"/>
                <w:highlight w:val="red"/>
              </w:rPr>
              <w:t>at home.</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Empower</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Family</w:t>
            </w:r>
          </w:p>
        </w:tc>
        <w:tc>
          <w:tcPr>
            <w:tcW w:w="2189" w:type="dxa"/>
          </w:tcPr>
          <w:p w:rsidR="003E4533"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 xml:space="preserve">The “and secure” doesn’t translate well in most places, so I’ve accepted the more simple “feel safe.” </w:t>
            </w:r>
          </w:p>
          <w:p w:rsidR="00EA1E6B" w:rsidRPr="001F716A" w:rsidRDefault="00EA1E6B" w:rsidP="00EA1E6B">
            <w:pPr>
              <w:spacing w:before="60" w:after="60"/>
              <w:rPr>
                <w:rFonts w:asciiTheme="majorHAnsi" w:eastAsia="Times New Roman" w:hAnsiTheme="majorHAnsi"/>
                <w:color w:val="000000"/>
              </w:rPr>
            </w:pPr>
            <w:r>
              <w:rPr>
                <w:rFonts w:asciiTheme="majorHAnsi" w:eastAsia="Times New Roman" w:hAnsiTheme="majorHAnsi"/>
                <w:color w:val="000000"/>
              </w:rPr>
              <w:t>In emergency situations, many if not most children and youth will be without a home, and so must be translated as “where I live.”</w:t>
            </w:r>
          </w:p>
        </w:tc>
        <w:tc>
          <w:tcPr>
            <w:tcW w:w="2189" w:type="dxa"/>
          </w:tcPr>
          <w:p w:rsidR="00382BEF" w:rsidRPr="00382BEF" w:rsidRDefault="00382BEF" w:rsidP="00382BEF">
            <w:pPr>
              <w:pStyle w:val="ListParagraph"/>
              <w:numPr>
                <w:ilvl w:val="0"/>
                <w:numId w:val="3"/>
              </w:numPr>
              <w:spacing w:before="60" w:after="60" w:line="240" w:lineRule="auto"/>
              <w:rPr>
                <w:rFonts w:asciiTheme="majorHAnsi" w:hAnsiTheme="majorHAnsi"/>
                <w:color w:val="000000"/>
                <w:szCs w:val="20"/>
              </w:rPr>
            </w:pPr>
            <w:r w:rsidRPr="00382BEF">
              <w:rPr>
                <w:rFonts w:asciiTheme="majorHAnsi" w:hAnsiTheme="majorHAnsi"/>
                <w:color w:val="000000"/>
                <w:szCs w:val="20"/>
              </w:rPr>
              <w:t>F</w:t>
            </w:r>
            <w:r w:rsidRPr="00382BEF">
              <w:rPr>
                <w:rFonts w:asciiTheme="majorHAnsi" w:hAnsiTheme="majorHAnsi"/>
                <w:color w:val="000000"/>
                <w:sz w:val="20"/>
                <w:szCs w:val="20"/>
              </w:rPr>
              <w:t xml:space="preserve">eel safe </w:t>
            </w:r>
            <w:r w:rsidRPr="00382BEF">
              <w:rPr>
                <w:rFonts w:asciiTheme="majorHAnsi" w:hAnsiTheme="majorHAnsi"/>
                <w:color w:val="000000"/>
                <w:szCs w:val="20"/>
              </w:rPr>
              <w:t>from violence or abuse at home.</w:t>
            </w:r>
          </w:p>
          <w:p w:rsidR="00382BEF" w:rsidRPr="00382BEF" w:rsidRDefault="00382BEF" w:rsidP="00382BEF">
            <w:pPr>
              <w:pStyle w:val="ListParagraph"/>
              <w:numPr>
                <w:ilvl w:val="0"/>
                <w:numId w:val="3"/>
              </w:numPr>
              <w:spacing w:before="60" w:after="60" w:line="240" w:lineRule="auto"/>
              <w:rPr>
                <w:rFonts w:asciiTheme="majorHAnsi" w:hAnsiTheme="majorHAnsi"/>
                <w:color w:val="000000"/>
                <w:szCs w:val="20"/>
              </w:rPr>
            </w:pPr>
            <w:r w:rsidRPr="00382BEF">
              <w:rPr>
                <w:rFonts w:asciiTheme="majorHAnsi" w:hAnsiTheme="majorHAnsi"/>
                <w:color w:val="000000"/>
                <w:szCs w:val="20"/>
              </w:rPr>
              <w:t>Do not get hurt at home by other family members.</w:t>
            </w:r>
          </w:p>
          <w:p w:rsidR="003E4533" w:rsidRPr="00382BEF" w:rsidRDefault="00382BEF" w:rsidP="00382BEF">
            <w:pPr>
              <w:pStyle w:val="ListParagraph"/>
              <w:numPr>
                <w:ilvl w:val="0"/>
                <w:numId w:val="3"/>
              </w:numPr>
              <w:spacing w:before="60" w:after="60"/>
              <w:rPr>
                <w:rFonts w:asciiTheme="majorHAnsi" w:eastAsia="Times New Roman" w:hAnsiTheme="majorHAnsi"/>
                <w:color w:val="000000"/>
              </w:rPr>
            </w:pPr>
            <w:r w:rsidRPr="00382BEF">
              <w:rPr>
                <w:rFonts w:asciiTheme="majorHAnsi" w:hAnsiTheme="majorHAnsi"/>
                <w:color w:val="000000"/>
                <w:szCs w:val="20"/>
              </w:rPr>
              <w:t>People at home treat each other well.</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lastRenderedPageBreak/>
              <w:t xml:space="preserve">20. </w:t>
            </w:r>
            <w:r w:rsidRPr="003142EF">
              <w:rPr>
                <w:rFonts w:asciiTheme="majorHAnsi" w:eastAsia="Times New Roman" w:hAnsiTheme="majorHAnsi"/>
                <w:b/>
                <w:color w:val="000000"/>
              </w:rPr>
              <w:t xml:space="preserve">I . . . </w:t>
            </w:r>
            <w:r w:rsidRPr="003142EF">
              <w:rPr>
                <w:rFonts w:asciiTheme="majorHAnsi" w:eastAsia="Times New Roman" w:hAnsiTheme="majorHAnsi"/>
                <w:b/>
                <w:color w:val="000000"/>
                <w:highlight w:val="yellow"/>
              </w:rPr>
              <w:t>Resolve conflicts</w:t>
            </w:r>
            <w:r w:rsidRPr="003142EF">
              <w:rPr>
                <w:rFonts w:asciiTheme="majorHAnsi" w:eastAsia="Times New Roman" w:hAnsiTheme="majorHAnsi"/>
                <w:b/>
                <w:color w:val="000000"/>
              </w:rPr>
              <w:t xml:space="preserve"> without anyone getting hurt.</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Competence</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Social</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Tends to be a difficult phrase. Something closer to “Settle disagreements without fighting” is an acceptable alternative.</w:t>
            </w:r>
          </w:p>
        </w:tc>
        <w:tc>
          <w:tcPr>
            <w:tcW w:w="2189" w:type="dxa"/>
          </w:tcPr>
          <w:p w:rsidR="003E4533" w:rsidRDefault="00DB36A6" w:rsidP="00DB36A6">
            <w:pPr>
              <w:pStyle w:val="ListParagraph"/>
              <w:numPr>
                <w:ilvl w:val="0"/>
                <w:numId w:val="7"/>
              </w:numPr>
              <w:spacing w:before="60" w:after="60"/>
              <w:rPr>
                <w:rFonts w:asciiTheme="majorHAnsi" w:eastAsia="Times New Roman" w:hAnsiTheme="majorHAnsi"/>
                <w:color w:val="000000"/>
              </w:rPr>
            </w:pPr>
            <w:r w:rsidRPr="00DB36A6">
              <w:rPr>
                <w:rFonts w:asciiTheme="majorHAnsi" w:eastAsia="Times New Roman" w:hAnsiTheme="majorHAnsi"/>
                <w:color w:val="000000"/>
              </w:rPr>
              <w:t>Deals with disagreements in non-violent ways.</w:t>
            </w:r>
          </w:p>
          <w:p w:rsidR="00DB36A6" w:rsidRPr="00DB36A6" w:rsidRDefault="00DB36A6" w:rsidP="00DB36A6">
            <w:pPr>
              <w:pStyle w:val="ListParagraph"/>
              <w:numPr>
                <w:ilvl w:val="0"/>
                <w:numId w:val="7"/>
              </w:numPr>
              <w:spacing w:before="60" w:after="60"/>
              <w:rPr>
                <w:rFonts w:asciiTheme="majorHAnsi" w:eastAsia="Times New Roman" w:hAnsiTheme="majorHAnsi"/>
                <w:color w:val="000000"/>
              </w:rPr>
            </w:pPr>
            <w:r>
              <w:rPr>
                <w:rFonts w:asciiTheme="majorHAnsi" w:eastAsia="Times New Roman" w:hAnsiTheme="majorHAnsi"/>
                <w:color w:val="000000"/>
              </w:rPr>
              <w:t>Settles arguments verbally or non-verbally without physical fighting.</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26. I am . . . </w:t>
            </w:r>
            <w:r w:rsidRPr="00093DE0">
              <w:rPr>
                <w:rFonts w:asciiTheme="majorHAnsi" w:eastAsia="Times New Roman" w:hAnsiTheme="majorHAnsi"/>
                <w:color w:val="000000"/>
                <w:highlight w:val="yellow"/>
              </w:rPr>
              <w:t>Actively engaged</w:t>
            </w:r>
            <w:r w:rsidRPr="001F716A">
              <w:rPr>
                <w:rFonts w:asciiTheme="majorHAnsi" w:eastAsia="Times New Roman" w:hAnsiTheme="majorHAnsi"/>
                <w:color w:val="000000"/>
              </w:rPr>
              <w:t xml:space="preserve"> in learning new things.</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Learning</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School</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Tough phrase. Usually, people try to translate it as “I like” learning new things, but that’s not quite right. A better one is closer to “I spend time or effort learning new things.”</w:t>
            </w:r>
          </w:p>
        </w:tc>
        <w:tc>
          <w:tcPr>
            <w:tcW w:w="2189" w:type="dxa"/>
          </w:tcPr>
          <w:p w:rsidR="003E4533" w:rsidRDefault="00DB36A6" w:rsidP="00DB36A6">
            <w:pPr>
              <w:pStyle w:val="ListParagraph"/>
              <w:numPr>
                <w:ilvl w:val="0"/>
                <w:numId w:val="8"/>
              </w:numPr>
              <w:spacing w:before="60" w:after="60"/>
              <w:rPr>
                <w:rFonts w:asciiTheme="majorHAnsi" w:eastAsia="Times New Roman" w:hAnsiTheme="majorHAnsi"/>
                <w:color w:val="000000"/>
              </w:rPr>
            </w:pPr>
            <w:r w:rsidRPr="00DB36A6">
              <w:rPr>
                <w:rFonts w:asciiTheme="majorHAnsi" w:eastAsia="Times New Roman" w:hAnsiTheme="majorHAnsi"/>
                <w:color w:val="000000"/>
              </w:rPr>
              <w:t>Takes steps to obtain new knowledge</w:t>
            </w:r>
            <w:r>
              <w:rPr>
                <w:rFonts w:asciiTheme="majorHAnsi" w:eastAsia="Times New Roman" w:hAnsiTheme="majorHAnsi"/>
                <w:color w:val="000000"/>
              </w:rPr>
              <w:t>.</w:t>
            </w:r>
          </w:p>
          <w:p w:rsidR="00DB36A6" w:rsidRPr="00DB36A6" w:rsidRDefault="00DB36A6" w:rsidP="00DB36A6">
            <w:pPr>
              <w:pStyle w:val="ListParagraph"/>
              <w:numPr>
                <w:ilvl w:val="0"/>
                <w:numId w:val="8"/>
              </w:numPr>
              <w:spacing w:before="60" w:after="60"/>
              <w:rPr>
                <w:rFonts w:asciiTheme="majorHAnsi" w:eastAsia="Times New Roman" w:hAnsiTheme="majorHAnsi"/>
                <w:color w:val="000000"/>
              </w:rPr>
            </w:pPr>
            <w:r>
              <w:rPr>
                <w:rFonts w:asciiTheme="majorHAnsi" w:eastAsia="Times New Roman" w:hAnsiTheme="majorHAnsi"/>
                <w:color w:val="000000"/>
              </w:rPr>
              <w:t>Commits time and energy to becoming more educated, in general and about specific areas of personal interest.</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31. </w:t>
            </w:r>
            <w:r w:rsidRPr="003142EF">
              <w:rPr>
                <w:rFonts w:asciiTheme="majorHAnsi" w:eastAsia="Times New Roman" w:hAnsiTheme="majorHAnsi"/>
                <w:b/>
                <w:color w:val="000000"/>
              </w:rPr>
              <w:t xml:space="preserve">I am . . . Involved in a </w:t>
            </w:r>
            <w:r w:rsidRPr="002D3E39">
              <w:rPr>
                <w:rFonts w:asciiTheme="majorHAnsi" w:eastAsia="Times New Roman" w:hAnsiTheme="majorHAnsi"/>
                <w:b/>
                <w:highlight w:val="yellow"/>
              </w:rPr>
              <w:t xml:space="preserve">religious </w:t>
            </w:r>
            <w:r w:rsidRPr="002D3E39">
              <w:rPr>
                <w:rFonts w:asciiTheme="majorHAnsi" w:eastAsia="Times New Roman" w:hAnsiTheme="majorHAnsi"/>
                <w:b/>
                <w:color w:val="000000"/>
                <w:highlight w:val="yellow"/>
              </w:rPr>
              <w:t>group</w:t>
            </w:r>
            <w:r w:rsidRPr="003142EF">
              <w:rPr>
                <w:rFonts w:asciiTheme="majorHAnsi" w:eastAsia="Times New Roman" w:hAnsiTheme="majorHAnsi"/>
                <w:b/>
                <w:color w:val="000000"/>
              </w:rPr>
              <w:t xml:space="preserve"> or activity.</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Time</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Community</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Some countries have an issue with religious “groups” or “organizations,” which can be a synonym for extremism, so we allow the focus to be on “activities” instead. Other countries have little “religious” sentiment or practice, and have asked to substitute “cultural” groups and or “traditional celebrations/holiday/festivals” etc.</w:t>
            </w:r>
          </w:p>
        </w:tc>
        <w:tc>
          <w:tcPr>
            <w:tcW w:w="2189" w:type="dxa"/>
          </w:tcPr>
          <w:p w:rsidR="003E4533" w:rsidRPr="00382BEF" w:rsidRDefault="00382BEF" w:rsidP="00382BEF">
            <w:pPr>
              <w:pStyle w:val="ListParagraph"/>
              <w:numPr>
                <w:ilvl w:val="0"/>
                <w:numId w:val="4"/>
              </w:numPr>
              <w:spacing w:before="60" w:after="60"/>
              <w:rPr>
                <w:rFonts w:asciiTheme="majorHAnsi" w:eastAsia="Times New Roman" w:hAnsiTheme="majorHAnsi"/>
                <w:color w:val="000000"/>
              </w:rPr>
            </w:pPr>
            <w:r w:rsidRPr="00382BEF">
              <w:rPr>
                <w:rFonts w:asciiTheme="majorHAnsi" w:hAnsiTheme="majorHAnsi"/>
                <w:color w:val="000000"/>
                <w:szCs w:val="20"/>
              </w:rPr>
              <w:t>Go to worship/prayer services, youth activities, or other programs in a religious organization (church, mosque, temple, etc.)</w:t>
            </w:r>
          </w:p>
        </w:tc>
      </w:tr>
      <w:tr w:rsidR="003E4533" w:rsidRPr="001F716A" w:rsidTr="006E7E5E">
        <w:trPr>
          <w:cantSplit/>
          <w:trHeight w:val="300"/>
        </w:trPr>
        <w:tc>
          <w:tcPr>
            <w:tcW w:w="3397" w:type="dxa"/>
            <w:shd w:val="clear" w:color="auto" w:fill="auto"/>
            <w:noWrap/>
            <w:vAlign w:val="center"/>
            <w:hideMark/>
          </w:tcPr>
          <w:p w:rsidR="003E4533"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lastRenderedPageBreak/>
              <w:t>34. I am . . . Involved in a sport, club, or other group.</w:t>
            </w:r>
          </w:p>
          <w:p w:rsidR="00DB36A6" w:rsidRPr="001F716A" w:rsidRDefault="00DB36A6" w:rsidP="006E7E5E">
            <w:pPr>
              <w:spacing w:before="60" w:after="60"/>
              <w:ind w:left="357" w:hanging="357"/>
              <w:rPr>
                <w:rFonts w:asciiTheme="majorHAnsi" w:eastAsia="Times New Roman" w:hAnsiTheme="majorHAnsi"/>
                <w:color w:val="000000"/>
              </w:rPr>
            </w:pPr>
            <w:r>
              <w:rPr>
                <w:rFonts w:asciiTheme="majorHAnsi" w:eastAsia="Times New Roman" w:hAnsiTheme="majorHAnsi"/>
                <w:color w:val="000000"/>
              </w:rPr>
              <w:t xml:space="preserve">       (COMBINED with 40 in the </w:t>
            </w:r>
            <w:proofErr w:type="spellStart"/>
            <w:r>
              <w:rPr>
                <w:rFonts w:asciiTheme="majorHAnsi" w:eastAsia="Times New Roman" w:hAnsiTheme="majorHAnsi"/>
                <w:color w:val="000000"/>
              </w:rPr>
              <w:t>Em</w:t>
            </w:r>
            <w:proofErr w:type="spellEnd"/>
            <w:r>
              <w:rPr>
                <w:rFonts w:asciiTheme="majorHAnsi" w:eastAsia="Times New Roman" w:hAnsiTheme="majorHAnsi"/>
                <w:color w:val="000000"/>
              </w:rPr>
              <w:t>-DAP)</w:t>
            </w:r>
            <w:r w:rsidRPr="001F716A">
              <w:rPr>
                <w:rFonts w:asciiTheme="majorHAnsi" w:eastAsia="Times New Roman" w:hAnsiTheme="majorHAnsi"/>
                <w:color w:val="000000"/>
              </w:rPr>
              <w:t>.</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Time</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Community</w:t>
            </w:r>
          </w:p>
        </w:tc>
        <w:tc>
          <w:tcPr>
            <w:tcW w:w="2189" w:type="dxa"/>
          </w:tcPr>
          <w:p w:rsidR="003E4533" w:rsidRPr="001F716A" w:rsidRDefault="003E4533" w:rsidP="006E7E5E">
            <w:pPr>
              <w:spacing w:before="60" w:after="60"/>
              <w:rPr>
                <w:rFonts w:asciiTheme="majorHAnsi" w:eastAsia="Times New Roman" w:hAnsiTheme="majorHAnsi"/>
                <w:color w:val="000000"/>
              </w:rPr>
            </w:pPr>
          </w:p>
        </w:tc>
        <w:tc>
          <w:tcPr>
            <w:tcW w:w="2189" w:type="dxa"/>
          </w:tcPr>
          <w:p w:rsidR="003E4533" w:rsidRPr="00DB36A6" w:rsidRDefault="00DB36A6" w:rsidP="00DB36A6">
            <w:pPr>
              <w:pStyle w:val="ListParagraph"/>
              <w:numPr>
                <w:ilvl w:val="0"/>
                <w:numId w:val="4"/>
              </w:numPr>
              <w:spacing w:before="60" w:after="60"/>
              <w:rPr>
                <w:rFonts w:asciiTheme="majorHAnsi" w:eastAsia="Times New Roman" w:hAnsiTheme="majorHAnsi"/>
                <w:color w:val="000000"/>
              </w:rPr>
            </w:pPr>
            <w:r w:rsidRPr="00DB36A6">
              <w:rPr>
                <w:rFonts w:asciiTheme="majorHAnsi" w:eastAsia="Times New Roman" w:hAnsiTheme="majorHAnsi"/>
                <w:color w:val="000000"/>
              </w:rPr>
              <w:t>Commits time and effort to participation in recreational and other interest groups.</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36. </w:t>
            </w:r>
            <w:r w:rsidRPr="003142EF">
              <w:rPr>
                <w:rFonts w:asciiTheme="majorHAnsi" w:eastAsia="Times New Roman" w:hAnsiTheme="majorHAnsi"/>
                <w:b/>
                <w:color w:val="000000"/>
              </w:rPr>
              <w:t xml:space="preserve">I am . . . </w:t>
            </w:r>
            <w:r w:rsidRPr="003142EF">
              <w:rPr>
                <w:rFonts w:asciiTheme="majorHAnsi" w:eastAsia="Times New Roman" w:hAnsiTheme="majorHAnsi"/>
                <w:b/>
                <w:color w:val="000000"/>
                <w:highlight w:val="red"/>
              </w:rPr>
              <w:t>Given</w:t>
            </w:r>
            <w:r w:rsidRPr="003142EF">
              <w:rPr>
                <w:rFonts w:asciiTheme="majorHAnsi" w:eastAsia="Times New Roman" w:hAnsiTheme="majorHAnsi"/>
                <w:b/>
                <w:color w:val="000000"/>
              </w:rPr>
              <w:t xml:space="preserve"> </w:t>
            </w:r>
            <w:r w:rsidRPr="003142EF">
              <w:rPr>
                <w:rFonts w:asciiTheme="majorHAnsi" w:eastAsia="Times New Roman" w:hAnsiTheme="majorHAnsi"/>
                <w:b/>
                <w:color w:val="000000"/>
                <w:highlight w:val="yellow"/>
              </w:rPr>
              <w:t>useful roles and responsibilities.</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Empower</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Community</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Some of the same issues as #29.  “Asked to do important jobs” or “important activities” or something like that is about as good as we get on this item.</w:t>
            </w:r>
          </w:p>
        </w:tc>
        <w:tc>
          <w:tcPr>
            <w:tcW w:w="2189" w:type="dxa"/>
          </w:tcPr>
          <w:p w:rsidR="003E4533" w:rsidRDefault="00DB36A6" w:rsidP="00DB36A6">
            <w:pPr>
              <w:pStyle w:val="ListParagraph"/>
              <w:numPr>
                <w:ilvl w:val="0"/>
                <w:numId w:val="4"/>
              </w:numPr>
              <w:spacing w:before="60" w:after="60"/>
              <w:rPr>
                <w:rFonts w:asciiTheme="majorHAnsi" w:eastAsia="Times New Roman" w:hAnsiTheme="majorHAnsi"/>
                <w:color w:val="000000"/>
              </w:rPr>
            </w:pPr>
            <w:r w:rsidRPr="00DB36A6">
              <w:rPr>
                <w:rFonts w:asciiTheme="majorHAnsi" w:eastAsia="Times New Roman" w:hAnsiTheme="majorHAnsi"/>
                <w:color w:val="000000"/>
              </w:rPr>
              <w:t>Makes a</w:t>
            </w:r>
            <w:r>
              <w:rPr>
                <w:rFonts w:asciiTheme="majorHAnsi" w:eastAsia="Times New Roman" w:hAnsiTheme="majorHAnsi"/>
                <w:color w:val="000000"/>
              </w:rPr>
              <w:t xml:space="preserve"> positive</w:t>
            </w:r>
            <w:r w:rsidRPr="00DB36A6">
              <w:rPr>
                <w:rFonts w:asciiTheme="majorHAnsi" w:eastAsia="Times New Roman" w:hAnsiTheme="majorHAnsi"/>
                <w:color w:val="000000"/>
              </w:rPr>
              <w:t xml:space="preserve"> contribution </w:t>
            </w:r>
            <w:r>
              <w:rPr>
                <w:rFonts w:asciiTheme="majorHAnsi" w:eastAsia="Times New Roman" w:hAnsiTheme="majorHAnsi"/>
                <w:color w:val="000000"/>
              </w:rPr>
              <w:t xml:space="preserve">to the functioning of </w:t>
            </w:r>
            <w:r w:rsidRPr="00DB36A6">
              <w:rPr>
                <w:rFonts w:asciiTheme="majorHAnsi" w:eastAsia="Times New Roman" w:hAnsiTheme="majorHAnsi"/>
                <w:color w:val="000000"/>
              </w:rPr>
              <w:t>their families, schools, or communities.</w:t>
            </w:r>
          </w:p>
          <w:p w:rsidR="00DB36A6" w:rsidRPr="00DB36A6" w:rsidRDefault="00DB36A6" w:rsidP="00DB36A6">
            <w:pPr>
              <w:pStyle w:val="ListParagraph"/>
              <w:numPr>
                <w:ilvl w:val="0"/>
                <w:numId w:val="4"/>
              </w:numPr>
              <w:spacing w:before="60" w:after="60"/>
              <w:rPr>
                <w:rFonts w:asciiTheme="majorHAnsi" w:eastAsia="Times New Roman" w:hAnsiTheme="majorHAnsi"/>
                <w:color w:val="000000"/>
              </w:rPr>
            </w:pPr>
            <w:proofErr w:type="gramStart"/>
            <w:r>
              <w:rPr>
                <w:rFonts w:asciiTheme="majorHAnsi" w:eastAsia="Times New Roman" w:hAnsiTheme="majorHAnsi"/>
                <w:color w:val="000000"/>
              </w:rPr>
              <w:t>Has</w:t>
            </w:r>
            <w:proofErr w:type="gramEnd"/>
            <w:r>
              <w:rPr>
                <w:rFonts w:asciiTheme="majorHAnsi" w:eastAsia="Times New Roman" w:hAnsiTheme="majorHAnsi"/>
                <w:color w:val="000000"/>
              </w:rPr>
              <w:t xml:space="preserve"> meaningful tasks to do that positively support their families, schools, or communities. </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DB36A6">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38. I am . . . Eager to do well in </w:t>
            </w:r>
            <w:r w:rsidRPr="00B32867">
              <w:rPr>
                <w:rFonts w:asciiTheme="majorHAnsi" w:eastAsia="Times New Roman" w:hAnsiTheme="majorHAnsi"/>
                <w:color w:val="000000"/>
                <w:highlight w:val="red"/>
              </w:rPr>
              <w:t>school</w:t>
            </w:r>
            <w:r w:rsidRPr="001F716A">
              <w:rPr>
                <w:rFonts w:asciiTheme="majorHAnsi" w:eastAsia="Times New Roman" w:hAnsiTheme="majorHAnsi"/>
                <w:color w:val="000000"/>
              </w:rPr>
              <w:t xml:space="preserve"> and other activities</w:t>
            </w:r>
            <w:r w:rsidR="00B32867">
              <w:rPr>
                <w:rFonts w:asciiTheme="majorHAnsi" w:eastAsia="Times New Roman" w:hAnsiTheme="majorHAnsi"/>
                <w:color w:val="000000"/>
              </w:rPr>
              <w:t xml:space="preserve">. </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Learning</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School</w:t>
            </w:r>
          </w:p>
        </w:tc>
        <w:tc>
          <w:tcPr>
            <w:tcW w:w="2189" w:type="dxa"/>
          </w:tcPr>
          <w:p w:rsidR="003E4533" w:rsidRPr="001F716A" w:rsidRDefault="00B32867" w:rsidP="006E7E5E">
            <w:pPr>
              <w:spacing w:before="60" w:after="60"/>
              <w:rPr>
                <w:rFonts w:asciiTheme="majorHAnsi" w:eastAsia="Times New Roman" w:hAnsiTheme="majorHAnsi"/>
                <w:color w:val="000000"/>
              </w:rPr>
            </w:pPr>
            <w:r>
              <w:rPr>
                <w:rFonts w:asciiTheme="majorHAnsi" w:eastAsia="Times New Roman" w:hAnsiTheme="majorHAnsi"/>
                <w:color w:val="000000"/>
              </w:rPr>
              <w:t>In emergency situations, many children and youth will not be attending formal “school.”</w:t>
            </w:r>
          </w:p>
        </w:tc>
        <w:tc>
          <w:tcPr>
            <w:tcW w:w="2189" w:type="dxa"/>
          </w:tcPr>
          <w:p w:rsidR="003E4533" w:rsidRDefault="00A4772D" w:rsidP="00A4772D">
            <w:pPr>
              <w:pStyle w:val="ListParagraph"/>
              <w:numPr>
                <w:ilvl w:val="0"/>
                <w:numId w:val="10"/>
              </w:numPr>
              <w:spacing w:before="60" w:after="60"/>
              <w:rPr>
                <w:rFonts w:asciiTheme="majorHAnsi" w:eastAsia="Times New Roman" w:hAnsiTheme="majorHAnsi"/>
                <w:color w:val="000000"/>
              </w:rPr>
            </w:pPr>
            <w:r w:rsidRPr="00A4772D">
              <w:rPr>
                <w:rFonts w:asciiTheme="majorHAnsi" w:eastAsia="Times New Roman" w:hAnsiTheme="majorHAnsi"/>
                <w:color w:val="000000"/>
              </w:rPr>
              <w:t>Has desire to succeed.</w:t>
            </w:r>
          </w:p>
          <w:p w:rsidR="00A4772D" w:rsidRPr="00A4772D" w:rsidRDefault="00A4772D" w:rsidP="00A4772D">
            <w:pPr>
              <w:pStyle w:val="ListParagraph"/>
              <w:numPr>
                <w:ilvl w:val="0"/>
                <w:numId w:val="10"/>
              </w:numPr>
              <w:spacing w:before="60" w:after="60"/>
              <w:rPr>
                <w:rFonts w:asciiTheme="majorHAnsi" w:eastAsia="Times New Roman" w:hAnsiTheme="majorHAnsi"/>
                <w:color w:val="000000"/>
              </w:rPr>
            </w:pPr>
            <w:r>
              <w:rPr>
                <w:rFonts w:asciiTheme="majorHAnsi" w:eastAsia="Times New Roman" w:hAnsiTheme="majorHAnsi"/>
                <w:color w:val="000000"/>
              </w:rPr>
              <w:t>Is motivated to achieve at a high level.</w:t>
            </w:r>
          </w:p>
        </w:tc>
      </w:tr>
      <w:tr w:rsidR="003E4533" w:rsidRPr="001F716A" w:rsidTr="006E7E5E">
        <w:trPr>
          <w:cantSplit/>
          <w:trHeight w:val="300"/>
        </w:trPr>
        <w:tc>
          <w:tcPr>
            <w:tcW w:w="3397" w:type="dxa"/>
            <w:shd w:val="clear" w:color="auto" w:fill="auto"/>
            <w:noWrap/>
            <w:vAlign w:val="center"/>
            <w:hideMark/>
          </w:tcPr>
          <w:p w:rsidR="00B32867"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40. I am . . . Involved in creative things such as music, theater, or art.</w:t>
            </w:r>
          </w:p>
          <w:p w:rsidR="003E4533" w:rsidRPr="001F716A" w:rsidRDefault="00B32867" w:rsidP="006E7E5E">
            <w:pPr>
              <w:spacing w:before="60" w:after="60"/>
              <w:ind w:left="357" w:hanging="357"/>
              <w:rPr>
                <w:rFonts w:asciiTheme="majorHAnsi" w:eastAsia="Times New Roman" w:hAnsiTheme="majorHAnsi"/>
                <w:color w:val="000000"/>
              </w:rPr>
            </w:pPr>
            <w:r>
              <w:rPr>
                <w:rFonts w:asciiTheme="majorHAnsi" w:eastAsia="Times New Roman" w:hAnsiTheme="majorHAnsi"/>
                <w:color w:val="000000"/>
              </w:rPr>
              <w:t xml:space="preserve">       (COMBINED with 40 in the </w:t>
            </w:r>
            <w:proofErr w:type="spellStart"/>
            <w:r>
              <w:rPr>
                <w:rFonts w:asciiTheme="majorHAnsi" w:eastAsia="Times New Roman" w:hAnsiTheme="majorHAnsi"/>
                <w:color w:val="000000"/>
              </w:rPr>
              <w:t>Em</w:t>
            </w:r>
            <w:proofErr w:type="spellEnd"/>
            <w:r>
              <w:rPr>
                <w:rFonts w:asciiTheme="majorHAnsi" w:eastAsia="Times New Roman" w:hAnsiTheme="majorHAnsi"/>
                <w:color w:val="000000"/>
              </w:rPr>
              <w:t>-DAP)</w:t>
            </w:r>
            <w:r w:rsidRPr="001F716A">
              <w:rPr>
                <w:rFonts w:asciiTheme="majorHAnsi" w:eastAsia="Times New Roman" w:hAnsiTheme="majorHAnsi"/>
                <w:color w:val="000000"/>
              </w:rPr>
              <w:t xml:space="preserve">. </w:t>
            </w:r>
            <w:r w:rsidR="003E4533" w:rsidRPr="001F716A">
              <w:rPr>
                <w:rFonts w:asciiTheme="majorHAnsi" w:eastAsia="Times New Roman" w:hAnsiTheme="majorHAnsi"/>
                <w:color w:val="000000"/>
              </w:rPr>
              <w:t xml:space="preserve"> </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Time</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Community</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Some countries ask to include additional creative activities that are culture-specific, and that is acceptable.</w:t>
            </w:r>
          </w:p>
        </w:tc>
        <w:tc>
          <w:tcPr>
            <w:tcW w:w="2189" w:type="dxa"/>
          </w:tcPr>
          <w:p w:rsidR="003E4533" w:rsidRDefault="00A4772D" w:rsidP="00A4772D">
            <w:pPr>
              <w:pStyle w:val="ListParagraph"/>
              <w:numPr>
                <w:ilvl w:val="0"/>
                <w:numId w:val="9"/>
              </w:numPr>
              <w:spacing w:before="60" w:after="60"/>
              <w:rPr>
                <w:rFonts w:asciiTheme="majorHAnsi" w:eastAsia="Times New Roman" w:hAnsiTheme="majorHAnsi"/>
                <w:color w:val="000000"/>
              </w:rPr>
            </w:pPr>
            <w:r w:rsidRPr="00A4772D">
              <w:rPr>
                <w:rFonts w:asciiTheme="majorHAnsi" w:eastAsia="Times New Roman" w:hAnsiTheme="majorHAnsi"/>
                <w:color w:val="000000"/>
              </w:rPr>
              <w:t xml:space="preserve">Commits time and effort to participation in </w:t>
            </w:r>
            <w:r>
              <w:rPr>
                <w:rFonts w:asciiTheme="majorHAnsi" w:eastAsia="Times New Roman" w:hAnsiTheme="majorHAnsi"/>
                <w:color w:val="000000"/>
              </w:rPr>
              <w:t>creative activities</w:t>
            </w:r>
            <w:r w:rsidRPr="00A4772D">
              <w:rPr>
                <w:rFonts w:asciiTheme="majorHAnsi" w:eastAsia="Times New Roman" w:hAnsiTheme="majorHAnsi"/>
                <w:color w:val="000000"/>
              </w:rPr>
              <w:t>.</w:t>
            </w:r>
          </w:p>
          <w:p w:rsidR="00FA03B5" w:rsidRPr="00A4772D" w:rsidRDefault="00FA03B5" w:rsidP="00FA03B5">
            <w:pPr>
              <w:pStyle w:val="ListParagraph"/>
              <w:numPr>
                <w:ilvl w:val="0"/>
                <w:numId w:val="9"/>
              </w:numPr>
              <w:spacing w:before="60" w:after="60"/>
              <w:rPr>
                <w:rFonts w:asciiTheme="majorHAnsi" w:eastAsia="Times New Roman" w:hAnsiTheme="majorHAnsi"/>
                <w:color w:val="000000"/>
              </w:rPr>
            </w:pPr>
            <w:r>
              <w:rPr>
                <w:rFonts w:asciiTheme="majorHAnsi" w:eastAsia="Times New Roman" w:hAnsiTheme="majorHAnsi"/>
                <w:color w:val="000000"/>
              </w:rPr>
              <w:t>Can do so alone, informally with others, or as part of formal groups.</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43. I have . . . Friends who set good examples for me.</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Boundaries</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Social</w:t>
            </w:r>
          </w:p>
        </w:tc>
        <w:tc>
          <w:tcPr>
            <w:tcW w:w="2189" w:type="dxa"/>
          </w:tcPr>
          <w:p w:rsidR="003E4533" w:rsidRPr="001F716A" w:rsidRDefault="003E4533" w:rsidP="006E7E5E">
            <w:pPr>
              <w:spacing w:before="60" w:after="60"/>
              <w:rPr>
                <w:rFonts w:asciiTheme="majorHAnsi" w:eastAsia="Times New Roman" w:hAnsiTheme="majorHAnsi"/>
                <w:color w:val="000000"/>
              </w:rPr>
            </w:pPr>
          </w:p>
        </w:tc>
        <w:tc>
          <w:tcPr>
            <w:tcW w:w="2189" w:type="dxa"/>
          </w:tcPr>
          <w:p w:rsidR="003E4533" w:rsidRPr="00FA03B5" w:rsidRDefault="00A4772D" w:rsidP="00FA03B5">
            <w:pPr>
              <w:pStyle w:val="ListParagraph"/>
              <w:numPr>
                <w:ilvl w:val="0"/>
                <w:numId w:val="9"/>
              </w:numPr>
              <w:spacing w:before="60" w:after="60"/>
              <w:rPr>
                <w:rFonts w:asciiTheme="majorHAnsi" w:eastAsia="Times New Roman" w:hAnsiTheme="majorHAnsi"/>
                <w:color w:val="000000"/>
              </w:rPr>
            </w:pPr>
            <w:r w:rsidRPr="00FA03B5">
              <w:rPr>
                <w:rFonts w:asciiTheme="majorHAnsi" w:eastAsia="Times New Roman" w:hAnsiTheme="majorHAnsi"/>
                <w:color w:val="000000"/>
              </w:rPr>
              <w:t>Peers behave responsibl</w:t>
            </w:r>
            <w:r w:rsidR="00FA03B5" w:rsidRPr="00FA03B5">
              <w:rPr>
                <w:rFonts w:asciiTheme="majorHAnsi" w:eastAsia="Times New Roman" w:hAnsiTheme="majorHAnsi"/>
                <w:color w:val="000000"/>
              </w:rPr>
              <w:t>y and have socially valued principles.</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lastRenderedPageBreak/>
              <w:t xml:space="preserve">45. I have . . . Adults who are good </w:t>
            </w:r>
            <w:r w:rsidRPr="00093DE0">
              <w:rPr>
                <w:rFonts w:asciiTheme="majorHAnsi" w:eastAsia="Times New Roman" w:hAnsiTheme="majorHAnsi"/>
                <w:color w:val="000000"/>
                <w:highlight w:val="yellow"/>
              </w:rPr>
              <w:t>role models</w:t>
            </w:r>
            <w:r w:rsidRPr="001F716A">
              <w:rPr>
                <w:rFonts w:asciiTheme="majorHAnsi" w:eastAsia="Times New Roman" w:hAnsiTheme="majorHAnsi"/>
                <w:color w:val="000000"/>
              </w:rPr>
              <w:t xml:space="preserve"> for me.</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Boundaries</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Social</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 xml:space="preserve">If there is an issue, we usually suggest using “good examples” as in #43 above, which never seems to have a problem. </w:t>
            </w:r>
          </w:p>
        </w:tc>
        <w:tc>
          <w:tcPr>
            <w:tcW w:w="2189" w:type="dxa"/>
          </w:tcPr>
          <w:p w:rsidR="003E4533" w:rsidRPr="00FA03B5" w:rsidRDefault="00FA03B5" w:rsidP="00FA03B5">
            <w:pPr>
              <w:pStyle w:val="ListParagraph"/>
              <w:numPr>
                <w:ilvl w:val="0"/>
                <w:numId w:val="9"/>
              </w:numPr>
              <w:spacing w:before="60" w:after="60"/>
              <w:rPr>
                <w:rFonts w:asciiTheme="majorHAnsi" w:eastAsia="Times New Roman" w:hAnsiTheme="majorHAnsi"/>
                <w:color w:val="000000"/>
              </w:rPr>
            </w:pPr>
            <w:r w:rsidRPr="00FA03B5">
              <w:rPr>
                <w:rFonts w:asciiTheme="majorHAnsi" w:eastAsia="Times New Roman" w:hAnsiTheme="majorHAnsi"/>
                <w:color w:val="000000"/>
              </w:rPr>
              <w:t>Parents and other adults youth knows well behave responsibly and have socially valued principles.</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 xml:space="preserve">51. I have . . . Support from adults </w:t>
            </w:r>
            <w:r w:rsidRPr="00093DE0">
              <w:rPr>
                <w:rFonts w:asciiTheme="majorHAnsi" w:eastAsia="Times New Roman" w:hAnsiTheme="majorHAnsi"/>
                <w:color w:val="000000"/>
                <w:highlight w:val="red"/>
              </w:rPr>
              <w:t>other than</w:t>
            </w:r>
            <w:r w:rsidRPr="001F716A">
              <w:rPr>
                <w:rFonts w:asciiTheme="majorHAnsi" w:eastAsia="Times New Roman" w:hAnsiTheme="majorHAnsi"/>
                <w:color w:val="000000"/>
              </w:rPr>
              <w:t xml:space="preserve"> my parents.</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Support</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Social</w:t>
            </w:r>
          </w:p>
        </w:tc>
        <w:tc>
          <w:tcPr>
            <w:tcW w:w="2189" w:type="dxa"/>
          </w:tcPr>
          <w:p w:rsidR="003E4533" w:rsidRPr="001F716A" w:rsidRDefault="003E4533" w:rsidP="006E7E5E">
            <w:pPr>
              <w:spacing w:before="60" w:after="60"/>
              <w:rPr>
                <w:rFonts w:asciiTheme="majorHAnsi" w:eastAsia="Times New Roman" w:hAnsiTheme="majorHAnsi"/>
                <w:color w:val="000000"/>
              </w:rPr>
            </w:pPr>
            <w:r>
              <w:rPr>
                <w:rFonts w:asciiTheme="majorHAnsi" w:eastAsia="Times New Roman" w:hAnsiTheme="majorHAnsi"/>
                <w:color w:val="000000"/>
              </w:rPr>
              <w:t>Sometimes, the initial translation mistakenly says “instead of my parents,” but when we clarify that this is “in addition to my parents,” it gets quickly resolved.</w:t>
            </w:r>
          </w:p>
        </w:tc>
        <w:tc>
          <w:tcPr>
            <w:tcW w:w="2189" w:type="dxa"/>
          </w:tcPr>
          <w:p w:rsidR="00382BEF" w:rsidRPr="00382BEF" w:rsidRDefault="00382BEF" w:rsidP="00382BEF">
            <w:pPr>
              <w:pStyle w:val="ListParagraph"/>
              <w:numPr>
                <w:ilvl w:val="0"/>
                <w:numId w:val="2"/>
              </w:numPr>
              <w:spacing w:before="60" w:after="60" w:line="240" w:lineRule="auto"/>
              <w:rPr>
                <w:rFonts w:asciiTheme="majorHAnsi" w:hAnsiTheme="majorHAnsi"/>
                <w:color w:val="000000"/>
                <w:szCs w:val="20"/>
              </w:rPr>
            </w:pPr>
            <w:r w:rsidRPr="00382BEF">
              <w:rPr>
                <w:rFonts w:asciiTheme="majorHAnsi" w:hAnsiTheme="majorHAnsi"/>
                <w:color w:val="000000"/>
                <w:szCs w:val="20"/>
              </w:rPr>
              <w:t>Know adults other than parents well.</w:t>
            </w:r>
          </w:p>
          <w:p w:rsidR="00382BEF" w:rsidRPr="00382BEF" w:rsidRDefault="00382BEF" w:rsidP="00382BEF">
            <w:pPr>
              <w:pStyle w:val="ListParagraph"/>
              <w:numPr>
                <w:ilvl w:val="0"/>
                <w:numId w:val="2"/>
              </w:numPr>
              <w:spacing w:before="60" w:after="60" w:line="240" w:lineRule="auto"/>
              <w:rPr>
                <w:rFonts w:asciiTheme="majorHAnsi" w:hAnsiTheme="majorHAnsi"/>
                <w:color w:val="000000"/>
                <w:szCs w:val="20"/>
              </w:rPr>
            </w:pPr>
            <w:r w:rsidRPr="00382BEF">
              <w:rPr>
                <w:rFonts w:asciiTheme="majorHAnsi" w:hAnsiTheme="majorHAnsi"/>
                <w:color w:val="000000"/>
                <w:szCs w:val="20"/>
              </w:rPr>
              <w:t xml:space="preserve">Ask other adults for </w:t>
            </w:r>
            <w:r w:rsidRPr="00382BEF">
              <w:rPr>
                <w:rFonts w:asciiTheme="majorHAnsi" w:hAnsiTheme="majorHAnsi"/>
                <w:color w:val="000000"/>
                <w:sz w:val="20"/>
                <w:szCs w:val="20"/>
              </w:rPr>
              <w:t>advice</w:t>
            </w:r>
            <w:r w:rsidRPr="00382BEF">
              <w:rPr>
                <w:rFonts w:asciiTheme="majorHAnsi" w:hAnsiTheme="majorHAnsi"/>
                <w:color w:val="000000"/>
                <w:szCs w:val="20"/>
              </w:rPr>
              <w:t>, guidance,</w:t>
            </w:r>
            <w:r w:rsidRPr="00382BEF">
              <w:rPr>
                <w:rFonts w:asciiTheme="majorHAnsi" w:hAnsiTheme="majorHAnsi"/>
                <w:color w:val="000000"/>
                <w:sz w:val="20"/>
                <w:szCs w:val="20"/>
              </w:rPr>
              <w:t xml:space="preserve"> and support</w:t>
            </w:r>
            <w:r w:rsidRPr="00382BEF">
              <w:rPr>
                <w:rFonts w:asciiTheme="majorHAnsi" w:hAnsiTheme="majorHAnsi"/>
                <w:color w:val="000000"/>
                <w:szCs w:val="20"/>
              </w:rPr>
              <w:t>.</w:t>
            </w:r>
          </w:p>
          <w:p w:rsidR="003E4533" w:rsidRPr="00382BEF" w:rsidRDefault="00382BEF" w:rsidP="00382BEF">
            <w:pPr>
              <w:pStyle w:val="ListParagraph"/>
              <w:numPr>
                <w:ilvl w:val="0"/>
                <w:numId w:val="2"/>
              </w:numPr>
              <w:spacing w:before="60" w:after="60"/>
              <w:rPr>
                <w:rFonts w:asciiTheme="majorHAnsi" w:eastAsia="Times New Roman" w:hAnsiTheme="majorHAnsi"/>
                <w:color w:val="000000"/>
              </w:rPr>
            </w:pPr>
            <w:r w:rsidRPr="00382BEF">
              <w:rPr>
                <w:rFonts w:asciiTheme="majorHAnsi" w:hAnsiTheme="majorHAnsi"/>
                <w:color w:val="000000"/>
                <w:szCs w:val="20"/>
              </w:rPr>
              <w:t>Talk with other adults about things that are important.</w:t>
            </w:r>
          </w:p>
        </w:tc>
      </w:tr>
      <w:tr w:rsidR="003E4533" w:rsidRPr="001F716A" w:rsidTr="006E7E5E">
        <w:trPr>
          <w:cantSplit/>
          <w:trHeight w:val="300"/>
        </w:trPr>
        <w:tc>
          <w:tcPr>
            <w:tcW w:w="3397" w:type="dxa"/>
            <w:shd w:val="clear" w:color="auto" w:fill="auto"/>
            <w:noWrap/>
            <w:vAlign w:val="center"/>
            <w:hideMark/>
          </w:tcPr>
          <w:p w:rsidR="003E4533" w:rsidRPr="001F716A" w:rsidRDefault="003E4533" w:rsidP="006E7E5E">
            <w:pPr>
              <w:spacing w:before="60" w:after="60"/>
              <w:ind w:left="357" w:hanging="357"/>
              <w:rPr>
                <w:rFonts w:asciiTheme="majorHAnsi" w:eastAsia="Times New Roman" w:hAnsiTheme="majorHAnsi"/>
                <w:color w:val="000000"/>
              </w:rPr>
            </w:pPr>
            <w:r w:rsidRPr="001F716A">
              <w:rPr>
                <w:rFonts w:asciiTheme="majorHAnsi" w:eastAsia="Times New Roman" w:hAnsiTheme="majorHAnsi"/>
                <w:color w:val="000000"/>
              </w:rPr>
              <w:t>54. I have . . . A family that gives me love and support.</w:t>
            </w:r>
          </w:p>
        </w:tc>
        <w:tc>
          <w:tcPr>
            <w:tcW w:w="1551"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Support</w:t>
            </w:r>
          </w:p>
        </w:tc>
        <w:tc>
          <w:tcPr>
            <w:tcW w:w="1338" w:type="dxa"/>
          </w:tcPr>
          <w:p w:rsidR="003E4533" w:rsidRPr="001F716A" w:rsidRDefault="003E4533" w:rsidP="006E7E5E">
            <w:pPr>
              <w:spacing w:before="60" w:after="60"/>
              <w:rPr>
                <w:rFonts w:asciiTheme="majorHAnsi" w:eastAsia="Times New Roman" w:hAnsiTheme="majorHAnsi"/>
                <w:color w:val="000000"/>
              </w:rPr>
            </w:pPr>
            <w:r w:rsidRPr="001F716A">
              <w:rPr>
                <w:rFonts w:asciiTheme="majorHAnsi" w:eastAsia="Times New Roman" w:hAnsiTheme="majorHAnsi"/>
                <w:color w:val="000000"/>
              </w:rPr>
              <w:t>Family</w:t>
            </w:r>
          </w:p>
        </w:tc>
        <w:tc>
          <w:tcPr>
            <w:tcW w:w="2189" w:type="dxa"/>
          </w:tcPr>
          <w:p w:rsidR="003E4533" w:rsidRPr="001F716A" w:rsidRDefault="003E4533" w:rsidP="006E7E5E">
            <w:pPr>
              <w:spacing w:before="60" w:after="60"/>
              <w:rPr>
                <w:rFonts w:asciiTheme="majorHAnsi" w:eastAsia="Times New Roman" w:hAnsiTheme="majorHAnsi"/>
                <w:color w:val="000000"/>
              </w:rPr>
            </w:pPr>
          </w:p>
        </w:tc>
        <w:tc>
          <w:tcPr>
            <w:tcW w:w="2189" w:type="dxa"/>
          </w:tcPr>
          <w:p w:rsidR="003E4533" w:rsidRDefault="00FA03B5" w:rsidP="00FA03B5">
            <w:pPr>
              <w:pStyle w:val="ListParagraph"/>
              <w:numPr>
                <w:ilvl w:val="0"/>
                <w:numId w:val="11"/>
              </w:numPr>
              <w:spacing w:before="60" w:after="60"/>
              <w:rPr>
                <w:rFonts w:asciiTheme="majorHAnsi" w:eastAsia="Times New Roman" w:hAnsiTheme="majorHAnsi"/>
                <w:color w:val="000000"/>
              </w:rPr>
            </w:pPr>
            <w:r w:rsidRPr="00FA03B5">
              <w:rPr>
                <w:rFonts w:asciiTheme="majorHAnsi" w:eastAsia="Times New Roman" w:hAnsiTheme="majorHAnsi"/>
                <w:color w:val="000000"/>
              </w:rPr>
              <w:t xml:space="preserve">Family members </w:t>
            </w:r>
            <w:r>
              <w:rPr>
                <w:rFonts w:asciiTheme="majorHAnsi" w:eastAsia="Times New Roman" w:hAnsiTheme="majorHAnsi"/>
                <w:color w:val="000000"/>
              </w:rPr>
              <w:t>show youth they care for her/him</w:t>
            </w:r>
            <w:r w:rsidRPr="00FA03B5">
              <w:rPr>
                <w:rFonts w:asciiTheme="majorHAnsi" w:eastAsia="Times New Roman" w:hAnsiTheme="majorHAnsi"/>
                <w:color w:val="000000"/>
              </w:rPr>
              <w:t>.</w:t>
            </w:r>
          </w:p>
          <w:p w:rsidR="00FA03B5" w:rsidRPr="001F716A" w:rsidRDefault="00FA03B5" w:rsidP="00FA03B5">
            <w:pPr>
              <w:pStyle w:val="ListParagraph"/>
              <w:numPr>
                <w:ilvl w:val="0"/>
                <w:numId w:val="11"/>
              </w:numPr>
              <w:spacing w:before="60" w:after="60"/>
              <w:rPr>
                <w:rFonts w:asciiTheme="majorHAnsi" w:eastAsia="Times New Roman" w:hAnsiTheme="majorHAnsi"/>
                <w:color w:val="000000"/>
              </w:rPr>
            </w:pPr>
            <w:r>
              <w:rPr>
                <w:rFonts w:asciiTheme="majorHAnsi" w:eastAsia="Times New Roman" w:hAnsiTheme="majorHAnsi"/>
                <w:color w:val="000000"/>
              </w:rPr>
              <w:t>Family members provide emotional and material resources for youth.</w:t>
            </w:r>
          </w:p>
        </w:tc>
      </w:tr>
    </w:tbl>
    <w:p w:rsidR="003E4533" w:rsidRDefault="003E4533" w:rsidP="003E4533">
      <w:pPr>
        <w:spacing w:after="0" w:line="240" w:lineRule="auto"/>
        <w:rPr>
          <w:u w:val="single"/>
        </w:rPr>
      </w:pPr>
    </w:p>
    <w:p w:rsidR="003E4533" w:rsidRDefault="003E4533" w:rsidP="003E4533">
      <w:pPr>
        <w:spacing w:after="0" w:line="240" w:lineRule="auto"/>
        <w:rPr>
          <w:u w:val="single"/>
        </w:rPr>
      </w:pPr>
    </w:p>
    <w:p w:rsidR="003E4533" w:rsidRDefault="003E4533" w:rsidP="003E4533">
      <w:pPr>
        <w:spacing w:after="0" w:line="240" w:lineRule="auto"/>
        <w:ind w:firstLine="720"/>
        <w:rPr>
          <w:u w:val="single"/>
        </w:rPr>
      </w:pPr>
      <w:r w:rsidRPr="00431D69">
        <w:rPr>
          <w:u w:val="single"/>
        </w:rPr>
        <w:t>Developmental Assets Items and their Alignment with the Eight Asset Categories</w:t>
      </w:r>
    </w:p>
    <w:p w:rsidR="003E4533" w:rsidRDefault="003E4533" w:rsidP="003E4533">
      <w:pPr>
        <w:spacing w:after="0" w:line="240" w:lineRule="auto"/>
        <w:rPr>
          <w:u w:val="single"/>
        </w:rPr>
      </w:pPr>
    </w:p>
    <w:p w:rsidR="003E4533" w:rsidRDefault="003E4533" w:rsidP="003E4533">
      <w:pPr>
        <w:spacing w:after="0" w:line="240" w:lineRule="auto"/>
        <w:rPr>
          <w:u w:val="single"/>
        </w:rPr>
      </w:pPr>
      <w:r w:rsidRPr="003142EF">
        <w:rPr>
          <w:highlight w:val="yellow"/>
          <w:u w:val="single"/>
        </w:rPr>
        <w:t>Yellow shade= items that tend to take the mo</w:t>
      </w:r>
      <w:r>
        <w:rPr>
          <w:highlight w:val="yellow"/>
          <w:u w:val="single"/>
        </w:rPr>
        <w:t>st time to translate with both fid</w:t>
      </w:r>
      <w:r w:rsidRPr="003142EF">
        <w:rPr>
          <w:highlight w:val="yellow"/>
          <w:u w:val="single"/>
        </w:rPr>
        <w:t>elity to original and validity for the specific culture</w:t>
      </w:r>
    </w:p>
    <w:p w:rsidR="003E4533" w:rsidRDefault="003E4533" w:rsidP="003E4533">
      <w:pPr>
        <w:spacing w:after="0" w:line="240" w:lineRule="auto"/>
        <w:rPr>
          <w:u w:val="single"/>
        </w:rPr>
      </w:pPr>
    </w:p>
    <w:tbl>
      <w:tblPr>
        <w:tblStyle w:val="TableGrid"/>
        <w:tblW w:w="8568" w:type="dxa"/>
        <w:tblLook w:val="04A0"/>
      </w:tblPr>
      <w:tblGrid>
        <w:gridCol w:w="1206"/>
        <w:gridCol w:w="1704"/>
        <w:gridCol w:w="5658"/>
      </w:tblGrid>
      <w:tr w:rsidR="003E4533" w:rsidTr="006E7E5E">
        <w:tc>
          <w:tcPr>
            <w:tcW w:w="1206" w:type="dxa"/>
          </w:tcPr>
          <w:p w:rsidR="003E4533" w:rsidRPr="00416806" w:rsidRDefault="003E4533" w:rsidP="006E7E5E">
            <w:pPr>
              <w:jc w:val="center"/>
              <w:rPr>
                <w:b/>
              </w:rPr>
            </w:pPr>
            <w:r>
              <w:rPr>
                <w:b/>
              </w:rPr>
              <w:t>Area</w:t>
            </w:r>
          </w:p>
        </w:tc>
        <w:tc>
          <w:tcPr>
            <w:tcW w:w="1704" w:type="dxa"/>
          </w:tcPr>
          <w:p w:rsidR="003E4533" w:rsidRPr="00416806" w:rsidRDefault="003E4533" w:rsidP="006E7E5E">
            <w:pPr>
              <w:jc w:val="center"/>
            </w:pPr>
            <w:r w:rsidRPr="00416806">
              <w:rPr>
                <w:b/>
              </w:rPr>
              <w:t>Asset Categories</w:t>
            </w:r>
          </w:p>
        </w:tc>
        <w:tc>
          <w:tcPr>
            <w:tcW w:w="5658" w:type="dxa"/>
          </w:tcPr>
          <w:p w:rsidR="003E4533" w:rsidRPr="00416806" w:rsidRDefault="003E4533" w:rsidP="006E7E5E">
            <w:pPr>
              <w:jc w:val="center"/>
              <w:rPr>
                <w:b/>
              </w:rPr>
            </w:pPr>
            <w:proofErr w:type="spellStart"/>
            <w:r>
              <w:rPr>
                <w:b/>
              </w:rPr>
              <w:t>Em</w:t>
            </w:r>
            <w:proofErr w:type="spellEnd"/>
            <w:r>
              <w:rPr>
                <w:b/>
              </w:rPr>
              <w:t xml:space="preserve">-DAP </w:t>
            </w:r>
            <w:r w:rsidRPr="00416806">
              <w:rPr>
                <w:b/>
              </w:rPr>
              <w:t>Items</w:t>
            </w:r>
          </w:p>
        </w:tc>
      </w:tr>
      <w:tr w:rsidR="003E4533" w:rsidTr="006E7E5E">
        <w:tc>
          <w:tcPr>
            <w:tcW w:w="1206" w:type="dxa"/>
          </w:tcPr>
          <w:p w:rsidR="003E4533" w:rsidRPr="00306D39" w:rsidRDefault="003E4533" w:rsidP="006E7E5E">
            <w:pPr>
              <w:jc w:val="center"/>
            </w:pPr>
          </w:p>
        </w:tc>
        <w:tc>
          <w:tcPr>
            <w:tcW w:w="1704" w:type="dxa"/>
          </w:tcPr>
          <w:p w:rsidR="003E4533" w:rsidRPr="00431D69" w:rsidRDefault="003E4533" w:rsidP="006E7E5E"/>
        </w:tc>
        <w:tc>
          <w:tcPr>
            <w:tcW w:w="5658" w:type="dxa"/>
          </w:tcPr>
          <w:p w:rsidR="003E4533" w:rsidRPr="00431D69" w:rsidRDefault="003E4533" w:rsidP="006E7E5E"/>
        </w:tc>
      </w:tr>
      <w:tr w:rsidR="003E4533" w:rsidTr="006E7E5E">
        <w:tc>
          <w:tcPr>
            <w:tcW w:w="1206" w:type="dxa"/>
          </w:tcPr>
          <w:p w:rsidR="003E4533" w:rsidRPr="00EE0C43" w:rsidRDefault="003E4533" w:rsidP="006E7E5E">
            <w:pPr>
              <w:jc w:val="center"/>
              <w:rPr>
                <w:b/>
              </w:rPr>
            </w:pPr>
            <w:r w:rsidRPr="00EE0C43">
              <w:rPr>
                <w:b/>
              </w:rPr>
              <w:t>External</w:t>
            </w:r>
          </w:p>
          <w:p w:rsidR="003E4533" w:rsidRDefault="003E4533" w:rsidP="00B32867">
            <w:pPr>
              <w:jc w:val="center"/>
            </w:pPr>
            <w:r w:rsidRPr="00EE0C43">
              <w:rPr>
                <w:b/>
              </w:rPr>
              <w:t>Assets</w:t>
            </w:r>
            <w:r>
              <w:t xml:space="preserve"> </w:t>
            </w:r>
          </w:p>
        </w:tc>
        <w:tc>
          <w:tcPr>
            <w:tcW w:w="1704" w:type="dxa"/>
          </w:tcPr>
          <w:p w:rsidR="003E4533" w:rsidRDefault="003E4533" w:rsidP="00B32867">
            <w:r w:rsidRPr="00431D69">
              <w:t>I. Support</w:t>
            </w:r>
          </w:p>
        </w:tc>
        <w:tc>
          <w:tcPr>
            <w:tcW w:w="5658" w:type="dxa"/>
          </w:tcPr>
          <w:p w:rsidR="003E4533" w:rsidRDefault="003E4533" w:rsidP="006E7E5E">
            <w:pPr>
              <w:rPr>
                <w:szCs w:val="28"/>
              </w:rPr>
            </w:pPr>
            <w:r w:rsidRPr="00431D69">
              <w:rPr>
                <w:szCs w:val="28"/>
              </w:rPr>
              <w:t>51. I have support from adults other than my parent(s).</w:t>
            </w:r>
          </w:p>
          <w:p w:rsidR="003E4533" w:rsidRDefault="003E4533" w:rsidP="00B32867">
            <w:r w:rsidRPr="00431D69">
              <w:rPr>
                <w:szCs w:val="28"/>
              </w:rPr>
              <w:t>54. I have a family that gives me love and support.</w:t>
            </w:r>
          </w:p>
        </w:tc>
      </w:tr>
      <w:tr w:rsidR="003E4533" w:rsidTr="006E7E5E">
        <w:tc>
          <w:tcPr>
            <w:tcW w:w="1206" w:type="dxa"/>
          </w:tcPr>
          <w:p w:rsidR="003E4533" w:rsidRDefault="003E4533" w:rsidP="006E7E5E">
            <w:pPr>
              <w:jc w:val="center"/>
            </w:pPr>
          </w:p>
        </w:tc>
        <w:tc>
          <w:tcPr>
            <w:tcW w:w="1704" w:type="dxa"/>
          </w:tcPr>
          <w:p w:rsidR="003E4533" w:rsidRDefault="003E4533" w:rsidP="006E7E5E">
            <w:pPr>
              <w:jc w:val="center"/>
            </w:pPr>
          </w:p>
        </w:tc>
        <w:tc>
          <w:tcPr>
            <w:tcW w:w="5658" w:type="dxa"/>
          </w:tcPr>
          <w:p w:rsidR="003E4533" w:rsidRDefault="003E4533" w:rsidP="006E7E5E"/>
        </w:tc>
      </w:tr>
      <w:tr w:rsidR="003E4533" w:rsidTr="006E7E5E">
        <w:tc>
          <w:tcPr>
            <w:tcW w:w="1206" w:type="dxa"/>
          </w:tcPr>
          <w:p w:rsidR="003E4533" w:rsidRDefault="003E4533" w:rsidP="00B32867">
            <w:pPr>
              <w:jc w:val="center"/>
            </w:pPr>
            <w:r>
              <w:t xml:space="preserve"> </w:t>
            </w:r>
          </w:p>
        </w:tc>
        <w:tc>
          <w:tcPr>
            <w:tcW w:w="1704" w:type="dxa"/>
          </w:tcPr>
          <w:p w:rsidR="003E4533" w:rsidRDefault="003E4533" w:rsidP="00B32867">
            <w:r w:rsidRPr="00431D69">
              <w:rPr>
                <w:szCs w:val="28"/>
              </w:rPr>
              <w:t xml:space="preserve">II. </w:t>
            </w:r>
            <w:r w:rsidRPr="00431D69">
              <w:rPr>
                <w:szCs w:val="28"/>
              </w:rPr>
              <w:lastRenderedPageBreak/>
              <w:t>Empowerment</w:t>
            </w:r>
          </w:p>
        </w:tc>
        <w:tc>
          <w:tcPr>
            <w:tcW w:w="5658" w:type="dxa"/>
          </w:tcPr>
          <w:p w:rsidR="003E4533" w:rsidRDefault="003E4533" w:rsidP="00B32867">
            <w:pPr>
              <w:rPr>
                <w:szCs w:val="28"/>
              </w:rPr>
            </w:pPr>
            <w:r w:rsidRPr="00431D69">
              <w:rPr>
                <w:szCs w:val="28"/>
              </w:rPr>
              <w:lastRenderedPageBreak/>
              <w:t xml:space="preserve">17. I feel safe </w:t>
            </w:r>
            <w:r>
              <w:rPr>
                <w:szCs w:val="28"/>
              </w:rPr>
              <w:t xml:space="preserve">and secure </w:t>
            </w:r>
            <w:r w:rsidRPr="00431D69">
              <w:rPr>
                <w:szCs w:val="28"/>
              </w:rPr>
              <w:t xml:space="preserve">at home. </w:t>
            </w:r>
          </w:p>
          <w:p w:rsidR="00B32867" w:rsidRDefault="00B32867" w:rsidP="00B32867">
            <w:r w:rsidRPr="003142EF">
              <w:rPr>
                <w:szCs w:val="28"/>
                <w:highlight w:val="yellow"/>
              </w:rPr>
              <w:lastRenderedPageBreak/>
              <w:t>36. I am given useful roles and responsibilities.</w:t>
            </w:r>
            <w:r w:rsidRPr="00431D69">
              <w:rPr>
                <w:szCs w:val="28"/>
              </w:rPr>
              <w:t xml:space="preserve"> </w:t>
            </w:r>
          </w:p>
        </w:tc>
      </w:tr>
      <w:tr w:rsidR="003E4533" w:rsidTr="006E7E5E">
        <w:tc>
          <w:tcPr>
            <w:tcW w:w="1206" w:type="dxa"/>
          </w:tcPr>
          <w:p w:rsidR="003E4533" w:rsidRDefault="003E4533" w:rsidP="006E7E5E">
            <w:pPr>
              <w:jc w:val="center"/>
            </w:pPr>
          </w:p>
        </w:tc>
        <w:tc>
          <w:tcPr>
            <w:tcW w:w="1704" w:type="dxa"/>
          </w:tcPr>
          <w:p w:rsidR="003E4533" w:rsidRDefault="003E4533" w:rsidP="006E7E5E">
            <w:pPr>
              <w:jc w:val="center"/>
            </w:pPr>
          </w:p>
        </w:tc>
        <w:tc>
          <w:tcPr>
            <w:tcW w:w="5658" w:type="dxa"/>
          </w:tcPr>
          <w:p w:rsidR="003E4533" w:rsidRDefault="003E4533" w:rsidP="006E7E5E"/>
        </w:tc>
      </w:tr>
      <w:tr w:rsidR="003E4533" w:rsidTr="006E7E5E">
        <w:tc>
          <w:tcPr>
            <w:tcW w:w="1206" w:type="dxa"/>
          </w:tcPr>
          <w:p w:rsidR="003E4533" w:rsidRDefault="003E4533" w:rsidP="006E7E5E">
            <w:pPr>
              <w:jc w:val="center"/>
            </w:pPr>
            <w:r>
              <w:t xml:space="preserve"> </w:t>
            </w:r>
          </w:p>
        </w:tc>
        <w:tc>
          <w:tcPr>
            <w:tcW w:w="1704" w:type="dxa"/>
          </w:tcPr>
          <w:p w:rsidR="003E4533" w:rsidRDefault="003E4533" w:rsidP="00B32867">
            <w:r w:rsidRPr="00431D69">
              <w:rPr>
                <w:szCs w:val="28"/>
              </w:rPr>
              <w:t>III. Boundaries and Expectations</w:t>
            </w:r>
          </w:p>
        </w:tc>
        <w:tc>
          <w:tcPr>
            <w:tcW w:w="5658" w:type="dxa"/>
          </w:tcPr>
          <w:p w:rsidR="00B32867" w:rsidRPr="00431D69" w:rsidRDefault="00B32867" w:rsidP="00B32867">
            <w:pPr>
              <w:rPr>
                <w:szCs w:val="28"/>
              </w:rPr>
            </w:pPr>
            <w:r w:rsidRPr="00431D69">
              <w:rPr>
                <w:szCs w:val="28"/>
              </w:rPr>
              <w:t xml:space="preserve">43. I have friends who set good examples for me. </w:t>
            </w:r>
          </w:p>
          <w:p w:rsidR="003E4533" w:rsidRPr="00431D69" w:rsidRDefault="003E4533" w:rsidP="006E7E5E">
            <w:pPr>
              <w:rPr>
                <w:szCs w:val="28"/>
              </w:rPr>
            </w:pPr>
            <w:r w:rsidRPr="00431D69">
              <w:rPr>
                <w:szCs w:val="28"/>
              </w:rPr>
              <w:t xml:space="preserve">45. I have adults who are good role models for me. </w:t>
            </w:r>
          </w:p>
          <w:p w:rsidR="003E4533" w:rsidRDefault="003E4533" w:rsidP="006E7E5E"/>
        </w:tc>
      </w:tr>
      <w:tr w:rsidR="003E4533" w:rsidTr="006E7E5E">
        <w:tc>
          <w:tcPr>
            <w:tcW w:w="1206" w:type="dxa"/>
          </w:tcPr>
          <w:p w:rsidR="003E4533" w:rsidRDefault="003E4533" w:rsidP="006E7E5E">
            <w:pPr>
              <w:jc w:val="center"/>
            </w:pPr>
          </w:p>
        </w:tc>
        <w:tc>
          <w:tcPr>
            <w:tcW w:w="1704" w:type="dxa"/>
          </w:tcPr>
          <w:p w:rsidR="003E4533" w:rsidRDefault="003E4533" w:rsidP="006E7E5E">
            <w:pPr>
              <w:jc w:val="center"/>
            </w:pPr>
          </w:p>
        </w:tc>
        <w:tc>
          <w:tcPr>
            <w:tcW w:w="5658" w:type="dxa"/>
          </w:tcPr>
          <w:p w:rsidR="003E4533" w:rsidRDefault="003E4533" w:rsidP="006E7E5E"/>
        </w:tc>
      </w:tr>
      <w:tr w:rsidR="003E4533" w:rsidTr="006E7E5E">
        <w:tc>
          <w:tcPr>
            <w:tcW w:w="1206" w:type="dxa"/>
          </w:tcPr>
          <w:p w:rsidR="003E4533" w:rsidRDefault="003E4533" w:rsidP="006E7E5E">
            <w:pPr>
              <w:jc w:val="center"/>
            </w:pPr>
            <w:r>
              <w:t xml:space="preserve"> </w:t>
            </w:r>
          </w:p>
        </w:tc>
        <w:tc>
          <w:tcPr>
            <w:tcW w:w="1704" w:type="dxa"/>
          </w:tcPr>
          <w:p w:rsidR="003E4533" w:rsidRDefault="003E4533" w:rsidP="00B32867">
            <w:r w:rsidRPr="00431D69">
              <w:rPr>
                <w:szCs w:val="28"/>
              </w:rPr>
              <w:t>IV. Constructive Use of Time</w:t>
            </w:r>
          </w:p>
        </w:tc>
        <w:tc>
          <w:tcPr>
            <w:tcW w:w="5658" w:type="dxa"/>
          </w:tcPr>
          <w:p w:rsidR="003E4533" w:rsidRPr="00431D69" w:rsidRDefault="003E4533" w:rsidP="006E7E5E">
            <w:pPr>
              <w:rPr>
                <w:szCs w:val="28"/>
              </w:rPr>
            </w:pPr>
            <w:r w:rsidRPr="003142EF">
              <w:rPr>
                <w:szCs w:val="28"/>
                <w:highlight w:val="yellow"/>
              </w:rPr>
              <w:t>31. I am involved in a religious group or activity.</w:t>
            </w:r>
            <w:r w:rsidRPr="00431D69">
              <w:rPr>
                <w:szCs w:val="28"/>
              </w:rPr>
              <w:t xml:space="preserve"> </w:t>
            </w:r>
          </w:p>
          <w:p w:rsidR="003E4533" w:rsidRPr="00431D69" w:rsidRDefault="003E4533" w:rsidP="006E7E5E">
            <w:pPr>
              <w:rPr>
                <w:szCs w:val="28"/>
              </w:rPr>
            </w:pPr>
            <w:r w:rsidRPr="00431D69">
              <w:rPr>
                <w:szCs w:val="28"/>
              </w:rPr>
              <w:t>34. I am involved in a sport, club, or other group.</w:t>
            </w:r>
          </w:p>
          <w:p w:rsidR="003E4533" w:rsidRDefault="003E4533" w:rsidP="00B32867">
            <w:r w:rsidRPr="00431D69">
              <w:rPr>
                <w:szCs w:val="28"/>
              </w:rPr>
              <w:t xml:space="preserve">40. I am involved in creative things such as music, theater, or art. </w:t>
            </w:r>
          </w:p>
        </w:tc>
      </w:tr>
      <w:tr w:rsidR="003E4533" w:rsidTr="006E7E5E">
        <w:tc>
          <w:tcPr>
            <w:tcW w:w="1206" w:type="dxa"/>
          </w:tcPr>
          <w:p w:rsidR="003E4533" w:rsidRDefault="003E4533" w:rsidP="006E7E5E">
            <w:pPr>
              <w:jc w:val="center"/>
            </w:pPr>
          </w:p>
        </w:tc>
        <w:tc>
          <w:tcPr>
            <w:tcW w:w="1704" w:type="dxa"/>
          </w:tcPr>
          <w:p w:rsidR="003E4533" w:rsidRDefault="003E4533" w:rsidP="006E7E5E">
            <w:pPr>
              <w:jc w:val="center"/>
            </w:pPr>
          </w:p>
        </w:tc>
        <w:tc>
          <w:tcPr>
            <w:tcW w:w="5658" w:type="dxa"/>
          </w:tcPr>
          <w:p w:rsidR="003E4533" w:rsidRDefault="003E4533" w:rsidP="006E7E5E"/>
        </w:tc>
      </w:tr>
      <w:tr w:rsidR="003E4533" w:rsidTr="006E7E5E">
        <w:tc>
          <w:tcPr>
            <w:tcW w:w="1206" w:type="dxa"/>
          </w:tcPr>
          <w:p w:rsidR="003E4533" w:rsidRPr="00EE0C43" w:rsidRDefault="003E4533" w:rsidP="006E7E5E">
            <w:pPr>
              <w:jc w:val="center"/>
              <w:rPr>
                <w:b/>
              </w:rPr>
            </w:pPr>
            <w:r>
              <w:rPr>
                <w:b/>
              </w:rPr>
              <w:t>In</w:t>
            </w:r>
            <w:r w:rsidRPr="00EE0C43">
              <w:rPr>
                <w:b/>
              </w:rPr>
              <w:t>ternal</w:t>
            </w:r>
          </w:p>
          <w:p w:rsidR="003E4533" w:rsidRPr="00306D39" w:rsidRDefault="003E4533" w:rsidP="006E7E5E">
            <w:pPr>
              <w:jc w:val="center"/>
            </w:pPr>
            <w:r w:rsidRPr="00EE0C43">
              <w:rPr>
                <w:b/>
              </w:rPr>
              <w:t>Assets</w:t>
            </w:r>
          </w:p>
        </w:tc>
        <w:tc>
          <w:tcPr>
            <w:tcW w:w="1704" w:type="dxa"/>
          </w:tcPr>
          <w:p w:rsidR="003E4533" w:rsidRDefault="003E4533" w:rsidP="00B32867">
            <w:r w:rsidRPr="00431D69">
              <w:rPr>
                <w:szCs w:val="28"/>
              </w:rPr>
              <w:t>V. Commitment to Learning</w:t>
            </w:r>
          </w:p>
        </w:tc>
        <w:tc>
          <w:tcPr>
            <w:tcW w:w="5658" w:type="dxa"/>
          </w:tcPr>
          <w:p w:rsidR="003E4533" w:rsidRPr="00431D69" w:rsidRDefault="003E4533" w:rsidP="006E7E5E">
            <w:pPr>
              <w:rPr>
                <w:szCs w:val="28"/>
              </w:rPr>
            </w:pPr>
            <w:r w:rsidRPr="00431D69">
              <w:rPr>
                <w:szCs w:val="28"/>
              </w:rPr>
              <w:t xml:space="preserve">26. I am </w:t>
            </w:r>
            <w:r>
              <w:rPr>
                <w:szCs w:val="28"/>
              </w:rPr>
              <w:t>actively engaged in learning new things</w:t>
            </w:r>
            <w:r w:rsidRPr="00431D69">
              <w:rPr>
                <w:szCs w:val="28"/>
              </w:rPr>
              <w:t xml:space="preserve">. </w:t>
            </w:r>
          </w:p>
          <w:p w:rsidR="003E4533" w:rsidRDefault="003E4533" w:rsidP="006E7E5E">
            <w:r w:rsidRPr="00431D69">
              <w:rPr>
                <w:szCs w:val="28"/>
              </w:rPr>
              <w:t>38. I am eager to do well in school and other activities.</w:t>
            </w:r>
          </w:p>
        </w:tc>
      </w:tr>
    </w:tbl>
    <w:p w:rsidR="003E4533" w:rsidRDefault="003E4533" w:rsidP="003E4533">
      <w:pPr>
        <w:rPr>
          <w:u w:val="single"/>
        </w:rPr>
      </w:pPr>
    </w:p>
    <w:p w:rsidR="003E4533" w:rsidRDefault="003E4533" w:rsidP="003E4533">
      <w:proofErr w:type="gramStart"/>
      <w:r w:rsidRPr="00431D69">
        <w:rPr>
          <w:u w:val="single"/>
        </w:rPr>
        <w:t>Table 1.</w:t>
      </w:r>
      <w:proofErr w:type="gramEnd"/>
      <w:r w:rsidRPr="00431D69">
        <w:rPr>
          <w:u w:val="single"/>
        </w:rPr>
        <w:t xml:space="preserve">  </w:t>
      </w:r>
      <w:r w:rsidRPr="00714929">
        <w:rPr>
          <w:u w:val="single"/>
        </w:rPr>
        <w:t>(</w:t>
      </w:r>
      <w:proofErr w:type="gramStart"/>
      <w:r w:rsidRPr="00714929">
        <w:rPr>
          <w:u w:val="single"/>
        </w:rPr>
        <w:t>continued</w:t>
      </w:r>
      <w:proofErr w:type="gramEnd"/>
      <w:r w:rsidRPr="00714929">
        <w:rPr>
          <w:u w:val="single"/>
        </w:rPr>
        <w:t>)</w:t>
      </w:r>
    </w:p>
    <w:tbl>
      <w:tblPr>
        <w:tblStyle w:val="TableGrid"/>
        <w:tblW w:w="9018" w:type="dxa"/>
        <w:tblLook w:val="04A0"/>
      </w:tblPr>
      <w:tblGrid>
        <w:gridCol w:w="1188"/>
        <w:gridCol w:w="2160"/>
        <w:gridCol w:w="5670"/>
      </w:tblGrid>
      <w:tr w:rsidR="003E4533" w:rsidTr="006E7E5E">
        <w:tc>
          <w:tcPr>
            <w:tcW w:w="1188" w:type="dxa"/>
          </w:tcPr>
          <w:p w:rsidR="003E4533" w:rsidRPr="007D25E3" w:rsidRDefault="003E4533" w:rsidP="006E7E5E">
            <w:pPr>
              <w:jc w:val="center"/>
              <w:rPr>
                <w:b/>
              </w:rPr>
            </w:pPr>
            <w:r>
              <w:rPr>
                <w:b/>
              </w:rPr>
              <w:t>Area</w:t>
            </w:r>
          </w:p>
        </w:tc>
        <w:tc>
          <w:tcPr>
            <w:tcW w:w="2160" w:type="dxa"/>
          </w:tcPr>
          <w:p w:rsidR="003E4533" w:rsidRDefault="003E4533" w:rsidP="006E7E5E">
            <w:pPr>
              <w:jc w:val="center"/>
            </w:pPr>
            <w:r>
              <w:rPr>
                <w:b/>
              </w:rPr>
              <w:t xml:space="preserve">Asset </w:t>
            </w:r>
            <w:r w:rsidRPr="00431D69">
              <w:rPr>
                <w:b/>
              </w:rPr>
              <w:t>Categories</w:t>
            </w:r>
          </w:p>
        </w:tc>
        <w:tc>
          <w:tcPr>
            <w:tcW w:w="5670" w:type="dxa"/>
          </w:tcPr>
          <w:p w:rsidR="003E4533" w:rsidRPr="007D25E3" w:rsidRDefault="003E4533" w:rsidP="006E7E5E">
            <w:pPr>
              <w:jc w:val="center"/>
              <w:rPr>
                <w:b/>
              </w:rPr>
            </w:pPr>
            <w:r>
              <w:rPr>
                <w:b/>
              </w:rPr>
              <w:t xml:space="preserve">DAP </w:t>
            </w:r>
            <w:r w:rsidRPr="007D25E3">
              <w:rPr>
                <w:b/>
              </w:rPr>
              <w:t>Items</w:t>
            </w:r>
          </w:p>
        </w:tc>
      </w:tr>
      <w:tr w:rsidR="003E4533" w:rsidTr="006E7E5E">
        <w:tc>
          <w:tcPr>
            <w:tcW w:w="1188" w:type="dxa"/>
          </w:tcPr>
          <w:p w:rsidR="003E4533" w:rsidRDefault="003E4533" w:rsidP="006E7E5E">
            <w:pPr>
              <w:jc w:val="center"/>
            </w:pPr>
          </w:p>
        </w:tc>
        <w:tc>
          <w:tcPr>
            <w:tcW w:w="2160" w:type="dxa"/>
          </w:tcPr>
          <w:p w:rsidR="003E4533" w:rsidRDefault="003E4533" w:rsidP="006E7E5E"/>
        </w:tc>
        <w:tc>
          <w:tcPr>
            <w:tcW w:w="5670" w:type="dxa"/>
          </w:tcPr>
          <w:p w:rsidR="003E4533" w:rsidRDefault="003E4533" w:rsidP="006E7E5E"/>
        </w:tc>
      </w:tr>
      <w:tr w:rsidR="003E4533" w:rsidTr="006E7E5E">
        <w:tc>
          <w:tcPr>
            <w:tcW w:w="1188" w:type="dxa"/>
          </w:tcPr>
          <w:p w:rsidR="003E4533" w:rsidRPr="00EE0C43" w:rsidRDefault="003E4533" w:rsidP="006E7E5E">
            <w:pPr>
              <w:jc w:val="center"/>
              <w:rPr>
                <w:b/>
              </w:rPr>
            </w:pPr>
            <w:r>
              <w:rPr>
                <w:b/>
              </w:rPr>
              <w:t>In</w:t>
            </w:r>
            <w:r w:rsidRPr="00EE0C43">
              <w:rPr>
                <w:b/>
              </w:rPr>
              <w:t>ternal</w:t>
            </w:r>
          </w:p>
          <w:p w:rsidR="003E4533" w:rsidRDefault="003E4533" w:rsidP="006E7E5E">
            <w:pPr>
              <w:jc w:val="center"/>
            </w:pPr>
            <w:r w:rsidRPr="00EE0C43">
              <w:rPr>
                <w:b/>
              </w:rPr>
              <w:t>Assets</w:t>
            </w:r>
          </w:p>
        </w:tc>
        <w:tc>
          <w:tcPr>
            <w:tcW w:w="2160" w:type="dxa"/>
          </w:tcPr>
          <w:p w:rsidR="003E4533" w:rsidRDefault="003E4533" w:rsidP="00B32867">
            <w:r w:rsidRPr="00431D69">
              <w:rPr>
                <w:szCs w:val="28"/>
              </w:rPr>
              <w:t>VI. Positive Values</w:t>
            </w:r>
          </w:p>
        </w:tc>
        <w:tc>
          <w:tcPr>
            <w:tcW w:w="5670" w:type="dxa"/>
          </w:tcPr>
          <w:p w:rsidR="003E4533" w:rsidRDefault="003E4533" w:rsidP="00B32867">
            <w:r w:rsidRPr="00431D69">
              <w:rPr>
                <w:szCs w:val="28"/>
              </w:rPr>
              <w:t xml:space="preserve">16. I think it is important to help other people. </w:t>
            </w:r>
          </w:p>
        </w:tc>
      </w:tr>
      <w:tr w:rsidR="003E4533" w:rsidTr="006E7E5E">
        <w:tc>
          <w:tcPr>
            <w:tcW w:w="1188" w:type="dxa"/>
          </w:tcPr>
          <w:p w:rsidR="003E4533" w:rsidRDefault="003E4533" w:rsidP="006E7E5E">
            <w:pPr>
              <w:jc w:val="center"/>
            </w:pPr>
          </w:p>
        </w:tc>
        <w:tc>
          <w:tcPr>
            <w:tcW w:w="2160" w:type="dxa"/>
          </w:tcPr>
          <w:p w:rsidR="003E4533" w:rsidRDefault="003E4533" w:rsidP="006E7E5E"/>
        </w:tc>
        <w:tc>
          <w:tcPr>
            <w:tcW w:w="5670" w:type="dxa"/>
          </w:tcPr>
          <w:p w:rsidR="003E4533" w:rsidRDefault="003E4533" w:rsidP="006E7E5E"/>
        </w:tc>
      </w:tr>
      <w:tr w:rsidR="003E4533" w:rsidTr="006E7E5E">
        <w:tc>
          <w:tcPr>
            <w:tcW w:w="1188" w:type="dxa"/>
          </w:tcPr>
          <w:p w:rsidR="003E4533" w:rsidRDefault="003E4533" w:rsidP="006E7E5E">
            <w:pPr>
              <w:jc w:val="center"/>
            </w:pPr>
            <w:r>
              <w:rPr>
                <w:szCs w:val="28"/>
              </w:rPr>
              <w:t xml:space="preserve"> </w:t>
            </w:r>
          </w:p>
        </w:tc>
        <w:tc>
          <w:tcPr>
            <w:tcW w:w="2160" w:type="dxa"/>
          </w:tcPr>
          <w:p w:rsidR="003E4533" w:rsidRDefault="003E4533" w:rsidP="00B32867">
            <w:r w:rsidRPr="00431D69">
              <w:rPr>
                <w:szCs w:val="28"/>
              </w:rPr>
              <w:t>VII. Social Competencies</w:t>
            </w:r>
          </w:p>
        </w:tc>
        <w:tc>
          <w:tcPr>
            <w:tcW w:w="5670" w:type="dxa"/>
          </w:tcPr>
          <w:p w:rsidR="003E4533" w:rsidRPr="00431D69" w:rsidRDefault="003E4533" w:rsidP="006E7E5E">
            <w:pPr>
              <w:rPr>
                <w:szCs w:val="28"/>
              </w:rPr>
            </w:pPr>
            <w:r w:rsidRPr="003142EF">
              <w:rPr>
                <w:szCs w:val="28"/>
                <w:highlight w:val="yellow"/>
              </w:rPr>
              <w:t>20. I resolve conflicts without anyone getting hurt.</w:t>
            </w:r>
            <w:r w:rsidRPr="00431D69">
              <w:rPr>
                <w:szCs w:val="28"/>
              </w:rPr>
              <w:t xml:space="preserve"> </w:t>
            </w:r>
          </w:p>
          <w:p w:rsidR="003E4533" w:rsidRDefault="003E4533" w:rsidP="006E7E5E"/>
        </w:tc>
      </w:tr>
      <w:tr w:rsidR="003E4533" w:rsidTr="006E7E5E">
        <w:tc>
          <w:tcPr>
            <w:tcW w:w="1188" w:type="dxa"/>
          </w:tcPr>
          <w:p w:rsidR="003E4533" w:rsidRDefault="003E4533" w:rsidP="006E7E5E">
            <w:pPr>
              <w:jc w:val="center"/>
            </w:pPr>
          </w:p>
        </w:tc>
        <w:tc>
          <w:tcPr>
            <w:tcW w:w="2160" w:type="dxa"/>
          </w:tcPr>
          <w:p w:rsidR="003E4533" w:rsidRDefault="003E4533" w:rsidP="006E7E5E"/>
        </w:tc>
        <w:tc>
          <w:tcPr>
            <w:tcW w:w="5670" w:type="dxa"/>
          </w:tcPr>
          <w:p w:rsidR="003E4533" w:rsidRDefault="003E4533" w:rsidP="006E7E5E"/>
        </w:tc>
      </w:tr>
      <w:tr w:rsidR="003E4533" w:rsidTr="006E7E5E">
        <w:tc>
          <w:tcPr>
            <w:tcW w:w="1188" w:type="dxa"/>
          </w:tcPr>
          <w:p w:rsidR="003E4533" w:rsidRDefault="003E4533" w:rsidP="006E7E5E">
            <w:pPr>
              <w:jc w:val="center"/>
            </w:pPr>
            <w:r>
              <w:rPr>
                <w:szCs w:val="28"/>
              </w:rPr>
              <w:t xml:space="preserve"> </w:t>
            </w:r>
          </w:p>
        </w:tc>
        <w:tc>
          <w:tcPr>
            <w:tcW w:w="2160" w:type="dxa"/>
          </w:tcPr>
          <w:p w:rsidR="003E4533" w:rsidRDefault="003E4533" w:rsidP="00B32867">
            <w:r w:rsidRPr="00431D69">
              <w:rPr>
                <w:szCs w:val="28"/>
              </w:rPr>
              <w:t>VIII. Positive Identity</w:t>
            </w:r>
          </w:p>
        </w:tc>
        <w:tc>
          <w:tcPr>
            <w:tcW w:w="5670" w:type="dxa"/>
          </w:tcPr>
          <w:p w:rsidR="003E4533" w:rsidRDefault="003E4533" w:rsidP="00B32867">
            <w:r w:rsidRPr="00431D69">
              <w:rPr>
                <w:szCs w:val="28"/>
              </w:rPr>
              <w:t xml:space="preserve"> 12. I feel good about my future.</w:t>
            </w:r>
          </w:p>
        </w:tc>
      </w:tr>
      <w:tr w:rsidR="003E4533" w:rsidTr="006E7E5E">
        <w:tc>
          <w:tcPr>
            <w:tcW w:w="1188" w:type="dxa"/>
          </w:tcPr>
          <w:p w:rsidR="003E4533" w:rsidRDefault="003E4533" w:rsidP="006E7E5E">
            <w:pPr>
              <w:jc w:val="center"/>
            </w:pPr>
          </w:p>
        </w:tc>
        <w:tc>
          <w:tcPr>
            <w:tcW w:w="2160" w:type="dxa"/>
          </w:tcPr>
          <w:p w:rsidR="003E4533" w:rsidRDefault="003E4533" w:rsidP="006E7E5E"/>
        </w:tc>
        <w:tc>
          <w:tcPr>
            <w:tcW w:w="5670" w:type="dxa"/>
          </w:tcPr>
          <w:p w:rsidR="003E4533" w:rsidRDefault="003E4533" w:rsidP="006E7E5E"/>
        </w:tc>
      </w:tr>
    </w:tbl>
    <w:p w:rsidR="003E4533" w:rsidRDefault="003E4533" w:rsidP="003E4533"/>
    <w:p w:rsidR="00E059C0" w:rsidRDefault="00FF11A6"/>
    <w:sectPr w:rsidR="00E059C0" w:rsidSect="0085789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E6B" w:rsidRDefault="00EA1E6B" w:rsidP="00EA1E6B">
      <w:pPr>
        <w:spacing w:after="0" w:line="240" w:lineRule="auto"/>
      </w:pPr>
      <w:r>
        <w:separator/>
      </w:r>
    </w:p>
  </w:endnote>
  <w:endnote w:type="continuationSeparator" w:id="0">
    <w:p w:rsidR="00EA1E6B" w:rsidRDefault="00EA1E6B" w:rsidP="00EA1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E6B" w:rsidRDefault="00EA1E6B" w:rsidP="00EA1E6B">
      <w:pPr>
        <w:spacing w:after="0" w:line="240" w:lineRule="auto"/>
      </w:pPr>
      <w:r>
        <w:separator/>
      </w:r>
    </w:p>
  </w:footnote>
  <w:footnote w:type="continuationSeparator" w:id="0">
    <w:p w:rsidR="00EA1E6B" w:rsidRDefault="00EA1E6B" w:rsidP="00EA1E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D90" w:rsidRDefault="00EA1E6B">
    <w:pPr>
      <w:pStyle w:val="Header"/>
    </w:pPr>
    <w:r>
      <w:t>June 17</w:t>
    </w:r>
    <w:r w:rsidR="00FF11A6">
      <w:t>,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9295B"/>
    <w:multiLevelType w:val="hybridMultilevel"/>
    <w:tmpl w:val="661EE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FE273B"/>
    <w:multiLevelType w:val="hybridMultilevel"/>
    <w:tmpl w:val="8250B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F579CE"/>
    <w:multiLevelType w:val="hybridMultilevel"/>
    <w:tmpl w:val="21CA8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ED16C3"/>
    <w:multiLevelType w:val="hybridMultilevel"/>
    <w:tmpl w:val="CB4EF5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D022F7"/>
    <w:multiLevelType w:val="hybridMultilevel"/>
    <w:tmpl w:val="31DC4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8E05A1"/>
    <w:multiLevelType w:val="hybridMultilevel"/>
    <w:tmpl w:val="46FCC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2FB2D6F"/>
    <w:multiLevelType w:val="hybridMultilevel"/>
    <w:tmpl w:val="4FC4A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CC5484D"/>
    <w:multiLevelType w:val="hybridMultilevel"/>
    <w:tmpl w:val="EFDAF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31A7F4C"/>
    <w:multiLevelType w:val="hybridMultilevel"/>
    <w:tmpl w:val="B50AB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987231"/>
    <w:multiLevelType w:val="hybridMultilevel"/>
    <w:tmpl w:val="A4607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445AB5"/>
    <w:multiLevelType w:val="hybridMultilevel"/>
    <w:tmpl w:val="579C4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7"/>
  </w:num>
  <w:num w:numId="4">
    <w:abstractNumId w:val="2"/>
  </w:num>
  <w:num w:numId="5">
    <w:abstractNumId w:val="10"/>
  </w:num>
  <w:num w:numId="6">
    <w:abstractNumId w:val="9"/>
  </w:num>
  <w:num w:numId="7">
    <w:abstractNumId w:val="4"/>
  </w:num>
  <w:num w:numId="8">
    <w:abstractNumId w:val="1"/>
  </w:num>
  <w:num w:numId="9">
    <w:abstractNumId w:val="6"/>
  </w:num>
  <w:num w:numId="10">
    <w:abstractNumId w:val="5"/>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3E4533"/>
    <w:rsid w:val="002D3E39"/>
    <w:rsid w:val="00382BEF"/>
    <w:rsid w:val="003E4533"/>
    <w:rsid w:val="004B0225"/>
    <w:rsid w:val="00A4772D"/>
    <w:rsid w:val="00B32867"/>
    <w:rsid w:val="00B920A7"/>
    <w:rsid w:val="00C7403B"/>
    <w:rsid w:val="00DB36A6"/>
    <w:rsid w:val="00EA1E6B"/>
    <w:rsid w:val="00FA03B5"/>
    <w:rsid w:val="00FF11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53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4533"/>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E45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4533"/>
    <w:rPr>
      <w:rFonts w:eastAsiaTheme="minorEastAsia"/>
    </w:rPr>
  </w:style>
  <w:style w:type="paragraph" w:styleId="Footer">
    <w:name w:val="footer"/>
    <w:basedOn w:val="Normal"/>
    <w:link w:val="FooterChar"/>
    <w:uiPriority w:val="99"/>
    <w:semiHidden/>
    <w:unhideWhenUsed/>
    <w:rsid w:val="00EA1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1E6B"/>
    <w:rPr>
      <w:rFonts w:eastAsiaTheme="minorEastAsia"/>
    </w:rPr>
  </w:style>
  <w:style w:type="paragraph" w:styleId="ListParagraph">
    <w:name w:val="List Paragraph"/>
    <w:basedOn w:val="Normal"/>
    <w:uiPriority w:val="34"/>
    <w:qFormat/>
    <w:rsid w:val="00382BEF"/>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5</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scales</dc:creator>
  <cp:lastModifiedBy>peter scales</cp:lastModifiedBy>
  <cp:revision>6</cp:revision>
  <dcterms:created xsi:type="dcterms:W3CDTF">2013-06-17T12:28:00Z</dcterms:created>
  <dcterms:modified xsi:type="dcterms:W3CDTF">2013-06-17T18:46:00Z</dcterms:modified>
</cp:coreProperties>
</file>