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68444" w14:textId="77777777" w:rsidR="004E7D39" w:rsidRPr="00C75C65" w:rsidRDefault="004E7D39" w:rsidP="004E7D39">
      <w:pPr>
        <w:spacing w:after="0" w:line="240" w:lineRule="auto"/>
        <w:jc w:val="center"/>
        <w:rPr>
          <w:rFonts w:ascii="Arial" w:hAnsi="Arial"/>
          <w:b/>
          <w:u w:val="single"/>
          <w:lang w:val="de-DE" w:bidi="ar-JO"/>
        </w:rPr>
      </w:pPr>
      <w:r w:rsidRPr="00C75C65">
        <w:rPr>
          <w:rFonts w:ascii="Arial" w:hAnsi="Arial" w:hint="cs"/>
          <w:b/>
          <w:u w:val="single"/>
          <w:rtl/>
          <w:lang w:bidi="ar-JO"/>
        </w:rPr>
        <w:t>ملخص الشبكة المشتركة لوكالات التعليم في حالات الطوارئ</w:t>
      </w:r>
    </w:p>
    <w:p w14:paraId="71ECEFA1" w14:textId="77777777" w:rsidR="004E7D39" w:rsidRDefault="004E7D39" w:rsidP="004E7D39">
      <w:pPr>
        <w:bidi/>
        <w:spacing w:after="0" w:line="240" w:lineRule="auto"/>
        <w:jc w:val="center"/>
        <w:rPr>
          <w:rFonts w:ascii="Arial" w:hAnsi="Arial"/>
          <w:b/>
          <w:u w:val="single"/>
          <w:rtl/>
          <w:lang w:bidi="ar-JO"/>
        </w:rPr>
      </w:pPr>
      <w:r w:rsidRPr="00C75C65">
        <w:rPr>
          <w:rFonts w:ascii="Arial" w:hAnsi="Arial" w:hint="cs"/>
          <w:b/>
          <w:u w:val="single"/>
          <w:rtl/>
          <w:lang w:bidi="ar-JO"/>
        </w:rPr>
        <w:t xml:space="preserve">موجز المجالات الموضوعية: </w:t>
      </w:r>
      <w:r>
        <w:rPr>
          <w:rFonts w:ascii="Arial" w:hAnsi="Arial" w:hint="cs"/>
          <w:b/>
          <w:u w:val="single"/>
          <w:rtl/>
          <w:lang w:bidi="ar-JO"/>
        </w:rPr>
        <w:t>حقوق الإنسان</w:t>
      </w:r>
    </w:p>
    <w:p w14:paraId="29B1E5E8" w14:textId="77777777" w:rsidR="004E7D39" w:rsidRPr="00C75C65" w:rsidRDefault="004E7D39" w:rsidP="004E7D39">
      <w:pPr>
        <w:bidi/>
        <w:spacing w:after="0" w:line="240" w:lineRule="auto"/>
        <w:jc w:val="center"/>
        <w:rPr>
          <w:rFonts w:ascii="Arial" w:hAnsi="Arial"/>
          <w:b/>
          <w:u w:val="single"/>
          <w:rtl/>
          <w:lang w:bidi="ar-JO"/>
        </w:rPr>
      </w:pPr>
      <w:r>
        <w:rPr>
          <w:rFonts w:ascii="Arial" w:hAnsi="Arial" w:hint="cs"/>
          <w:b/>
          <w:u w:val="single"/>
          <w:rtl/>
          <w:lang w:bidi="ar-JO"/>
        </w:rPr>
        <w:t>تعريفات</w:t>
      </w:r>
    </w:p>
    <w:p w14:paraId="28CDB6D8" w14:textId="77777777" w:rsidR="004E7D39" w:rsidRPr="004E7D39" w:rsidRDefault="004E7D39" w:rsidP="004E7D39">
      <w:pPr>
        <w:bidi/>
        <w:jc w:val="both"/>
        <w:rPr>
          <w:b/>
          <w:bCs/>
          <w:sz w:val="24"/>
          <w:szCs w:val="24"/>
          <w:u w:val="single"/>
          <w:lang w:val="de-DE" w:bidi="ar-JO"/>
        </w:rPr>
      </w:pPr>
    </w:p>
    <w:p w14:paraId="76EC53D5" w14:textId="77777777" w:rsidR="003B45A4" w:rsidRPr="009627D6" w:rsidRDefault="003B45A4" w:rsidP="003531E0">
      <w:pPr>
        <w:bidi/>
        <w:jc w:val="both"/>
        <w:rPr>
          <w:sz w:val="24"/>
          <w:szCs w:val="24"/>
          <w:rtl/>
          <w:lang w:bidi="ar-SY"/>
        </w:rPr>
      </w:pPr>
      <w:r w:rsidRPr="009627D6">
        <w:rPr>
          <w:rFonts w:hint="cs"/>
          <w:b/>
          <w:bCs/>
          <w:sz w:val="24"/>
          <w:szCs w:val="24"/>
          <w:rtl/>
          <w:lang w:bidi="ar-SY"/>
        </w:rPr>
        <w:t>حقوق الإنسان</w:t>
      </w:r>
      <w:r w:rsidRPr="009627D6">
        <w:rPr>
          <w:rFonts w:hint="cs"/>
          <w:sz w:val="24"/>
          <w:szCs w:val="24"/>
          <w:rtl/>
          <w:lang w:bidi="ar-SY"/>
        </w:rPr>
        <w:t xml:space="preserve"> </w:t>
      </w:r>
      <w:r w:rsidR="004E7D39">
        <w:rPr>
          <w:rFonts w:hint="cs"/>
          <w:sz w:val="24"/>
          <w:szCs w:val="24"/>
          <w:rtl/>
          <w:lang w:bidi="ar-SY"/>
        </w:rPr>
        <w:t xml:space="preserve">هي </w:t>
      </w:r>
      <w:r w:rsidRPr="009627D6">
        <w:rPr>
          <w:rFonts w:hint="cs"/>
          <w:sz w:val="24"/>
          <w:szCs w:val="24"/>
          <w:rtl/>
          <w:lang w:bidi="ar-SY"/>
        </w:rPr>
        <w:t>وسي</w:t>
      </w:r>
      <w:r w:rsidR="00FA424F" w:rsidRPr="009627D6">
        <w:rPr>
          <w:rFonts w:hint="cs"/>
          <w:sz w:val="24"/>
          <w:szCs w:val="24"/>
          <w:rtl/>
          <w:lang w:bidi="ar-SY"/>
        </w:rPr>
        <w:t xml:space="preserve">لة </w:t>
      </w:r>
      <w:r w:rsidR="003531E0">
        <w:rPr>
          <w:rFonts w:hint="cs"/>
          <w:sz w:val="24"/>
          <w:szCs w:val="24"/>
          <w:rtl/>
          <w:lang w:bidi="ar-SY"/>
        </w:rPr>
        <w:t>لضمان</w:t>
      </w:r>
      <w:r w:rsidR="00FA424F" w:rsidRPr="009627D6">
        <w:rPr>
          <w:rFonts w:hint="cs"/>
          <w:sz w:val="24"/>
          <w:szCs w:val="24"/>
          <w:rtl/>
          <w:lang w:bidi="ar-SY"/>
        </w:rPr>
        <w:t xml:space="preserve"> الكرامة الإنسانية</w:t>
      </w:r>
      <w:r w:rsidR="003531E0">
        <w:rPr>
          <w:rFonts w:hint="cs"/>
          <w:sz w:val="24"/>
          <w:szCs w:val="24"/>
          <w:rtl/>
          <w:lang w:bidi="ar-SY"/>
        </w:rPr>
        <w:t>؛</w:t>
      </w:r>
      <w:r w:rsidR="00FA424F" w:rsidRPr="009627D6">
        <w:rPr>
          <w:rFonts w:hint="cs"/>
          <w:sz w:val="24"/>
          <w:szCs w:val="24"/>
          <w:rtl/>
          <w:lang w:bidi="ar-SY"/>
        </w:rPr>
        <w:t xml:space="preserve"> فهي عالمية و غير قابلة للتعديل</w:t>
      </w:r>
      <w:r w:rsidR="00A34598" w:rsidRPr="009627D6">
        <w:rPr>
          <w:rFonts w:hint="cs"/>
          <w:sz w:val="24"/>
          <w:szCs w:val="24"/>
          <w:rtl/>
          <w:lang w:bidi="ar-SY"/>
        </w:rPr>
        <w:t xml:space="preserve"> </w:t>
      </w:r>
      <w:r w:rsidR="00FA424F" w:rsidRPr="009627D6">
        <w:rPr>
          <w:rFonts w:hint="cs"/>
          <w:sz w:val="24"/>
          <w:szCs w:val="24"/>
          <w:rtl/>
          <w:lang w:bidi="ar-SY"/>
        </w:rPr>
        <w:t>ولا يمكن منحها</w:t>
      </w:r>
      <w:r w:rsidRPr="009627D6">
        <w:rPr>
          <w:rFonts w:hint="cs"/>
          <w:sz w:val="24"/>
          <w:szCs w:val="24"/>
          <w:rtl/>
          <w:lang w:bidi="ar-SY"/>
        </w:rPr>
        <w:t xml:space="preserve"> أو سلبها من أحد. </w:t>
      </w:r>
      <w:r w:rsidR="00FA424F" w:rsidRPr="009627D6">
        <w:rPr>
          <w:rFonts w:hint="cs"/>
          <w:sz w:val="24"/>
          <w:szCs w:val="24"/>
          <w:rtl/>
          <w:lang w:bidi="ar-SY"/>
        </w:rPr>
        <w:t>و</w:t>
      </w:r>
      <w:r w:rsidRPr="009627D6">
        <w:rPr>
          <w:rFonts w:hint="cs"/>
          <w:sz w:val="24"/>
          <w:szCs w:val="24"/>
          <w:rtl/>
          <w:lang w:bidi="ar-SY"/>
        </w:rPr>
        <w:t>في حالات الطوارئ</w:t>
      </w:r>
      <w:r w:rsidR="006C1930" w:rsidRPr="009627D6">
        <w:rPr>
          <w:rFonts w:hint="cs"/>
          <w:sz w:val="24"/>
          <w:szCs w:val="24"/>
          <w:rtl/>
          <w:lang w:bidi="ar-SY"/>
        </w:rPr>
        <w:t>،</w:t>
      </w:r>
      <w:r w:rsidR="00FA424F" w:rsidRPr="009627D6">
        <w:rPr>
          <w:rFonts w:hint="cs"/>
          <w:sz w:val="24"/>
          <w:szCs w:val="24"/>
          <w:rtl/>
          <w:lang w:bidi="ar-SY"/>
        </w:rPr>
        <w:t xml:space="preserve"> تكون الأولوية </w:t>
      </w:r>
      <w:r w:rsidR="004E7D39">
        <w:rPr>
          <w:rFonts w:hint="cs"/>
          <w:sz w:val="24"/>
          <w:szCs w:val="24"/>
          <w:rtl/>
          <w:lang w:bidi="ar-SY"/>
        </w:rPr>
        <w:t xml:space="preserve">المباشرة </w:t>
      </w:r>
      <w:r w:rsidR="00FA424F" w:rsidRPr="009627D6">
        <w:rPr>
          <w:rFonts w:hint="cs"/>
          <w:sz w:val="24"/>
          <w:szCs w:val="24"/>
          <w:rtl/>
          <w:lang w:bidi="ar-SY"/>
        </w:rPr>
        <w:t xml:space="preserve">هي للحقوق </w:t>
      </w:r>
      <w:r w:rsidR="008736D4" w:rsidRPr="009627D6">
        <w:rPr>
          <w:rFonts w:hint="cs"/>
          <w:sz w:val="24"/>
          <w:szCs w:val="24"/>
          <w:rtl/>
          <w:lang w:bidi="ar-SY"/>
        </w:rPr>
        <w:t xml:space="preserve">الأساسية مثل عدم التعرض </w:t>
      </w:r>
      <w:r w:rsidR="008736D4" w:rsidRPr="009627D6">
        <w:rPr>
          <w:rFonts w:hint="cs"/>
          <w:sz w:val="24"/>
          <w:szCs w:val="24"/>
          <w:rtl/>
          <w:lang w:bidi="ar-JO"/>
        </w:rPr>
        <w:t>ل</w:t>
      </w:r>
      <w:r w:rsidR="00FA424F" w:rsidRPr="009627D6">
        <w:rPr>
          <w:rFonts w:hint="cs"/>
          <w:sz w:val="24"/>
          <w:szCs w:val="24"/>
          <w:rtl/>
          <w:lang w:bidi="ar-SY"/>
        </w:rPr>
        <w:t>لتمييز</w:t>
      </w:r>
      <w:r w:rsidR="004E7D39">
        <w:rPr>
          <w:rFonts w:hint="cs"/>
          <w:sz w:val="24"/>
          <w:szCs w:val="24"/>
          <w:rtl/>
          <w:lang w:bidi="ar-SY"/>
        </w:rPr>
        <w:t xml:space="preserve"> </w:t>
      </w:r>
      <w:r w:rsidR="00FA424F" w:rsidRPr="009627D6">
        <w:rPr>
          <w:rFonts w:hint="cs"/>
          <w:sz w:val="24"/>
          <w:szCs w:val="24"/>
          <w:rtl/>
          <w:lang w:bidi="ar-SY"/>
        </w:rPr>
        <w:t>والحماية وال</w:t>
      </w:r>
      <w:r w:rsidR="006C1930" w:rsidRPr="009627D6">
        <w:rPr>
          <w:rFonts w:hint="cs"/>
          <w:sz w:val="24"/>
          <w:szCs w:val="24"/>
          <w:rtl/>
          <w:lang w:bidi="ar-SY"/>
        </w:rPr>
        <w:t xml:space="preserve">حق </w:t>
      </w:r>
      <w:r w:rsidR="00FA424F" w:rsidRPr="009627D6">
        <w:rPr>
          <w:rFonts w:hint="cs"/>
          <w:sz w:val="24"/>
          <w:szCs w:val="24"/>
          <w:rtl/>
          <w:lang w:bidi="ar-SY"/>
        </w:rPr>
        <w:t>في الحياة.</w:t>
      </w:r>
      <w:r w:rsidR="006C1930" w:rsidRPr="009627D6">
        <w:rPr>
          <w:rFonts w:hint="cs"/>
          <w:sz w:val="24"/>
          <w:szCs w:val="24"/>
          <w:rtl/>
          <w:lang w:bidi="ar-SY"/>
        </w:rPr>
        <w:t xml:space="preserve"> قد </w:t>
      </w:r>
      <w:r w:rsidR="004E7D39">
        <w:rPr>
          <w:rFonts w:hint="cs"/>
          <w:sz w:val="24"/>
          <w:szCs w:val="24"/>
          <w:rtl/>
          <w:lang w:bidi="ar-SY"/>
        </w:rPr>
        <w:t>تتطلب</w:t>
      </w:r>
      <w:r w:rsidR="006C1930" w:rsidRPr="009627D6">
        <w:rPr>
          <w:rFonts w:hint="cs"/>
          <w:sz w:val="24"/>
          <w:szCs w:val="24"/>
          <w:rtl/>
          <w:lang w:bidi="ar-SY"/>
        </w:rPr>
        <w:t xml:space="preserve"> </w:t>
      </w:r>
      <w:r w:rsidR="001B749D" w:rsidRPr="009627D6">
        <w:rPr>
          <w:rFonts w:hint="cs"/>
          <w:sz w:val="24"/>
          <w:szCs w:val="24"/>
          <w:rtl/>
          <w:lang w:bidi="ar-SY"/>
        </w:rPr>
        <w:t xml:space="preserve">بعض الحقوق </w:t>
      </w:r>
      <w:r w:rsidR="004E7D39">
        <w:rPr>
          <w:rFonts w:hint="cs"/>
          <w:sz w:val="24"/>
          <w:szCs w:val="24"/>
          <w:rtl/>
          <w:lang w:bidi="ar-SY"/>
        </w:rPr>
        <w:t>أن يتم العمل على تحقيقها</w:t>
      </w:r>
      <w:r w:rsidR="006C1930" w:rsidRPr="009627D6">
        <w:rPr>
          <w:rFonts w:hint="cs"/>
          <w:sz w:val="24"/>
          <w:szCs w:val="24"/>
          <w:rtl/>
          <w:lang w:bidi="ar-SY"/>
        </w:rPr>
        <w:t xml:space="preserve"> تدريجي</w:t>
      </w:r>
      <w:r w:rsidR="001B749D" w:rsidRPr="009627D6">
        <w:rPr>
          <w:rFonts w:hint="cs"/>
          <w:sz w:val="24"/>
          <w:szCs w:val="24"/>
          <w:rtl/>
          <w:lang w:bidi="ar-SY"/>
        </w:rPr>
        <w:t>اً</w:t>
      </w:r>
      <w:r w:rsidR="006C1930" w:rsidRPr="009627D6">
        <w:rPr>
          <w:rFonts w:hint="cs"/>
          <w:sz w:val="24"/>
          <w:szCs w:val="24"/>
          <w:rtl/>
          <w:lang w:bidi="ar-SY"/>
        </w:rPr>
        <w:t xml:space="preserve"> اعتماداً على </w:t>
      </w:r>
      <w:r w:rsidR="00026E5A" w:rsidRPr="009627D6">
        <w:rPr>
          <w:rFonts w:hint="cs"/>
          <w:sz w:val="24"/>
          <w:szCs w:val="24"/>
          <w:rtl/>
          <w:lang w:bidi="ar-SY"/>
        </w:rPr>
        <w:t>الموارد</w:t>
      </w:r>
      <w:r w:rsidR="004E7D39">
        <w:rPr>
          <w:rFonts w:hint="cs"/>
          <w:sz w:val="24"/>
          <w:szCs w:val="24"/>
          <w:rtl/>
          <w:lang w:bidi="ar-SY"/>
        </w:rPr>
        <w:t xml:space="preserve"> المتوفرة، ولكن</w:t>
      </w:r>
      <w:r w:rsidR="00171A99" w:rsidRPr="009627D6">
        <w:rPr>
          <w:rFonts w:hint="cs"/>
          <w:sz w:val="24"/>
          <w:szCs w:val="24"/>
          <w:rtl/>
          <w:lang w:bidi="ar-SY"/>
        </w:rPr>
        <w:t xml:space="preserve"> </w:t>
      </w:r>
      <w:r w:rsidR="004E7D39">
        <w:rPr>
          <w:rFonts w:hint="cs"/>
          <w:sz w:val="24"/>
          <w:szCs w:val="24"/>
          <w:rtl/>
          <w:lang w:bidi="ar-SY"/>
        </w:rPr>
        <w:t>و</w:t>
      </w:r>
      <w:r w:rsidR="001B749D" w:rsidRPr="009627D6">
        <w:rPr>
          <w:rFonts w:hint="cs"/>
          <w:sz w:val="24"/>
          <w:szCs w:val="24"/>
          <w:rtl/>
          <w:lang w:bidi="ar-SY"/>
        </w:rPr>
        <w:t xml:space="preserve">نظراً </w:t>
      </w:r>
      <w:r w:rsidR="004E7D39">
        <w:rPr>
          <w:rFonts w:hint="cs"/>
          <w:sz w:val="24"/>
          <w:szCs w:val="24"/>
          <w:rtl/>
          <w:lang w:bidi="ar-SY"/>
        </w:rPr>
        <w:t>لأن</w:t>
      </w:r>
      <w:r w:rsidR="001B749D" w:rsidRPr="009627D6">
        <w:rPr>
          <w:rFonts w:hint="cs"/>
          <w:sz w:val="24"/>
          <w:szCs w:val="24"/>
          <w:rtl/>
          <w:lang w:bidi="ar-SY"/>
        </w:rPr>
        <w:t xml:space="preserve"> ل</w:t>
      </w:r>
      <w:r w:rsidR="006C1930" w:rsidRPr="009627D6">
        <w:rPr>
          <w:rFonts w:hint="cs"/>
          <w:sz w:val="24"/>
          <w:szCs w:val="24"/>
          <w:rtl/>
          <w:lang w:bidi="ar-SY"/>
        </w:rPr>
        <w:t>لتعليم دور</w:t>
      </w:r>
      <w:r w:rsidR="003531E0">
        <w:rPr>
          <w:rFonts w:hint="cs"/>
          <w:sz w:val="24"/>
          <w:szCs w:val="24"/>
          <w:rtl/>
          <w:lang w:bidi="ar-SY"/>
        </w:rPr>
        <w:t>ا</w:t>
      </w:r>
      <w:r w:rsidR="001B749D" w:rsidRPr="009627D6">
        <w:rPr>
          <w:rFonts w:hint="cs"/>
          <w:sz w:val="24"/>
          <w:szCs w:val="24"/>
          <w:rtl/>
          <w:lang w:bidi="ar-SY"/>
        </w:rPr>
        <w:t xml:space="preserve"> محوري</w:t>
      </w:r>
      <w:r w:rsidR="003531E0">
        <w:rPr>
          <w:rFonts w:hint="cs"/>
          <w:sz w:val="24"/>
          <w:szCs w:val="24"/>
          <w:rtl/>
          <w:lang w:bidi="ar-SY"/>
        </w:rPr>
        <w:t>ا</w:t>
      </w:r>
      <w:r w:rsidR="001B749D" w:rsidRPr="009627D6">
        <w:rPr>
          <w:rFonts w:hint="cs"/>
          <w:sz w:val="24"/>
          <w:szCs w:val="24"/>
          <w:rtl/>
          <w:lang w:bidi="ar-SY"/>
        </w:rPr>
        <w:t xml:space="preserve"> </w:t>
      </w:r>
      <w:r w:rsidR="00423F35" w:rsidRPr="009627D6">
        <w:rPr>
          <w:rFonts w:hint="cs"/>
          <w:sz w:val="24"/>
          <w:szCs w:val="24"/>
          <w:rtl/>
          <w:lang w:bidi="ar-SY"/>
        </w:rPr>
        <w:t>في</w:t>
      </w:r>
      <w:r w:rsidR="004E7D39">
        <w:rPr>
          <w:rFonts w:hint="cs"/>
          <w:sz w:val="24"/>
          <w:szCs w:val="24"/>
          <w:rtl/>
          <w:lang w:bidi="ar-SY"/>
        </w:rPr>
        <w:t xml:space="preserve"> ضمان</w:t>
      </w:r>
      <w:r w:rsidR="00423F35" w:rsidRPr="009627D6">
        <w:rPr>
          <w:rFonts w:hint="cs"/>
          <w:sz w:val="24"/>
          <w:szCs w:val="24"/>
          <w:rtl/>
          <w:lang w:bidi="ar-SY"/>
        </w:rPr>
        <w:t xml:space="preserve"> ا</w:t>
      </w:r>
      <w:r w:rsidR="001B749D" w:rsidRPr="009627D6">
        <w:rPr>
          <w:rFonts w:hint="cs"/>
          <w:sz w:val="24"/>
          <w:szCs w:val="24"/>
          <w:rtl/>
          <w:lang w:bidi="ar-SY"/>
        </w:rPr>
        <w:t>لحماية</w:t>
      </w:r>
      <w:r w:rsidR="004E7D39">
        <w:rPr>
          <w:rFonts w:hint="cs"/>
          <w:sz w:val="24"/>
          <w:szCs w:val="24"/>
          <w:rtl/>
          <w:lang w:bidi="ar-SY"/>
        </w:rPr>
        <w:t xml:space="preserve"> </w:t>
      </w:r>
      <w:r w:rsidR="001B749D" w:rsidRPr="009627D6">
        <w:rPr>
          <w:rFonts w:hint="cs"/>
          <w:sz w:val="24"/>
          <w:szCs w:val="24"/>
          <w:rtl/>
          <w:lang w:bidi="ar-SY"/>
        </w:rPr>
        <w:t>وعدم التمييز و</w:t>
      </w:r>
      <w:r w:rsidR="006C1930" w:rsidRPr="009627D6">
        <w:rPr>
          <w:rFonts w:hint="cs"/>
          <w:sz w:val="24"/>
          <w:szCs w:val="24"/>
          <w:rtl/>
          <w:lang w:bidi="ar-SY"/>
        </w:rPr>
        <w:t>البقاء</w:t>
      </w:r>
      <w:r w:rsidR="00E32E98" w:rsidRPr="009627D6">
        <w:rPr>
          <w:rFonts w:hint="cs"/>
          <w:sz w:val="24"/>
          <w:szCs w:val="24"/>
          <w:rtl/>
          <w:lang w:bidi="ar-SY"/>
        </w:rPr>
        <w:t xml:space="preserve">، </w:t>
      </w:r>
      <w:r w:rsidR="003531E0">
        <w:rPr>
          <w:rFonts w:hint="cs"/>
          <w:sz w:val="24"/>
          <w:szCs w:val="24"/>
          <w:rtl/>
          <w:lang w:bidi="ar-SY"/>
        </w:rPr>
        <w:t>ف</w:t>
      </w:r>
      <w:r w:rsidR="00E32E98" w:rsidRPr="009627D6">
        <w:rPr>
          <w:rFonts w:hint="cs"/>
          <w:sz w:val="24"/>
          <w:szCs w:val="24"/>
          <w:rtl/>
          <w:lang w:bidi="ar-SY"/>
        </w:rPr>
        <w:t xml:space="preserve">يجب أن </w:t>
      </w:r>
      <w:r w:rsidR="003531E0">
        <w:rPr>
          <w:rFonts w:hint="cs"/>
          <w:sz w:val="24"/>
          <w:szCs w:val="24"/>
          <w:rtl/>
          <w:lang w:bidi="ar-SY"/>
        </w:rPr>
        <w:t>يكون</w:t>
      </w:r>
      <w:r w:rsidR="004E7D39">
        <w:rPr>
          <w:rFonts w:hint="cs"/>
          <w:sz w:val="24"/>
          <w:szCs w:val="24"/>
          <w:rtl/>
          <w:lang w:bidi="ar-SY"/>
        </w:rPr>
        <w:t xml:space="preserve"> واحدا </w:t>
      </w:r>
      <w:r w:rsidR="001E7BC1">
        <w:rPr>
          <w:rFonts w:hint="cs"/>
          <w:sz w:val="24"/>
          <w:szCs w:val="24"/>
          <w:rtl/>
          <w:lang w:val="en-GB" w:bidi="ar-JO"/>
        </w:rPr>
        <w:t xml:space="preserve">من </w:t>
      </w:r>
      <w:r w:rsidR="004E7D39">
        <w:rPr>
          <w:rFonts w:hint="cs"/>
          <w:sz w:val="24"/>
          <w:szCs w:val="24"/>
          <w:rtl/>
          <w:lang w:bidi="ar-SY"/>
        </w:rPr>
        <w:t>حقوق</w:t>
      </w:r>
      <w:r w:rsidR="00171A99" w:rsidRPr="009627D6">
        <w:rPr>
          <w:rFonts w:hint="cs"/>
          <w:sz w:val="24"/>
          <w:szCs w:val="24"/>
          <w:rtl/>
          <w:lang w:bidi="ar-SY"/>
        </w:rPr>
        <w:t xml:space="preserve"> الإنسان</w:t>
      </w:r>
      <w:r w:rsidR="00E32E98" w:rsidRPr="009627D6">
        <w:rPr>
          <w:rFonts w:hint="cs"/>
          <w:sz w:val="24"/>
          <w:szCs w:val="24"/>
          <w:rtl/>
          <w:lang w:bidi="ar-SY"/>
        </w:rPr>
        <w:t xml:space="preserve"> الأساسية</w:t>
      </w:r>
      <w:r w:rsidR="00423F35" w:rsidRPr="009627D6">
        <w:rPr>
          <w:rFonts w:hint="cs"/>
          <w:sz w:val="24"/>
          <w:szCs w:val="24"/>
          <w:rtl/>
          <w:lang w:bidi="ar-SY"/>
        </w:rPr>
        <w:t>.</w:t>
      </w:r>
    </w:p>
    <w:p w14:paraId="63590AA3" w14:textId="77777777" w:rsidR="00A34598" w:rsidRDefault="00062512" w:rsidP="003531E0">
      <w:pPr>
        <w:bidi/>
        <w:jc w:val="both"/>
        <w:rPr>
          <w:sz w:val="24"/>
          <w:szCs w:val="24"/>
          <w:rtl/>
          <w:lang w:bidi="ar-SY"/>
        </w:rPr>
      </w:pPr>
      <w:r w:rsidRPr="009627D6">
        <w:rPr>
          <w:rFonts w:hint="cs"/>
          <w:b/>
          <w:bCs/>
          <w:sz w:val="24"/>
          <w:szCs w:val="24"/>
          <w:rtl/>
          <w:lang w:bidi="ar-SY"/>
        </w:rPr>
        <w:t>القانون الدولي لحقوق الإنسان</w:t>
      </w:r>
      <w:r w:rsidR="00423F35" w:rsidRPr="009627D6">
        <w:rPr>
          <w:rFonts w:hint="cs"/>
          <w:sz w:val="24"/>
          <w:szCs w:val="24"/>
          <w:rtl/>
          <w:lang w:bidi="ar-SY"/>
        </w:rPr>
        <w:t xml:space="preserve"> هو </w:t>
      </w:r>
      <w:r w:rsidR="00124CB1" w:rsidRPr="009627D6">
        <w:rPr>
          <w:rFonts w:hint="cs"/>
          <w:sz w:val="24"/>
          <w:szCs w:val="24"/>
          <w:rtl/>
          <w:lang w:bidi="ar-SY"/>
        </w:rPr>
        <w:t>مجموعة من</w:t>
      </w:r>
      <w:r w:rsidRPr="009627D6">
        <w:rPr>
          <w:rFonts w:hint="cs"/>
          <w:sz w:val="24"/>
          <w:szCs w:val="24"/>
          <w:rtl/>
          <w:lang w:bidi="ar-SY"/>
        </w:rPr>
        <w:t xml:space="preserve"> المعاهد</w:t>
      </w:r>
      <w:r w:rsidR="00124CB1" w:rsidRPr="009627D6">
        <w:rPr>
          <w:rFonts w:hint="cs"/>
          <w:sz w:val="24"/>
          <w:szCs w:val="24"/>
          <w:rtl/>
          <w:lang w:bidi="ar-SY"/>
        </w:rPr>
        <w:t>ات القانونية و</w:t>
      </w:r>
      <w:r w:rsidRPr="009627D6">
        <w:rPr>
          <w:rStyle w:val="hps"/>
          <w:rFonts w:hint="cs"/>
          <w:sz w:val="24"/>
          <w:szCs w:val="24"/>
          <w:rtl/>
        </w:rPr>
        <w:t>الم</w:t>
      </w:r>
      <w:r w:rsidR="00124CB1" w:rsidRPr="009627D6">
        <w:rPr>
          <w:rStyle w:val="hps"/>
          <w:rFonts w:hint="cs"/>
          <w:sz w:val="24"/>
          <w:szCs w:val="24"/>
          <w:rtl/>
        </w:rPr>
        <w:t>عايير الدولية</w:t>
      </w:r>
      <w:r w:rsidR="000C2CBA">
        <w:rPr>
          <w:rStyle w:val="hps"/>
          <w:rFonts w:hint="cs"/>
          <w:sz w:val="24"/>
          <w:szCs w:val="24"/>
          <w:rtl/>
        </w:rPr>
        <w:t xml:space="preserve"> </w:t>
      </w:r>
      <w:r w:rsidRPr="009627D6">
        <w:rPr>
          <w:rStyle w:val="hps"/>
          <w:rFonts w:hint="cs"/>
          <w:sz w:val="24"/>
          <w:szCs w:val="24"/>
          <w:rtl/>
        </w:rPr>
        <w:t>التي ت</w:t>
      </w:r>
      <w:r w:rsidR="00124CB1" w:rsidRPr="009627D6">
        <w:rPr>
          <w:rStyle w:val="hps"/>
          <w:rFonts w:hint="cs"/>
          <w:sz w:val="24"/>
          <w:szCs w:val="24"/>
          <w:rtl/>
        </w:rPr>
        <w:t>حكم التزام الدول باحترام و</w:t>
      </w:r>
      <w:r w:rsidRPr="009627D6">
        <w:rPr>
          <w:rStyle w:val="hps"/>
          <w:rFonts w:hint="cs"/>
          <w:sz w:val="24"/>
          <w:szCs w:val="24"/>
          <w:rtl/>
        </w:rPr>
        <w:t>حماية</w:t>
      </w:r>
      <w:r w:rsidR="00124CB1" w:rsidRPr="009627D6">
        <w:rPr>
          <w:rStyle w:val="hps"/>
          <w:rFonts w:hint="cs"/>
          <w:sz w:val="24"/>
          <w:szCs w:val="24"/>
          <w:rtl/>
        </w:rPr>
        <w:t xml:space="preserve"> و</w:t>
      </w:r>
      <w:r w:rsidR="00A345E0" w:rsidRPr="009627D6">
        <w:rPr>
          <w:rStyle w:val="hps"/>
          <w:rFonts w:hint="cs"/>
          <w:sz w:val="24"/>
          <w:szCs w:val="24"/>
          <w:rtl/>
        </w:rPr>
        <w:t xml:space="preserve">تطبيق حقوق الإنسان في </w:t>
      </w:r>
      <w:r w:rsidR="008430BE" w:rsidRPr="009627D6">
        <w:rPr>
          <w:rStyle w:val="hps"/>
          <w:rFonts w:hint="cs"/>
          <w:sz w:val="24"/>
          <w:szCs w:val="24"/>
          <w:rtl/>
        </w:rPr>
        <w:t>جميع الأوقات</w:t>
      </w:r>
      <w:r w:rsidR="00124CB1" w:rsidRPr="009627D6">
        <w:rPr>
          <w:rStyle w:val="hps"/>
          <w:rFonts w:hint="cs"/>
          <w:sz w:val="24"/>
          <w:szCs w:val="24"/>
          <w:rtl/>
        </w:rPr>
        <w:t xml:space="preserve"> بما في ذلك</w:t>
      </w:r>
      <w:r w:rsidR="00A345E0" w:rsidRPr="009627D6">
        <w:rPr>
          <w:rStyle w:val="hps"/>
          <w:rFonts w:hint="cs"/>
          <w:sz w:val="24"/>
          <w:szCs w:val="24"/>
          <w:rtl/>
        </w:rPr>
        <w:t xml:space="preserve"> حالات الطوارئ</w:t>
      </w:r>
      <w:r w:rsidR="00A345E0" w:rsidRPr="009627D6">
        <w:rPr>
          <w:rFonts w:hint="cs"/>
          <w:sz w:val="24"/>
          <w:szCs w:val="24"/>
          <w:rtl/>
          <w:lang w:bidi="ar-SY"/>
        </w:rPr>
        <w:t>.</w:t>
      </w:r>
      <w:r w:rsidR="009627D6">
        <w:rPr>
          <w:sz w:val="24"/>
          <w:szCs w:val="24"/>
          <w:lang w:bidi="ar-SY"/>
        </w:rPr>
        <w:t xml:space="preserve"> </w:t>
      </w:r>
      <w:r w:rsidR="00A34598">
        <w:rPr>
          <w:rFonts w:hint="cs"/>
          <w:sz w:val="24"/>
          <w:szCs w:val="24"/>
          <w:rtl/>
        </w:rPr>
        <w:t>يتم تطبيق</w:t>
      </w:r>
      <w:r w:rsidR="00A34598" w:rsidRPr="00A34598">
        <w:rPr>
          <w:rFonts w:hint="cs"/>
          <w:sz w:val="24"/>
          <w:szCs w:val="24"/>
          <w:rtl/>
        </w:rPr>
        <w:t xml:space="preserve"> القانون الإنساني والقانون الجنائي الدولي</w:t>
      </w:r>
      <w:r w:rsidR="00A34598">
        <w:rPr>
          <w:rFonts w:hint="cs"/>
          <w:sz w:val="24"/>
          <w:szCs w:val="24"/>
          <w:rtl/>
          <w:lang w:bidi="ar-SY"/>
        </w:rPr>
        <w:t xml:space="preserve"> </w:t>
      </w:r>
      <w:r w:rsidR="00A34598" w:rsidRPr="00A34598">
        <w:rPr>
          <w:rFonts w:hint="cs"/>
          <w:sz w:val="24"/>
          <w:szCs w:val="24"/>
          <w:rtl/>
        </w:rPr>
        <w:t>أثناء الصراع أيضا،</w:t>
      </w:r>
      <w:r w:rsidR="00A34598">
        <w:rPr>
          <w:rFonts w:hint="cs"/>
          <w:sz w:val="24"/>
          <w:szCs w:val="24"/>
          <w:rtl/>
        </w:rPr>
        <w:t xml:space="preserve"> </w:t>
      </w:r>
      <w:r w:rsidR="003B573A">
        <w:rPr>
          <w:rFonts w:hint="cs"/>
          <w:sz w:val="24"/>
          <w:szCs w:val="24"/>
          <w:rtl/>
        </w:rPr>
        <w:t xml:space="preserve">كما </w:t>
      </w:r>
      <w:r w:rsidR="00A34598">
        <w:rPr>
          <w:rFonts w:hint="cs"/>
          <w:sz w:val="24"/>
          <w:szCs w:val="24"/>
          <w:rtl/>
        </w:rPr>
        <w:t xml:space="preserve">تنظم هذه المعاهدات والمعايير </w:t>
      </w:r>
      <w:r w:rsidR="003B573A">
        <w:rPr>
          <w:rFonts w:hint="cs"/>
          <w:sz w:val="24"/>
          <w:szCs w:val="24"/>
          <w:rtl/>
        </w:rPr>
        <w:t>الأعمال العدائية وحماية المدن</w:t>
      </w:r>
      <w:r w:rsidR="003531E0">
        <w:rPr>
          <w:rFonts w:hint="cs"/>
          <w:sz w:val="24"/>
          <w:szCs w:val="24"/>
          <w:rtl/>
        </w:rPr>
        <w:t>ي</w:t>
      </w:r>
      <w:r w:rsidR="003B573A">
        <w:rPr>
          <w:rFonts w:hint="cs"/>
          <w:sz w:val="24"/>
          <w:szCs w:val="24"/>
          <w:rtl/>
        </w:rPr>
        <w:t xml:space="preserve">ين </w:t>
      </w:r>
      <w:r w:rsidR="000C2CBA">
        <w:rPr>
          <w:rFonts w:hint="cs"/>
          <w:sz w:val="24"/>
          <w:szCs w:val="24"/>
          <w:rtl/>
          <w:lang w:bidi="ar-JO"/>
        </w:rPr>
        <w:t xml:space="preserve">وتحدد </w:t>
      </w:r>
      <w:r w:rsidR="009627D6">
        <w:rPr>
          <w:rFonts w:hint="cs"/>
          <w:sz w:val="24"/>
          <w:szCs w:val="24"/>
          <w:rtl/>
          <w:lang w:bidi="ar-JO"/>
        </w:rPr>
        <w:t>مسؤوليات</w:t>
      </w:r>
      <w:r w:rsidR="00A34598" w:rsidRPr="00A34598">
        <w:rPr>
          <w:rFonts w:hint="cs"/>
          <w:sz w:val="24"/>
          <w:szCs w:val="24"/>
          <w:rtl/>
        </w:rPr>
        <w:t xml:space="preserve"> </w:t>
      </w:r>
      <w:r w:rsidR="000C2CBA">
        <w:rPr>
          <w:rFonts w:hint="cs"/>
          <w:sz w:val="24"/>
          <w:szCs w:val="24"/>
          <w:rtl/>
        </w:rPr>
        <w:t>الجهات</w:t>
      </w:r>
      <w:r w:rsidR="003B573A">
        <w:rPr>
          <w:rFonts w:hint="cs"/>
          <w:sz w:val="24"/>
          <w:szCs w:val="24"/>
          <w:rtl/>
        </w:rPr>
        <w:t xml:space="preserve"> التي يمكن أن تتح</w:t>
      </w:r>
      <w:r w:rsidR="0051276B">
        <w:rPr>
          <w:rFonts w:hint="cs"/>
          <w:sz w:val="24"/>
          <w:szCs w:val="24"/>
          <w:rtl/>
        </w:rPr>
        <w:t xml:space="preserve">دى الدولة أو تعمل على إزاحتها </w:t>
      </w:r>
      <w:proofErr w:type="spellStart"/>
      <w:r w:rsidR="003531E0">
        <w:rPr>
          <w:rFonts w:hint="cs"/>
          <w:sz w:val="24"/>
          <w:szCs w:val="24"/>
          <w:rtl/>
        </w:rPr>
        <w:t>أ</w:t>
      </w:r>
      <w:r w:rsidR="0051276B">
        <w:rPr>
          <w:rFonts w:hint="cs"/>
          <w:sz w:val="24"/>
          <w:szCs w:val="24"/>
          <w:rtl/>
        </w:rPr>
        <w:t>و</w:t>
      </w:r>
      <w:r w:rsidR="003B573A">
        <w:rPr>
          <w:rFonts w:hint="cs"/>
          <w:sz w:val="24"/>
          <w:szCs w:val="24"/>
          <w:rtl/>
        </w:rPr>
        <w:t>التصرف</w:t>
      </w:r>
      <w:proofErr w:type="spellEnd"/>
      <w:r w:rsidR="003B573A">
        <w:rPr>
          <w:rFonts w:hint="cs"/>
          <w:sz w:val="24"/>
          <w:szCs w:val="24"/>
          <w:rtl/>
        </w:rPr>
        <w:t xml:space="preserve"> </w:t>
      </w:r>
      <w:r w:rsidR="009627D6">
        <w:rPr>
          <w:rFonts w:hint="cs"/>
          <w:sz w:val="24"/>
          <w:szCs w:val="24"/>
          <w:rtl/>
        </w:rPr>
        <w:t>نيابة عنها.</w:t>
      </w:r>
      <w:r w:rsidR="003B573A" w:rsidRPr="009627D6">
        <w:rPr>
          <w:rFonts w:hint="cs"/>
          <w:sz w:val="24"/>
          <w:szCs w:val="24"/>
          <w:rtl/>
        </w:rPr>
        <w:t xml:space="preserve"> ويحدد قانون</w:t>
      </w:r>
      <w:r w:rsidR="003B573A" w:rsidRPr="003B573A">
        <w:rPr>
          <w:rFonts w:hint="cs"/>
          <w:sz w:val="24"/>
          <w:szCs w:val="24"/>
          <w:rtl/>
        </w:rPr>
        <w:t xml:space="preserve"> اللاجئين التزامات الحكومة تجاه الأشخاص </w:t>
      </w:r>
      <w:r w:rsidR="000C2CBA">
        <w:rPr>
          <w:rFonts w:hint="cs"/>
          <w:sz w:val="24"/>
          <w:szCs w:val="24"/>
          <w:rtl/>
        </w:rPr>
        <w:t>المهجرين</w:t>
      </w:r>
      <w:r w:rsidR="003B573A" w:rsidRPr="003B573A">
        <w:rPr>
          <w:rFonts w:hint="cs"/>
          <w:sz w:val="24"/>
          <w:szCs w:val="24"/>
          <w:rtl/>
        </w:rPr>
        <w:t xml:space="preserve"> عبر الحدود الدولية بسبب الخوف من الاضطهاد أو النزاعات المسلحة</w:t>
      </w:r>
      <w:r w:rsidR="003B573A" w:rsidRPr="003B573A">
        <w:rPr>
          <w:rFonts w:hint="cs"/>
          <w:sz w:val="24"/>
          <w:szCs w:val="24"/>
        </w:rPr>
        <w:t>.</w:t>
      </w:r>
      <w:r w:rsidR="003B573A">
        <w:rPr>
          <w:rFonts w:hint="cs"/>
          <w:sz w:val="24"/>
          <w:szCs w:val="24"/>
          <w:rtl/>
        </w:rPr>
        <w:t xml:space="preserve"> </w:t>
      </w:r>
      <w:r w:rsidR="00EA1BBE">
        <w:rPr>
          <w:rFonts w:hint="cs"/>
          <w:sz w:val="24"/>
          <w:szCs w:val="24"/>
          <w:rtl/>
        </w:rPr>
        <w:t xml:space="preserve">كما </w:t>
      </w:r>
      <w:r w:rsidR="000C2CBA">
        <w:rPr>
          <w:rFonts w:hint="cs"/>
          <w:sz w:val="24"/>
          <w:szCs w:val="24"/>
          <w:rtl/>
        </w:rPr>
        <w:t>تكون</w:t>
      </w:r>
      <w:r w:rsidR="001329B2" w:rsidRPr="001329B2">
        <w:rPr>
          <w:rFonts w:hint="cs"/>
          <w:sz w:val="24"/>
          <w:szCs w:val="24"/>
          <w:rtl/>
        </w:rPr>
        <w:t xml:space="preserve"> الدولة</w:t>
      </w:r>
      <w:r w:rsidR="00216A03" w:rsidRPr="00216A03">
        <w:rPr>
          <w:rFonts w:hint="cs"/>
          <w:sz w:val="24"/>
          <w:szCs w:val="24"/>
          <w:rtl/>
        </w:rPr>
        <w:t xml:space="preserve"> </w:t>
      </w:r>
      <w:r w:rsidR="00216A03" w:rsidRPr="001329B2">
        <w:rPr>
          <w:rFonts w:hint="cs"/>
          <w:sz w:val="24"/>
          <w:szCs w:val="24"/>
          <w:rtl/>
        </w:rPr>
        <w:t xml:space="preserve">بموجب قانون حقوق الانسان، </w:t>
      </w:r>
      <w:r w:rsidR="000C2CBA">
        <w:rPr>
          <w:rFonts w:hint="cs"/>
          <w:sz w:val="24"/>
          <w:szCs w:val="24"/>
          <w:rtl/>
        </w:rPr>
        <w:t>مسؤولة عن احترام</w:t>
      </w:r>
      <w:r w:rsidR="001329B2" w:rsidRPr="001329B2">
        <w:rPr>
          <w:rFonts w:hint="cs"/>
          <w:sz w:val="24"/>
          <w:szCs w:val="24"/>
          <w:rtl/>
        </w:rPr>
        <w:t xml:space="preserve"> </w:t>
      </w:r>
      <w:r w:rsidR="00216A03">
        <w:rPr>
          <w:rFonts w:hint="cs"/>
          <w:sz w:val="24"/>
          <w:szCs w:val="24"/>
          <w:rtl/>
        </w:rPr>
        <w:t xml:space="preserve">وحماية </w:t>
      </w:r>
      <w:r w:rsidR="000C2CBA">
        <w:rPr>
          <w:rFonts w:hint="cs"/>
          <w:sz w:val="24"/>
          <w:szCs w:val="24"/>
          <w:rtl/>
        </w:rPr>
        <w:t>وضمان</w:t>
      </w:r>
      <w:r w:rsidR="001329B2" w:rsidRPr="001329B2">
        <w:rPr>
          <w:rFonts w:hint="cs"/>
          <w:sz w:val="24"/>
          <w:szCs w:val="24"/>
          <w:rtl/>
        </w:rPr>
        <w:t xml:space="preserve"> حقوق أي فرد داخل إقليمها أو </w:t>
      </w:r>
      <w:r w:rsidR="000C2CBA">
        <w:rPr>
          <w:rFonts w:hint="cs"/>
          <w:sz w:val="24"/>
          <w:szCs w:val="24"/>
          <w:rtl/>
        </w:rPr>
        <w:t>ضمن إطار</w:t>
      </w:r>
      <w:r w:rsidR="001329B2" w:rsidRPr="001329B2">
        <w:rPr>
          <w:rFonts w:hint="cs"/>
          <w:sz w:val="24"/>
          <w:szCs w:val="24"/>
          <w:rtl/>
        </w:rPr>
        <w:t xml:space="preserve"> </w:t>
      </w:r>
      <w:r w:rsidR="000C2CBA">
        <w:rPr>
          <w:rFonts w:hint="cs"/>
          <w:sz w:val="24"/>
          <w:szCs w:val="24"/>
          <w:rtl/>
        </w:rPr>
        <w:t>ال</w:t>
      </w:r>
      <w:r w:rsidR="001329B2" w:rsidRPr="001329B2">
        <w:rPr>
          <w:rFonts w:hint="cs"/>
          <w:sz w:val="24"/>
          <w:szCs w:val="24"/>
          <w:rtl/>
        </w:rPr>
        <w:t>قانون</w:t>
      </w:r>
      <w:r w:rsidR="000C2CBA">
        <w:rPr>
          <w:rFonts w:hint="cs"/>
          <w:sz w:val="24"/>
          <w:szCs w:val="24"/>
          <w:rtl/>
        </w:rPr>
        <w:t xml:space="preserve"> النافذ</w:t>
      </w:r>
      <w:r w:rsidR="001329B2" w:rsidRPr="009627D6">
        <w:rPr>
          <w:rFonts w:hint="cs"/>
          <w:sz w:val="24"/>
          <w:szCs w:val="24"/>
          <w:rtl/>
        </w:rPr>
        <w:t xml:space="preserve">، </w:t>
      </w:r>
      <w:r w:rsidR="000C2CBA">
        <w:rPr>
          <w:rFonts w:hint="cs"/>
          <w:sz w:val="24"/>
          <w:szCs w:val="24"/>
          <w:rtl/>
        </w:rPr>
        <w:t>وتقوم الدولة بذلك</w:t>
      </w:r>
      <w:r w:rsidR="00C5652A" w:rsidRPr="009627D6">
        <w:rPr>
          <w:rFonts w:hint="cs"/>
          <w:sz w:val="24"/>
          <w:szCs w:val="24"/>
          <w:rtl/>
        </w:rPr>
        <w:t xml:space="preserve"> </w:t>
      </w:r>
      <w:r w:rsidR="001329B2" w:rsidRPr="009627D6">
        <w:rPr>
          <w:rFonts w:hint="cs"/>
          <w:sz w:val="24"/>
          <w:szCs w:val="24"/>
          <w:rtl/>
        </w:rPr>
        <w:t>من</w:t>
      </w:r>
      <w:r w:rsidR="001329B2" w:rsidRPr="001329B2">
        <w:rPr>
          <w:rFonts w:hint="cs"/>
          <w:sz w:val="24"/>
          <w:szCs w:val="24"/>
          <w:rtl/>
        </w:rPr>
        <w:t xml:space="preserve"> خلال دستورها والقوانين والسياسات، ومخصصات </w:t>
      </w:r>
      <w:r w:rsidR="000C2CBA">
        <w:rPr>
          <w:rFonts w:hint="cs"/>
          <w:sz w:val="24"/>
          <w:szCs w:val="24"/>
          <w:rtl/>
        </w:rPr>
        <w:t>الموازنة</w:t>
      </w:r>
      <w:r w:rsidR="001329B2" w:rsidRPr="001329B2">
        <w:rPr>
          <w:rFonts w:hint="cs"/>
          <w:sz w:val="24"/>
          <w:szCs w:val="24"/>
          <w:rtl/>
        </w:rPr>
        <w:t xml:space="preserve"> الوطنية</w:t>
      </w:r>
      <w:r w:rsidR="00216A03">
        <w:rPr>
          <w:rFonts w:hint="cs"/>
          <w:sz w:val="24"/>
          <w:szCs w:val="24"/>
          <w:rtl/>
          <w:lang w:bidi="ar-SY"/>
        </w:rPr>
        <w:t xml:space="preserve"> </w:t>
      </w:r>
      <w:r w:rsidR="000C2CBA">
        <w:rPr>
          <w:rFonts w:hint="cs"/>
          <w:sz w:val="24"/>
          <w:szCs w:val="24"/>
          <w:rtl/>
        </w:rPr>
        <w:t>والمصادقة</w:t>
      </w:r>
      <w:r w:rsidR="001329B2" w:rsidRPr="001329B2">
        <w:rPr>
          <w:rFonts w:hint="cs"/>
          <w:sz w:val="24"/>
          <w:szCs w:val="24"/>
          <w:rtl/>
        </w:rPr>
        <w:t xml:space="preserve"> على المعاهدات الدولية لحقوق الإنسان، مع الحفاظ على </w:t>
      </w:r>
      <w:r w:rsidR="00216A03">
        <w:rPr>
          <w:rFonts w:hint="cs"/>
          <w:sz w:val="24"/>
          <w:szCs w:val="24"/>
          <w:rtl/>
        </w:rPr>
        <w:t>نظام ا</w:t>
      </w:r>
      <w:r w:rsidR="001329B2" w:rsidRPr="001329B2">
        <w:rPr>
          <w:rFonts w:hint="cs"/>
          <w:sz w:val="24"/>
          <w:szCs w:val="24"/>
          <w:rtl/>
        </w:rPr>
        <w:t xml:space="preserve">لمساءلة وسيادة القانون واللجوء </w:t>
      </w:r>
      <w:r w:rsidR="003531E0">
        <w:rPr>
          <w:rFonts w:hint="cs"/>
          <w:sz w:val="24"/>
          <w:szCs w:val="24"/>
          <w:rtl/>
        </w:rPr>
        <w:t>ل</w:t>
      </w:r>
      <w:r w:rsidR="001329B2" w:rsidRPr="001329B2">
        <w:rPr>
          <w:rFonts w:hint="cs"/>
          <w:sz w:val="24"/>
          <w:szCs w:val="24"/>
          <w:rtl/>
        </w:rPr>
        <w:t>لعدالة</w:t>
      </w:r>
      <w:r w:rsidR="00216A03">
        <w:rPr>
          <w:rFonts w:hint="cs"/>
          <w:sz w:val="24"/>
          <w:szCs w:val="24"/>
          <w:rtl/>
          <w:lang w:bidi="ar-SY"/>
        </w:rPr>
        <w:t xml:space="preserve">. </w:t>
      </w:r>
      <w:r w:rsidR="00EA1BBE">
        <w:rPr>
          <w:rFonts w:hint="cs"/>
          <w:sz w:val="24"/>
          <w:szCs w:val="24"/>
          <w:rtl/>
          <w:lang w:bidi="ar-SY"/>
        </w:rPr>
        <w:t>ف</w:t>
      </w:r>
      <w:r w:rsidR="001329B2" w:rsidRPr="001329B2">
        <w:rPr>
          <w:rFonts w:hint="cs"/>
          <w:sz w:val="24"/>
          <w:szCs w:val="24"/>
          <w:rtl/>
        </w:rPr>
        <w:t xml:space="preserve">العلاقة بين </w:t>
      </w:r>
      <w:r w:rsidR="00C5652A" w:rsidRPr="001329B2">
        <w:rPr>
          <w:rFonts w:hint="cs"/>
          <w:sz w:val="24"/>
          <w:szCs w:val="24"/>
          <w:rtl/>
        </w:rPr>
        <w:t xml:space="preserve">أصحاب </w:t>
      </w:r>
      <w:r w:rsidR="00C5652A">
        <w:rPr>
          <w:rFonts w:hint="cs"/>
          <w:sz w:val="24"/>
          <w:szCs w:val="24"/>
          <w:rtl/>
        </w:rPr>
        <w:t>ال</w:t>
      </w:r>
      <w:r w:rsidR="001329B2" w:rsidRPr="001329B2">
        <w:rPr>
          <w:rFonts w:hint="cs"/>
          <w:sz w:val="24"/>
          <w:szCs w:val="24"/>
          <w:rtl/>
        </w:rPr>
        <w:t xml:space="preserve">حقوق </w:t>
      </w:r>
      <w:r w:rsidR="00216A03">
        <w:rPr>
          <w:rFonts w:hint="cs"/>
          <w:sz w:val="24"/>
          <w:szCs w:val="24"/>
          <w:rtl/>
          <w:lang w:bidi="ar-SY"/>
        </w:rPr>
        <w:t>(</w:t>
      </w:r>
      <w:r w:rsidR="00C5652A">
        <w:rPr>
          <w:rFonts w:hint="cs"/>
          <w:sz w:val="24"/>
          <w:szCs w:val="24"/>
          <w:rtl/>
        </w:rPr>
        <w:t>الأفراد</w:t>
      </w:r>
      <w:r w:rsidR="00216A03">
        <w:rPr>
          <w:rFonts w:hint="cs"/>
          <w:sz w:val="24"/>
          <w:szCs w:val="24"/>
          <w:rtl/>
          <w:lang w:bidi="ar-SY"/>
        </w:rPr>
        <w:t>)</w:t>
      </w:r>
      <w:r w:rsidR="001329B2" w:rsidRPr="001329B2">
        <w:rPr>
          <w:rFonts w:hint="cs"/>
          <w:sz w:val="24"/>
          <w:szCs w:val="24"/>
          <w:lang w:bidi="ar-SY"/>
        </w:rPr>
        <w:t xml:space="preserve"> </w:t>
      </w:r>
      <w:r w:rsidR="003531E0">
        <w:rPr>
          <w:rFonts w:hint="cs"/>
          <w:sz w:val="24"/>
          <w:szCs w:val="24"/>
          <w:rtl/>
        </w:rPr>
        <w:t>الجهات المسؤولة</w:t>
      </w:r>
      <w:r w:rsidR="000C2CBA">
        <w:rPr>
          <w:rFonts w:hint="cs"/>
          <w:sz w:val="24"/>
          <w:szCs w:val="24"/>
          <w:rtl/>
        </w:rPr>
        <w:t xml:space="preserve"> </w:t>
      </w:r>
      <w:r w:rsidR="00216A03">
        <w:rPr>
          <w:rFonts w:hint="cs"/>
          <w:sz w:val="24"/>
          <w:szCs w:val="24"/>
          <w:rtl/>
          <w:lang w:bidi="ar-SY"/>
        </w:rPr>
        <w:t>(</w:t>
      </w:r>
      <w:r w:rsidR="001329B2" w:rsidRPr="001329B2">
        <w:rPr>
          <w:rFonts w:hint="cs"/>
          <w:sz w:val="24"/>
          <w:szCs w:val="24"/>
          <w:rtl/>
        </w:rPr>
        <w:t>الدولة</w:t>
      </w:r>
      <w:r w:rsidR="00216A03">
        <w:rPr>
          <w:rFonts w:hint="cs"/>
          <w:sz w:val="24"/>
          <w:szCs w:val="24"/>
          <w:rtl/>
          <w:lang w:bidi="ar-SY"/>
        </w:rPr>
        <w:t>)</w:t>
      </w:r>
      <w:r w:rsidR="001329B2" w:rsidRPr="001329B2">
        <w:rPr>
          <w:rFonts w:hint="cs"/>
          <w:sz w:val="24"/>
          <w:szCs w:val="24"/>
          <w:lang w:bidi="ar-SY"/>
        </w:rPr>
        <w:t xml:space="preserve"> </w:t>
      </w:r>
      <w:r w:rsidR="003531E0">
        <w:rPr>
          <w:rFonts w:hint="cs"/>
          <w:sz w:val="24"/>
          <w:szCs w:val="24"/>
          <w:rtl/>
        </w:rPr>
        <w:t>هي</w:t>
      </w:r>
      <w:r w:rsidR="001329B2" w:rsidRPr="001329B2">
        <w:rPr>
          <w:rFonts w:hint="cs"/>
          <w:sz w:val="24"/>
          <w:szCs w:val="24"/>
          <w:rtl/>
        </w:rPr>
        <w:t xml:space="preserve"> الأكثر أهمية في مجال حقوق الإنسان</w:t>
      </w:r>
      <w:r w:rsidR="00EA1BBE">
        <w:rPr>
          <w:rFonts w:hint="cs"/>
          <w:sz w:val="24"/>
          <w:szCs w:val="24"/>
          <w:rtl/>
          <w:lang w:bidi="ar-SY"/>
        </w:rPr>
        <w:t xml:space="preserve">. </w:t>
      </w:r>
      <w:r w:rsidR="003531E0">
        <w:rPr>
          <w:rFonts w:hint="cs"/>
          <w:sz w:val="24"/>
          <w:szCs w:val="24"/>
          <w:rtl/>
        </w:rPr>
        <w:t>وللدول</w:t>
      </w:r>
      <w:r w:rsidR="001329B2" w:rsidRPr="001329B2">
        <w:rPr>
          <w:rFonts w:hint="cs"/>
          <w:sz w:val="24"/>
          <w:szCs w:val="24"/>
          <w:rtl/>
        </w:rPr>
        <w:t xml:space="preserve"> الأخرى والمجتمع الدولي حق </w:t>
      </w:r>
      <w:r w:rsidR="00EA1BBE">
        <w:rPr>
          <w:rFonts w:hint="cs"/>
          <w:sz w:val="24"/>
          <w:szCs w:val="24"/>
          <w:rtl/>
        </w:rPr>
        <w:t>ا</w:t>
      </w:r>
      <w:r w:rsidR="001329B2" w:rsidRPr="001329B2">
        <w:rPr>
          <w:rFonts w:hint="cs"/>
          <w:sz w:val="24"/>
          <w:szCs w:val="24"/>
          <w:rtl/>
        </w:rPr>
        <w:t xml:space="preserve">لمساعدة </w:t>
      </w:r>
      <w:r w:rsidR="003531E0">
        <w:rPr>
          <w:rFonts w:hint="cs"/>
          <w:sz w:val="24"/>
          <w:szCs w:val="24"/>
          <w:rtl/>
        </w:rPr>
        <w:t>(وأحيانا يكون ذلك من ضمن مسؤولياته) إن لم تكن الدولة قادرة على تحمل التزاماتها أو لم ترق للمستوى المطلوب في ذلك.</w:t>
      </w:r>
      <w:r w:rsidR="001329B2" w:rsidRPr="001329B2">
        <w:rPr>
          <w:rFonts w:hint="cs"/>
          <w:sz w:val="24"/>
          <w:szCs w:val="24"/>
          <w:rtl/>
        </w:rPr>
        <w:t xml:space="preserve"> </w:t>
      </w:r>
    </w:p>
    <w:p w14:paraId="69F9FD95" w14:textId="77777777" w:rsidR="00E64B26" w:rsidRDefault="00F93EDE" w:rsidP="00112127">
      <w:pPr>
        <w:bidi/>
        <w:jc w:val="both"/>
        <w:rPr>
          <w:b/>
          <w:bCs/>
          <w:sz w:val="24"/>
          <w:szCs w:val="24"/>
          <w:u w:val="single"/>
          <w:rtl/>
          <w:lang w:bidi="ar-SY"/>
        </w:rPr>
      </w:pPr>
      <w:r w:rsidRPr="00F93EDE">
        <w:rPr>
          <w:rFonts w:hint="cs"/>
          <w:b/>
          <w:bCs/>
          <w:sz w:val="24"/>
          <w:szCs w:val="24"/>
          <w:u w:val="single"/>
          <w:rtl/>
        </w:rPr>
        <w:t xml:space="preserve">حقوق الإنسان باعتبارها </w:t>
      </w:r>
      <w:r w:rsidR="00112127">
        <w:rPr>
          <w:rFonts w:hint="cs"/>
          <w:b/>
          <w:bCs/>
          <w:sz w:val="24"/>
          <w:szCs w:val="24"/>
          <w:u w:val="single"/>
          <w:rtl/>
        </w:rPr>
        <w:t>مجالا موضوعيا</w:t>
      </w:r>
    </w:p>
    <w:p w14:paraId="36822C53" w14:textId="77777777" w:rsidR="00F93EDE" w:rsidRPr="00E64B26" w:rsidRDefault="009627D6" w:rsidP="003531E0">
      <w:pPr>
        <w:bidi/>
        <w:jc w:val="both"/>
        <w:rPr>
          <w:b/>
          <w:bCs/>
          <w:sz w:val="24"/>
          <w:szCs w:val="24"/>
          <w:u w:val="single"/>
          <w:rtl/>
          <w:lang w:bidi="ar-SY"/>
        </w:rPr>
      </w:pPr>
      <w:r>
        <w:rPr>
          <w:rFonts w:hint="cs"/>
          <w:sz w:val="24"/>
          <w:szCs w:val="24"/>
          <w:rtl/>
        </w:rPr>
        <w:t xml:space="preserve">أن </w:t>
      </w:r>
      <w:r w:rsidR="00E64B26" w:rsidRPr="00E64B26">
        <w:rPr>
          <w:rFonts w:hint="cs"/>
          <w:sz w:val="24"/>
          <w:szCs w:val="24"/>
          <w:rtl/>
        </w:rPr>
        <w:t xml:space="preserve">حقوق الإنسان في حالات الطوارئ هي ذاتها حقوق الإنسان في كافة الأوقات وفي جميع الحالات، </w:t>
      </w:r>
      <w:r w:rsidR="00E64B26">
        <w:rPr>
          <w:rFonts w:hint="cs"/>
          <w:sz w:val="24"/>
          <w:szCs w:val="24"/>
          <w:rtl/>
        </w:rPr>
        <w:t>ف</w:t>
      </w:r>
      <w:r w:rsidR="00E64B26" w:rsidRPr="00E64B26">
        <w:rPr>
          <w:rFonts w:hint="cs"/>
          <w:sz w:val="24"/>
          <w:szCs w:val="24"/>
          <w:rtl/>
        </w:rPr>
        <w:t xml:space="preserve">هي لا تختفي، </w:t>
      </w:r>
      <w:r w:rsidR="00E64B26">
        <w:rPr>
          <w:rFonts w:hint="cs"/>
          <w:sz w:val="24"/>
          <w:szCs w:val="24"/>
          <w:rtl/>
        </w:rPr>
        <w:t>و</w:t>
      </w:r>
      <w:r w:rsidR="00E64B26" w:rsidRPr="00E64B26">
        <w:rPr>
          <w:rFonts w:hint="cs"/>
          <w:sz w:val="24"/>
          <w:szCs w:val="24"/>
          <w:rtl/>
        </w:rPr>
        <w:t xml:space="preserve">لا يمكن أن تخفف، </w:t>
      </w:r>
      <w:r w:rsidR="00E64B26">
        <w:rPr>
          <w:rFonts w:hint="cs"/>
          <w:sz w:val="24"/>
          <w:szCs w:val="24"/>
          <w:rtl/>
        </w:rPr>
        <w:t>أ</w:t>
      </w:r>
      <w:r w:rsidR="00E64B26" w:rsidRPr="00E64B26">
        <w:rPr>
          <w:rFonts w:hint="cs"/>
          <w:sz w:val="24"/>
          <w:szCs w:val="24"/>
          <w:rtl/>
        </w:rPr>
        <w:t xml:space="preserve">و </w:t>
      </w:r>
      <w:r w:rsidR="00E64B26">
        <w:rPr>
          <w:rFonts w:hint="cs"/>
          <w:sz w:val="24"/>
          <w:szCs w:val="24"/>
          <w:rtl/>
        </w:rPr>
        <w:t>تؤجّل</w:t>
      </w:r>
      <w:r w:rsidR="00E64B26">
        <w:rPr>
          <w:rFonts w:hint="cs"/>
          <w:sz w:val="24"/>
          <w:szCs w:val="24"/>
          <w:rtl/>
          <w:lang w:bidi="ar-SY"/>
        </w:rPr>
        <w:t xml:space="preserve">. </w:t>
      </w:r>
      <w:r w:rsidR="00E64B26" w:rsidRPr="00E64B26">
        <w:rPr>
          <w:rFonts w:hint="cs"/>
          <w:sz w:val="24"/>
          <w:szCs w:val="24"/>
          <w:rtl/>
        </w:rPr>
        <w:t>و</w:t>
      </w:r>
      <w:r w:rsidR="003531E0">
        <w:rPr>
          <w:rFonts w:hint="cs"/>
          <w:sz w:val="24"/>
          <w:szCs w:val="24"/>
          <w:rtl/>
        </w:rPr>
        <w:t>مع ذلك، قد يكون من الضروري إعطاؤ</w:t>
      </w:r>
      <w:r w:rsidR="00E64B26" w:rsidRPr="00E64B26">
        <w:rPr>
          <w:rFonts w:hint="cs"/>
          <w:sz w:val="24"/>
          <w:szCs w:val="24"/>
          <w:rtl/>
        </w:rPr>
        <w:t xml:space="preserve">ها الأولوية في المراحل المبكرة </w:t>
      </w:r>
      <w:r w:rsidR="00E64B26" w:rsidRPr="009627D6">
        <w:rPr>
          <w:rFonts w:hint="cs"/>
          <w:sz w:val="24"/>
          <w:szCs w:val="24"/>
          <w:rtl/>
        </w:rPr>
        <w:t xml:space="preserve">من حالة الطوارئ، والاعتراف بالحاجة إلى </w:t>
      </w:r>
      <w:r w:rsidR="001E7BC1">
        <w:rPr>
          <w:rFonts w:hint="cs"/>
          <w:sz w:val="24"/>
          <w:szCs w:val="24"/>
          <w:rtl/>
        </w:rPr>
        <w:t>التفعيل</w:t>
      </w:r>
      <w:r w:rsidR="00E64B26" w:rsidRPr="009627D6">
        <w:rPr>
          <w:rFonts w:hint="cs"/>
          <w:sz w:val="24"/>
          <w:szCs w:val="24"/>
          <w:rtl/>
        </w:rPr>
        <w:t xml:space="preserve"> التدريجي للحقوق، لأن التحديات التي</w:t>
      </w:r>
      <w:r w:rsidR="00E64B26" w:rsidRPr="009627D6">
        <w:rPr>
          <w:rFonts w:hint="cs"/>
          <w:sz w:val="24"/>
          <w:szCs w:val="24"/>
          <w:rtl/>
          <w:lang w:bidi="ar-SY"/>
        </w:rPr>
        <w:t xml:space="preserve"> </w:t>
      </w:r>
      <w:r w:rsidR="00E64B26" w:rsidRPr="009627D6">
        <w:rPr>
          <w:rFonts w:hint="cs"/>
          <w:sz w:val="24"/>
          <w:szCs w:val="24"/>
          <w:rtl/>
        </w:rPr>
        <w:t xml:space="preserve">تضمن </w:t>
      </w:r>
      <w:proofErr w:type="gramStart"/>
      <w:r w:rsidR="00E64B26" w:rsidRPr="009627D6">
        <w:rPr>
          <w:rFonts w:hint="cs"/>
          <w:sz w:val="24"/>
          <w:szCs w:val="24"/>
          <w:rtl/>
        </w:rPr>
        <w:t>الحقوق  تزداد</w:t>
      </w:r>
      <w:proofErr w:type="gramEnd"/>
      <w:r w:rsidR="00E64B26" w:rsidRPr="009627D6">
        <w:rPr>
          <w:rFonts w:hint="cs"/>
          <w:sz w:val="24"/>
          <w:szCs w:val="24"/>
          <w:rtl/>
        </w:rPr>
        <w:t xml:space="preserve"> في حالات الطوارئ </w:t>
      </w:r>
      <w:r w:rsidR="003531E0">
        <w:rPr>
          <w:rFonts w:hint="cs"/>
          <w:sz w:val="24"/>
          <w:szCs w:val="24"/>
          <w:rtl/>
        </w:rPr>
        <w:t>ويتضاعف خطر انتهاكها</w:t>
      </w:r>
      <w:r w:rsidR="00E64B26" w:rsidRPr="009627D6">
        <w:rPr>
          <w:rFonts w:hint="cs"/>
          <w:sz w:val="24"/>
          <w:szCs w:val="24"/>
          <w:rtl/>
          <w:lang w:bidi="ar-SY"/>
        </w:rPr>
        <w:t xml:space="preserve">. </w:t>
      </w:r>
      <w:r w:rsidR="00E64B26" w:rsidRPr="009627D6">
        <w:rPr>
          <w:rFonts w:hint="cs"/>
          <w:sz w:val="24"/>
          <w:szCs w:val="24"/>
          <w:rtl/>
        </w:rPr>
        <w:t xml:space="preserve">فمن المهم بنفس القدر أن نتذكر كيف تخلق حالات الطوارئ </w:t>
      </w:r>
      <w:r w:rsidR="00151331" w:rsidRPr="009627D6">
        <w:rPr>
          <w:rFonts w:hint="cs"/>
          <w:sz w:val="24"/>
          <w:szCs w:val="24"/>
          <w:rtl/>
        </w:rPr>
        <w:t xml:space="preserve">التصدعات </w:t>
      </w:r>
      <w:r w:rsidR="00E64B26" w:rsidRPr="009627D6">
        <w:rPr>
          <w:rFonts w:hint="cs"/>
          <w:sz w:val="24"/>
          <w:szCs w:val="24"/>
          <w:rtl/>
        </w:rPr>
        <w:t>التي</w:t>
      </w:r>
      <w:r w:rsidR="00E64B26" w:rsidRPr="00E64B26">
        <w:rPr>
          <w:rFonts w:hint="cs"/>
          <w:sz w:val="24"/>
          <w:szCs w:val="24"/>
          <w:rtl/>
        </w:rPr>
        <w:t xml:space="preserve"> قد تساعد أيضا </w:t>
      </w:r>
      <w:r w:rsidR="00E64B26">
        <w:rPr>
          <w:rFonts w:hint="cs"/>
          <w:sz w:val="24"/>
          <w:szCs w:val="24"/>
          <w:rtl/>
        </w:rPr>
        <w:t xml:space="preserve">على </w:t>
      </w:r>
      <w:r w:rsidR="00E64B26" w:rsidRPr="00E64B26">
        <w:rPr>
          <w:rFonts w:hint="cs"/>
          <w:sz w:val="24"/>
          <w:szCs w:val="24"/>
          <w:rtl/>
        </w:rPr>
        <w:t>زيادة ترسيخ ثقافة طويلة الأمد من سيادة القانون</w:t>
      </w:r>
      <w:r w:rsidR="00E64B26">
        <w:rPr>
          <w:rFonts w:hint="cs"/>
          <w:sz w:val="24"/>
          <w:szCs w:val="24"/>
          <w:rtl/>
          <w:lang w:bidi="ar-SY"/>
        </w:rPr>
        <w:t xml:space="preserve">. فإن </w:t>
      </w:r>
      <w:r w:rsidR="00E64B26" w:rsidRPr="00E64B26">
        <w:rPr>
          <w:rFonts w:hint="cs"/>
          <w:sz w:val="24"/>
          <w:szCs w:val="24"/>
          <w:rtl/>
        </w:rPr>
        <w:t xml:space="preserve">حالات الطوارئ، </w:t>
      </w:r>
      <w:r w:rsidR="00E64B26">
        <w:rPr>
          <w:rFonts w:hint="cs"/>
          <w:sz w:val="24"/>
          <w:szCs w:val="24"/>
          <w:rtl/>
        </w:rPr>
        <w:t>ب</w:t>
      </w:r>
      <w:r w:rsidR="00E64B26" w:rsidRPr="00E64B26">
        <w:rPr>
          <w:rFonts w:hint="cs"/>
          <w:sz w:val="24"/>
          <w:szCs w:val="24"/>
          <w:rtl/>
        </w:rPr>
        <w:t xml:space="preserve">كل ما </w:t>
      </w:r>
      <w:r w:rsidR="00E64B26">
        <w:rPr>
          <w:rFonts w:hint="cs"/>
          <w:sz w:val="24"/>
          <w:szCs w:val="24"/>
          <w:rtl/>
        </w:rPr>
        <w:t>تقدم</w:t>
      </w:r>
      <w:r w:rsidR="00151331">
        <w:rPr>
          <w:rFonts w:hint="cs"/>
          <w:sz w:val="24"/>
          <w:szCs w:val="24"/>
          <w:rtl/>
        </w:rPr>
        <w:t>ه</w:t>
      </w:r>
      <w:r w:rsidR="00E64B26">
        <w:rPr>
          <w:rFonts w:hint="cs"/>
          <w:sz w:val="24"/>
          <w:szCs w:val="24"/>
          <w:rtl/>
        </w:rPr>
        <w:t xml:space="preserve"> من محن وشدائد</w:t>
      </w:r>
      <w:r w:rsidR="00E64B26" w:rsidRPr="00E64B26">
        <w:rPr>
          <w:rFonts w:hint="cs"/>
          <w:sz w:val="24"/>
          <w:szCs w:val="24"/>
          <w:rtl/>
        </w:rPr>
        <w:t xml:space="preserve">، قد تكون أيضا بمثابة نوافذ </w:t>
      </w:r>
      <w:r w:rsidR="003531E0">
        <w:rPr>
          <w:rFonts w:hint="cs"/>
          <w:sz w:val="24"/>
          <w:szCs w:val="24"/>
          <w:rtl/>
        </w:rPr>
        <w:t>لفرص إضافية</w:t>
      </w:r>
      <w:r w:rsidR="00E64B26" w:rsidRPr="00E64B26">
        <w:rPr>
          <w:rFonts w:hint="cs"/>
          <w:sz w:val="24"/>
          <w:szCs w:val="24"/>
          <w:lang w:bidi="ar-SY"/>
        </w:rPr>
        <w:t>.</w:t>
      </w:r>
    </w:p>
    <w:p w14:paraId="3AEB34E9" w14:textId="77777777" w:rsidR="00073E89" w:rsidRDefault="009627D6" w:rsidP="003531E0">
      <w:p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أن </w:t>
      </w:r>
      <w:r w:rsidR="00073E89" w:rsidRPr="009759CA">
        <w:rPr>
          <w:rFonts w:hint="cs"/>
          <w:sz w:val="24"/>
          <w:szCs w:val="24"/>
          <w:rtl/>
        </w:rPr>
        <w:t xml:space="preserve">الحق في التعليم هو حق من حقوق الإنسان وغاية </w:t>
      </w:r>
      <w:r w:rsidR="00073E89">
        <w:rPr>
          <w:rFonts w:hint="cs"/>
          <w:sz w:val="24"/>
          <w:szCs w:val="24"/>
          <w:rtl/>
        </w:rPr>
        <w:t>ب</w:t>
      </w:r>
      <w:r w:rsidR="00073E89" w:rsidRPr="009759CA">
        <w:rPr>
          <w:rFonts w:hint="cs"/>
          <w:sz w:val="24"/>
          <w:szCs w:val="24"/>
          <w:rtl/>
        </w:rPr>
        <w:t xml:space="preserve">حد ذاته، </w:t>
      </w:r>
      <w:r w:rsidR="001E7BC1">
        <w:rPr>
          <w:rFonts w:hint="cs"/>
          <w:sz w:val="24"/>
          <w:szCs w:val="24"/>
          <w:rtl/>
        </w:rPr>
        <w:t>فهو يضمن</w:t>
      </w:r>
      <w:r w:rsidR="00073E89" w:rsidRPr="009759CA">
        <w:rPr>
          <w:rFonts w:hint="cs"/>
          <w:sz w:val="24"/>
          <w:szCs w:val="24"/>
          <w:rtl/>
        </w:rPr>
        <w:t xml:space="preserve"> </w:t>
      </w:r>
      <w:r w:rsidR="00073E89">
        <w:rPr>
          <w:rFonts w:hint="cs"/>
          <w:sz w:val="24"/>
          <w:szCs w:val="24"/>
          <w:rtl/>
        </w:rPr>
        <w:t>ل</w:t>
      </w:r>
      <w:r w:rsidR="00073E89" w:rsidRPr="009759CA">
        <w:rPr>
          <w:rFonts w:hint="cs"/>
          <w:sz w:val="24"/>
          <w:szCs w:val="24"/>
          <w:rtl/>
        </w:rPr>
        <w:t xml:space="preserve">لبشر تحقيق </w:t>
      </w:r>
      <w:r w:rsidR="001E7BC1">
        <w:rPr>
          <w:rFonts w:hint="cs"/>
          <w:sz w:val="24"/>
          <w:szCs w:val="24"/>
          <w:rtl/>
        </w:rPr>
        <w:t>أقصى ما بإمكانهم</w:t>
      </w:r>
      <w:r w:rsidR="00073E89" w:rsidRPr="009759CA">
        <w:rPr>
          <w:rFonts w:hint="cs"/>
          <w:sz w:val="24"/>
          <w:szCs w:val="24"/>
          <w:rtl/>
        </w:rPr>
        <w:t xml:space="preserve"> والمطالبة </w:t>
      </w:r>
      <w:r w:rsidR="00073E89">
        <w:rPr>
          <w:rFonts w:hint="cs"/>
          <w:sz w:val="24"/>
          <w:szCs w:val="24"/>
          <w:rtl/>
        </w:rPr>
        <w:t>ب</w:t>
      </w:r>
      <w:r w:rsidR="00073E89" w:rsidRPr="009759CA">
        <w:rPr>
          <w:rFonts w:hint="cs"/>
          <w:sz w:val="24"/>
          <w:szCs w:val="24"/>
          <w:rtl/>
        </w:rPr>
        <w:t>حقوقهم الأخرى</w:t>
      </w:r>
      <w:r w:rsidR="00073E89">
        <w:rPr>
          <w:rFonts w:hint="cs"/>
          <w:sz w:val="24"/>
          <w:szCs w:val="24"/>
          <w:rtl/>
          <w:lang w:bidi="ar-SY"/>
        </w:rPr>
        <w:t>. كما يوفر</w:t>
      </w:r>
      <w:r w:rsidR="00112127">
        <w:rPr>
          <w:rFonts w:hint="cs"/>
          <w:sz w:val="24"/>
          <w:szCs w:val="24"/>
          <w:rtl/>
          <w:lang w:bidi="ar-SY"/>
        </w:rPr>
        <w:t xml:space="preserve"> </w:t>
      </w:r>
      <w:r w:rsidR="00073E89" w:rsidRPr="009759CA">
        <w:rPr>
          <w:rFonts w:hint="cs"/>
          <w:sz w:val="24"/>
          <w:szCs w:val="24"/>
          <w:rtl/>
        </w:rPr>
        <w:t xml:space="preserve">التعليم الحماية </w:t>
      </w:r>
      <w:r w:rsidR="001E7BC1">
        <w:rPr>
          <w:rFonts w:hint="cs"/>
          <w:sz w:val="24"/>
          <w:szCs w:val="24"/>
          <w:rtl/>
        </w:rPr>
        <w:t>ونوعا من الروتين الضروري، خاصة</w:t>
      </w:r>
      <w:r w:rsidR="00073E89" w:rsidRPr="009627D6">
        <w:rPr>
          <w:rFonts w:hint="cs"/>
          <w:sz w:val="24"/>
          <w:szCs w:val="24"/>
          <w:rtl/>
        </w:rPr>
        <w:t xml:space="preserve"> في أوقات انعدام الاستقرار، و</w:t>
      </w:r>
      <w:r w:rsidR="001E7BC1">
        <w:rPr>
          <w:rFonts w:hint="cs"/>
          <w:sz w:val="24"/>
          <w:szCs w:val="24"/>
          <w:rtl/>
        </w:rPr>
        <w:t xml:space="preserve">هو </w:t>
      </w:r>
      <w:r w:rsidR="00073E89" w:rsidRPr="009627D6">
        <w:rPr>
          <w:rFonts w:hint="cs"/>
          <w:sz w:val="24"/>
          <w:szCs w:val="24"/>
          <w:rtl/>
        </w:rPr>
        <w:t xml:space="preserve">يقدم المساعدة للأطفال </w:t>
      </w:r>
      <w:r w:rsidR="001E7BC1">
        <w:rPr>
          <w:rFonts w:hint="cs"/>
          <w:sz w:val="24"/>
          <w:szCs w:val="24"/>
          <w:rtl/>
        </w:rPr>
        <w:t>وخاصة</w:t>
      </w:r>
      <w:r w:rsidR="00073E89" w:rsidRPr="009627D6">
        <w:rPr>
          <w:rFonts w:hint="cs"/>
          <w:sz w:val="24"/>
          <w:szCs w:val="24"/>
          <w:rtl/>
        </w:rPr>
        <w:t xml:space="preserve"> الأكثر </w:t>
      </w:r>
      <w:r w:rsidR="001E7BC1">
        <w:rPr>
          <w:rFonts w:hint="cs"/>
          <w:sz w:val="24"/>
          <w:szCs w:val="24"/>
          <w:rtl/>
        </w:rPr>
        <w:t>هشاشة</w:t>
      </w:r>
      <w:r w:rsidR="00073E89" w:rsidRPr="009627D6">
        <w:rPr>
          <w:rFonts w:hint="cs"/>
          <w:sz w:val="24"/>
          <w:szCs w:val="24"/>
          <w:rtl/>
        </w:rPr>
        <w:t xml:space="preserve"> من أجل الحفاظ على</w:t>
      </w:r>
      <w:r w:rsidR="00F13C9F">
        <w:rPr>
          <w:rFonts w:hint="cs"/>
          <w:sz w:val="24"/>
          <w:szCs w:val="24"/>
          <w:rtl/>
        </w:rPr>
        <w:t xml:space="preserve"> نسق</w:t>
      </w:r>
      <w:r w:rsidR="003531E0">
        <w:rPr>
          <w:rFonts w:hint="cs"/>
          <w:sz w:val="24"/>
          <w:szCs w:val="24"/>
          <w:rtl/>
        </w:rPr>
        <w:t xml:space="preserve"> حياة طبيعي</w:t>
      </w:r>
      <w:r w:rsidR="00F13C9F">
        <w:rPr>
          <w:rFonts w:hint="cs"/>
          <w:sz w:val="24"/>
          <w:szCs w:val="24"/>
          <w:rtl/>
        </w:rPr>
        <w:t>،</w:t>
      </w:r>
      <w:r w:rsidR="00073E89" w:rsidRPr="009627D6">
        <w:rPr>
          <w:rFonts w:hint="cs"/>
          <w:sz w:val="24"/>
          <w:szCs w:val="24"/>
          <w:rtl/>
        </w:rPr>
        <w:t xml:space="preserve"> وبناء الأسس على أحسن وجه </w:t>
      </w:r>
      <w:r w:rsidR="00F13C9F">
        <w:rPr>
          <w:rFonts w:hint="cs"/>
          <w:sz w:val="24"/>
          <w:szCs w:val="24"/>
          <w:rtl/>
        </w:rPr>
        <w:t>لإتاحة تحقيق</w:t>
      </w:r>
      <w:r w:rsidR="003531E0">
        <w:rPr>
          <w:rFonts w:hint="cs"/>
          <w:sz w:val="24"/>
          <w:szCs w:val="24"/>
          <w:rtl/>
        </w:rPr>
        <w:t xml:space="preserve"> مستقبلٍ أفضل؛</w:t>
      </w:r>
      <w:r w:rsidR="001E7BC1">
        <w:rPr>
          <w:rFonts w:hint="cs"/>
          <w:sz w:val="24"/>
          <w:szCs w:val="24"/>
          <w:rtl/>
        </w:rPr>
        <w:t xml:space="preserve"> فالتعليم لا يعني فقط إتاحة الوصول للتعلم، </w:t>
      </w:r>
      <w:r w:rsidR="00F13C9F">
        <w:rPr>
          <w:rFonts w:hint="cs"/>
          <w:sz w:val="24"/>
          <w:szCs w:val="24"/>
          <w:rtl/>
        </w:rPr>
        <w:t>حيث أن</w:t>
      </w:r>
      <w:r w:rsidR="001E7BC1">
        <w:rPr>
          <w:rFonts w:hint="cs"/>
          <w:sz w:val="24"/>
          <w:szCs w:val="24"/>
          <w:rtl/>
        </w:rPr>
        <w:t xml:space="preserve"> جودته</w:t>
      </w:r>
      <w:r w:rsidR="00F13C9F">
        <w:rPr>
          <w:rFonts w:hint="cs"/>
          <w:sz w:val="24"/>
          <w:szCs w:val="24"/>
          <w:rtl/>
        </w:rPr>
        <w:t xml:space="preserve"> تبقى</w:t>
      </w:r>
      <w:r w:rsidR="001E7BC1">
        <w:rPr>
          <w:rFonts w:hint="cs"/>
          <w:sz w:val="24"/>
          <w:szCs w:val="24"/>
          <w:rtl/>
        </w:rPr>
        <w:t xml:space="preserve"> جانبا </w:t>
      </w:r>
      <w:r w:rsidR="00F13C9F">
        <w:rPr>
          <w:rFonts w:hint="cs"/>
          <w:sz w:val="24"/>
          <w:szCs w:val="24"/>
          <w:rtl/>
        </w:rPr>
        <w:t xml:space="preserve">هاما أيضا، </w:t>
      </w:r>
      <w:r w:rsidR="001E7BC1">
        <w:rPr>
          <w:rFonts w:hint="cs"/>
          <w:sz w:val="24"/>
          <w:szCs w:val="24"/>
          <w:rtl/>
        </w:rPr>
        <w:t>فمعدلات التعليم لن تكون ذات أهمية تذكر إن لم يتعلم الطفل شيئا.</w:t>
      </w:r>
      <w:r w:rsidR="00073E89" w:rsidRPr="009627D6">
        <w:rPr>
          <w:rFonts w:hint="cs"/>
          <w:sz w:val="24"/>
          <w:szCs w:val="24"/>
          <w:rtl/>
        </w:rPr>
        <w:t xml:space="preserve"> </w:t>
      </w:r>
      <w:r w:rsidR="00F13C9F">
        <w:rPr>
          <w:rFonts w:hint="cs"/>
          <w:sz w:val="24"/>
          <w:szCs w:val="24"/>
          <w:rtl/>
        </w:rPr>
        <w:t xml:space="preserve">وأيضا تبقى مبادئ </w:t>
      </w:r>
      <w:r w:rsidR="00073E89" w:rsidRPr="009627D6">
        <w:rPr>
          <w:rFonts w:hint="cs"/>
          <w:sz w:val="24"/>
          <w:szCs w:val="24"/>
          <w:rtl/>
        </w:rPr>
        <w:t xml:space="preserve">عدم التمييز </w:t>
      </w:r>
      <w:r w:rsidR="00F13C9F">
        <w:rPr>
          <w:rFonts w:hint="cs"/>
          <w:sz w:val="24"/>
          <w:szCs w:val="24"/>
          <w:rtl/>
        </w:rPr>
        <w:t>وإتاحة</w:t>
      </w:r>
      <w:r w:rsidR="00073E89" w:rsidRPr="009627D6">
        <w:rPr>
          <w:rFonts w:hint="cs"/>
          <w:sz w:val="24"/>
          <w:szCs w:val="24"/>
          <w:rtl/>
        </w:rPr>
        <w:t xml:space="preserve"> الوصول </w:t>
      </w:r>
      <w:r w:rsidR="003531E0">
        <w:rPr>
          <w:rFonts w:hint="cs"/>
          <w:sz w:val="24"/>
          <w:szCs w:val="24"/>
          <w:rtl/>
        </w:rPr>
        <w:t>ل</w:t>
      </w:r>
      <w:r w:rsidR="00073E89" w:rsidRPr="009627D6">
        <w:rPr>
          <w:rFonts w:hint="cs"/>
          <w:sz w:val="24"/>
          <w:szCs w:val="24"/>
          <w:rtl/>
        </w:rPr>
        <w:t>لت</w:t>
      </w:r>
      <w:r w:rsidR="00F13C9F">
        <w:rPr>
          <w:rFonts w:hint="cs"/>
          <w:sz w:val="24"/>
          <w:szCs w:val="24"/>
          <w:rtl/>
        </w:rPr>
        <w:t>عليم الأساسي من الشروط الأساسية التي</w:t>
      </w:r>
      <w:r w:rsidR="00073E89" w:rsidRPr="00DF4608">
        <w:rPr>
          <w:rFonts w:hint="cs"/>
          <w:sz w:val="24"/>
          <w:szCs w:val="24"/>
          <w:rtl/>
        </w:rPr>
        <w:t xml:space="preserve"> يجب </w:t>
      </w:r>
      <w:r w:rsidR="00A31A9E">
        <w:rPr>
          <w:rFonts w:hint="cs"/>
          <w:sz w:val="24"/>
          <w:szCs w:val="24"/>
          <w:rtl/>
        </w:rPr>
        <w:t xml:space="preserve">العمل على </w:t>
      </w:r>
      <w:r w:rsidR="001E7BC1">
        <w:rPr>
          <w:rFonts w:hint="cs"/>
          <w:sz w:val="24"/>
          <w:szCs w:val="24"/>
          <w:rtl/>
        </w:rPr>
        <w:t>ضمانه</w:t>
      </w:r>
      <w:r w:rsidR="00F13C9F">
        <w:rPr>
          <w:rFonts w:hint="cs"/>
          <w:sz w:val="24"/>
          <w:szCs w:val="24"/>
          <w:rtl/>
        </w:rPr>
        <w:t>ا</w:t>
      </w:r>
      <w:r w:rsidR="00073E89" w:rsidRPr="00DF4608">
        <w:rPr>
          <w:rFonts w:hint="cs"/>
          <w:sz w:val="24"/>
          <w:szCs w:val="24"/>
          <w:rtl/>
        </w:rPr>
        <w:t xml:space="preserve"> في كافة الأوقات</w:t>
      </w:r>
      <w:r w:rsidR="00073E89">
        <w:rPr>
          <w:rFonts w:hint="cs"/>
          <w:sz w:val="24"/>
          <w:szCs w:val="24"/>
          <w:rtl/>
        </w:rPr>
        <w:t xml:space="preserve">. أما </w:t>
      </w:r>
      <w:r w:rsidR="001E7BC1">
        <w:rPr>
          <w:rFonts w:hint="cs"/>
          <w:sz w:val="24"/>
          <w:szCs w:val="24"/>
          <w:rtl/>
        </w:rPr>
        <w:t>المراحل</w:t>
      </w:r>
      <w:r w:rsidR="00073E89" w:rsidRPr="00DF4608">
        <w:rPr>
          <w:rFonts w:hint="cs"/>
          <w:sz w:val="24"/>
          <w:szCs w:val="24"/>
          <w:rtl/>
        </w:rPr>
        <w:t xml:space="preserve"> الأخرى من التعليم مثل التعليم الثانوي والعالي، </w:t>
      </w:r>
      <w:r w:rsidR="00A31A9E">
        <w:rPr>
          <w:rFonts w:hint="cs"/>
          <w:sz w:val="24"/>
          <w:szCs w:val="24"/>
          <w:rtl/>
        </w:rPr>
        <w:t xml:space="preserve">فيمكن أن يتم </w:t>
      </w:r>
      <w:r w:rsidR="00F13C9F">
        <w:rPr>
          <w:rFonts w:hint="cs"/>
          <w:sz w:val="24"/>
          <w:szCs w:val="24"/>
          <w:rtl/>
        </w:rPr>
        <w:t>العمل على إتاحتها</w:t>
      </w:r>
      <w:r w:rsidR="00A31A9E">
        <w:rPr>
          <w:rFonts w:hint="cs"/>
          <w:sz w:val="24"/>
          <w:szCs w:val="24"/>
          <w:rtl/>
        </w:rPr>
        <w:t xml:space="preserve"> بشكل تدريجي.</w:t>
      </w:r>
    </w:p>
    <w:p w14:paraId="6C59906E" w14:textId="77777777" w:rsidR="00073E89" w:rsidRDefault="00073E89" w:rsidP="00A31A9E">
      <w:p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يمكن وصف</w:t>
      </w:r>
      <w:r w:rsidRPr="00073E89">
        <w:rPr>
          <w:rFonts w:hint="cs"/>
          <w:sz w:val="24"/>
          <w:szCs w:val="24"/>
          <w:rtl/>
        </w:rPr>
        <w:t xml:space="preserve"> معنى ومضمون </w:t>
      </w:r>
      <w:r w:rsidR="00A31A9E">
        <w:rPr>
          <w:rFonts w:hint="cs"/>
          <w:sz w:val="24"/>
          <w:szCs w:val="24"/>
          <w:rtl/>
        </w:rPr>
        <w:t>الحق</w:t>
      </w:r>
      <w:r w:rsidRPr="00073E89">
        <w:rPr>
          <w:rFonts w:hint="cs"/>
          <w:sz w:val="24"/>
          <w:szCs w:val="24"/>
          <w:rtl/>
        </w:rPr>
        <w:t xml:space="preserve"> في التعليم </w:t>
      </w:r>
      <w:r>
        <w:rPr>
          <w:rFonts w:hint="cs"/>
          <w:sz w:val="24"/>
          <w:szCs w:val="24"/>
          <w:rtl/>
        </w:rPr>
        <w:t xml:space="preserve">من خلال </w:t>
      </w:r>
      <w:r w:rsidRPr="00073E89">
        <w:rPr>
          <w:rFonts w:hint="cs"/>
          <w:sz w:val="24"/>
          <w:szCs w:val="24"/>
          <w:rtl/>
        </w:rPr>
        <w:t xml:space="preserve">استخدام </w:t>
      </w:r>
      <w:r w:rsidR="00A31A9E">
        <w:rPr>
          <w:rFonts w:hint="cs"/>
          <w:sz w:val="24"/>
          <w:szCs w:val="24"/>
          <w:rtl/>
        </w:rPr>
        <w:t>أربعة معايير بسيطة قابلة للتطبيق في</w:t>
      </w:r>
      <w:r w:rsidRPr="00073E89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كافة</w:t>
      </w:r>
      <w:r w:rsidRPr="00073E89">
        <w:rPr>
          <w:rFonts w:hint="cs"/>
          <w:sz w:val="24"/>
          <w:szCs w:val="24"/>
          <w:rtl/>
        </w:rPr>
        <w:t xml:space="preserve"> الأوقات، </w:t>
      </w:r>
      <w:r w:rsidR="00A31A9E">
        <w:rPr>
          <w:rFonts w:hint="cs"/>
          <w:sz w:val="24"/>
          <w:szCs w:val="24"/>
          <w:rtl/>
        </w:rPr>
        <w:t>و</w:t>
      </w:r>
      <w:r>
        <w:rPr>
          <w:rFonts w:hint="cs"/>
          <w:sz w:val="24"/>
          <w:szCs w:val="24"/>
          <w:rtl/>
        </w:rPr>
        <w:t>تضمن</w:t>
      </w:r>
      <w:r w:rsidRPr="00073E89">
        <w:rPr>
          <w:rFonts w:hint="cs"/>
          <w:sz w:val="24"/>
          <w:szCs w:val="24"/>
          <w:rtl/>
        </w:rPr>
        <w:t xml:space="preserve"> أن</w:t>
      </w:r>
      <w:r w:rsidR="00A31A9E">
        <w:rPr>
          <w:rFonts w:hint="cs"/>
          <w:sz w:val="24"/>
          <w:szCs w:val="24"/>
          <w:rtl/>
        </w:rPr>
        <w:t xml:space="preserve"> يكون</w:t>
      </w:r>
      <w:r w:rsidRPr="00073E89">
        <w:rPr>
          <w:rFonts w:hint="cs"/>
          <w:sz w:val="24"/>
          <w:szCs w:val="24"/>
          <w:rtl/>
        </w:rPr>
        <w:t xml:space="preserve"> التعليم في أعلى مستويات الجودة</w:t>
      </w:r>
      <w:r w:rsidRPr="00073E89">
        <w:rPr>
          <w:rFonts w:hint="cs"/>
          <w:sz w:val="24"/>
          <w:szCs w:val="24"/>
        </w:rPr>
        <w:t>:</w:t>
      </w:r>
    </w:p>
    <w:p w14:paraId="4306B83C" w14:textId="77777777" w:rsidR="00073E89" w:rsidRDefault="003531E0" w:rsidP="003531E0">
      <w:pPr>
        <w:pStyle w:val="ListParagraph"/>
        <w:numPr>
          <w:ilvl w:val="0"/>
          <w:numId w:val="3"/>
        </w:numPr>
        <w:bidi/>
        <w:jc w:val="both"/>
        <w:rPr>
          <w:sz w:val="24"/>
          <w:szCs w:val="24"/>
          <w:lang w:bidi="ar-SY"/>
        </w:rPr>
      </w:pPr>
      <w:r>
        <w:rPr>
          <w:rFonts w:hint="cs"/>
          <w:b/>
          <w:bCs/>
          <w:sz w:val="24"/>
          <w:szCs w:val="24"/>
          <w:rtl/>
        </w:rPr>
        <w:lastRenderedPageBreak/>
        <w:t>متوفر</w:t>
      </w:r>
      <w:r w:rsidR="002E2EA7">
        <w:rPr>
          <w:rFonts w:hint="cs"/>
          <w:sz w:val="24"/>
          <w:szCs w:val="24"/>
          <w:rtl/>
          <w:lang w:bidi="ar-SY"/>
        </w:rPr>
        <w:t xml:space="preserve">: </w:t>
      </w:r>
      <w:r w:rsidR="002E2EA7">
        <w:rPr>
          <w:rFonts w:hint="cs"/>
          <w:sz w:val="24"/>
          <w:szCs w:val="24"/>
          <w:rtl/>
        </w:rPr>
        <w:t xml:space="preserve">ينبغي </w:t>
      </w:r>
      <w:proofErr w:type="gramStart"/>
      <w:r w:rsidR="002E2EA7">
        <w:rPr>
          <w:rFonts w:hint="cs"/>
          <w:sz w:val="24"/>
          <w:szCs w:val="24"/>
          <w:rtl/>
        </w:rPr>
        <w:t xml:space="preserve">على </w:t>
      </w:r>
      <w:r w:rsidR="002E2EA7" w:rsidRPr="002E2EA7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الجهات</w:t>
      </w:r>
      <w:proofErr w:type="gramEnd"/>
      <w:r>
        <w:rPr>
          <w:rFonts w:hint="cs"/>
          <w:sz w:val="24"/>
          <w:szCs w:val="24"/>
          <w:rtl/>
        </w:rPr>
        <w:t xml:space="preserve"> المسؤولة</w:t>
      </w:r>
      <w:r w:rsidR="002E2EA7" w:rsidRPr="002E2EA7">
        <w:rPr>
          <w:rFonts w:hint="cs"/>
          <w:sz w:val="24"/>
          <w:szCs w:val="24"/>
          <w:rtl/>
        </w:rPr>
        <w:t xml:space="preserve"> ضمان مجانية وإلزامية التعليم </w:t>
      </w:r>
      <w:r>
        <w:rPr>
          <w:rFonts w:hint="cs"/>
          <w:sz w:val="24"/>
          <w:szCs w:val="24"/>
          <w:rtl/>
        </w:rPr>
        <w:t>جودته</w:t>
      </w:r>
      <w:r w:rsidR="00A31A9E">
        <w:rPr>
          <w:rFonts w:hint="cs"/>
          <w:sz w:val="24"/>
          <w:szCs w:val="24"/>
          <w:rtl/>
        </w:rPr>
        <w:t>،</w:t>
      </w:r>
      <w:r w:rsidR="002E2EA7" w:rsidRPr="002E2EA7">
        <w:rPr>
          <w:rFonts w:hint="cs"/>
          <w:sz w:val="24"/>
          <w:szCs w:val="24"/>
          <w:rtl/>
        </w:rPr>
        <w:t xml:space="preserve"> </w:t>
      </w:r>
      <w:r w:rsidR="00A31A9E">
        <w:rPr>
          <w:rFonts w:hint="cs"/>
          <w:sz w:val="24"/>
          <w:szCs w:val="24"/>
          <w:rtl/>
        </w:rPr>
        <w:t>وضمان أن</w:t>
      </w:r>
      <w:r w:rsidR="002E2EA7" w:rsidRPr="002E2EA7">
        <w:rPr>
          <w:rFonts w:hint="cs"/>
          <w:sz w:val="24"/>
          <w:szCs w:val="24"/>
          <w:rtl/>
        </w:rPr>
        <w:t xml:space="preserve"> </w:t>
      </w:r>
      <w:r w:rsidR="00A31A9E">
        <w:rPr>
          <w:rFonts w:hint="cs"/>
          <w:sz w:val="24"/>
          <w:szCs w:val="24"/>
          <w:rtl/>
        </w:rPr>
        <w:t xml:space="preserve">يكون متاحا </w:t>
      </w:r>
      <w:r w:rsidR="002E2EA7" w:rsidRPr="002E2EA7">
        <w:rPr>
          <w:rFonts w:hint="cs"/>
          <w:sz w:val="24"/>
          <w:szCs w:val="24"/>
          <w:rtl/>
        </w:rPr>
        <w:t xml:space="preserve">لجميع الأطفال </w:t>
      </w:r>
      <w:r w:rsidR="00A31A9E">
        <w:rPr>
          <w:rFonts w:hint="cs"/>
          <w:sz w:val="24"/>
          <w:szCs w:val="24"/>
          <w:rtl/>
        </w:rPr>
        <w:t>لغاية السن</w:t>
      </w:r>
      <w:r w:rsidR="002E2EA7" w:rsidRPr="002E2EA7">
        <w:rPr>
          <w:rFonts w:hint="cs"/>
          <w:sz w:val="24"/>
          <w:szCs w:val="24"/>
          <w:rtl/>
        </w:rPr>
        <w:t xml:space="preserve"> </w:t>
      </w:r>
      <w:r w:rsidR="002E2EA7">
        <w:rPr>
          <w:rFonts w:hint="cs"/>
          <w:sz w:val="24"/>
          <w:szCs w:val="24"/>
          <w:rtl/>
        </w:rPr>
        <w:t>المحدد</w:t>
      </w:r>
      <w:r w:rsidR="002E2EA7" w:rsidRPr="002E2EA7">
        <w:rPr>
          <w:rFonts w:hint="cs"/>
          <w:sz w:val="24"/>
          <w:szCs w:val="24"/>
          <w:rtl/>
        </w:rPr>
        <w:t xml:space="preserve">، في </w:t>
      </w:r>
      <w:r w:rsidR="002E2EA7">
        <w:rPr>
          <w:rFonts w:hint="cs"/>
          <w:sz w:val="24"/>
          <w:szCs w:val="24"/>
          <w:rtl/>
        </w:rPr>
        <w:t xml:space="preserve">مدارس </w:t>
      </w:r>
      <w:r w:rsidR="002E2EA7" w:rsidRPr="002E2EA7">
        <w:rPr>
          <w:rFonts w:hint="cs"/>
          <w:sz w:val="24"/>
          <w:szCs w:val="24"/>
          <w:rtl/>
        </w:rPr>
        <w:t xml:space="preserve">آمنة </w:t>
      </w:r>
      <w:r w:rsidR="002E2EA7">
        <w:rPr>
          <w:rFonts w:hint="cs"/>
          <w:sz w:val="24"/>
          <w:szCs w:val="24"/>
          <w:rtl/>
        </w:rPr>
        <w:t xml:space="preserve">وبنية </w:t>
      </w:r>
      <w:r w:rsidR="002E2EA7" w:rsidRPr="002E2EA7">
        <w:rPr>
          <w:rFonts w:hint="cs"/>
          <w:sz w:val="24"/>
          <w:szCs w:val="24"/>
          <w:rtl/>
        </w:rPr>
        <w:t xml:space="preserve">تحتية </w:t>
      </w:r>
      <w:r w:rsidR="002E2EA7">
        <w:rPr>
          <w:rFonts w:hint="cs"/>
          <w:sz w:val="24"/>
          <w:szCs w:val="24"/>
          <w:rtl/>
        </w:rPr>
        <w:t>و</w:t>
      </w:r>
      <w:r w:rsidR="002E2EA7" w:rsidRPr="002E2EA7">
        <w:rPr>
          <w:rFonts w:hint="cs"/>
          <w:sz w:val="24"/>
          <w:szCs w:val="24"/>
          <w:rtl/>
        </w:rPr>
        <w:t xml:space="preserve">مرافق مناسبة ، </w:t>
      </w:r>
      <w:r w:rsidR="00A31A9E">
        <w:rPr>
          <w:rFonts w:hint="cs"/>
          <w:sz w:val="24"/>
          <w:szCs w:val="24"/>
          <w:rtl/>
        </w:rPr>
        <w:t>وتوفير</w:t>
      </w:r>
      <w:r w:rsidR="002E2EA7">
        <w:rPr>
          <w:rFonts w:hint="cs"/>
          <w:sz w:val="24"/>
          <w:szCs w:val="24"/>
          <w:rtl/>
        </w:rPr>
        <w:t xml:space="preserve"> </w:t>
      </w:r>
      <w:r w:rsidR="002E2EA7" w:rsidRPr="002E2EA7">
        <w:rPr>
          <w:rFonts w:cs="Arial" w:hint="cs"/>
          <w:sz w:val="24"/>
          <w:szCs w:val="24"/>
          <w:rtl/>
        </w:rPr>
        <w:t>المدرسين</w:t>
      </w:r>
      <w:r w:rsidR="002E2EA7" w:rsidRPr="002E2EA7">
        <w:rPr>
          <w:rFonts w:cs="Arial"/>
          <w:sz w:val="24"/>
          <w:szCs w:val="24"/>
          <w:rtl/>
        </w:rPr>
        <w:t xml:space="preserve"> </w:t>
      </w:r>
      <w:r w:rsidR="002E2EA7" w:rsidRPr="002E2EA7">
        <w:rPr>
          <w:rFonts w:cs="Arial" w:hint="cs"/>
          <w:sz w:val="24"/>
          <w:szCs w:val="24"/>
          <w:rtl/>
        </w:rPr>
        <w:t>المدربين</w:t>
      </w:r>
      <w:r w:rsidR="002E2EA7">
        <w:rPr>
          <w:rFonts w:hint="cs"/>
          <w:sz w:val="24"/>
          <w:szCs w:val="24"/>
          <w:rtl/>
        </w:rPr>
        <w:t>.</w:t>
      </w:r>
    </w:p>
    <w:p w14:paraId="73D69B67" w14:textId="77777777" w:rsidR="0051276B" w:rsidRDefault="0051276B" w:rsidP="0051276B">
      <w:pPr>
        <w:pStyle w:val="ListParagraph"/>
        <w:bidi/>
        <w:jc w:val="both"/>
        <w:rPr>
          <w:sz w:val="24"/>
          <w:szCs w:val="24"/>
          <w:lang w:bidi="ar-SY"/>
        </w:rPr>
      </w:pPr>
    </w:p>
    <w:p w14:paraId="0B14B4CF" w14:textId="77777777" w:rsidR="002E2EA7" w:rsidRDefault="003531E0" w:rsidP="00F13C9F">
      <w:pPr>
        <w:pStyle w:val="ListParagraph"/>
        <w:numPr>
          <w:ilvl w:val="0"/>
          <w:numId w:val="3"/>
        </w:numPr>
        <w:bidi/>
        <w:jc w:val="both"/>
        <w:rPr>
          <w:sz w:val="24"/>
          <w:szCs w:val="24"/>
          <w:lang w:bidi="ar-SY"/>
        </w:rPr>
      </w:pPr>
      <w:r>
        <w:rPr>
          <w:rFonts w:hint="cs"/>
          <w:b/>
          <w:bCs/>
          <w:sz w:val="24"/>
          <w:szCs w:val="24"/>
          <w:rtl/>
        </w:rPr>
        <w:t>متاحا</w:t>
      </w:r>
      <w:r w:rsidR="00111D0B">
        <w:rPr>
          <w:rFonts w:hint="cs"/>
          <w:sz w:val="24"/>
          <w:szCs w:val="24"/>
          <w:rtl/>
          <w:lang w:bidi="ar-SY"/>
        </w:rPr>
        <w:t xml:space="preserve">: </w:t>
      </w:r>
      <w:r w:rsidR="00111D0B">
        <w:rPr>
          <w:rFonts w:hint="cs"/>
          <w:sz w:val="24"/>
          <w:szCs w:val="24"/>
          <w:rtl/>
        </w:rPr>
        <w:t xml:space="preserve">ينبغي على </w:t>
      </w:r>
      <w:r w:rsidR="00A31A9E">
        <w:rPr>
          <w:rFonts w:hint="cs"/>
          <w:sz w:val="24"/>
          <w:szCs w:val="24"/>
          <w:rtl/>
        </w:rPr>
        <w:t>حملة</w:t>
      </w:r>
      <w:r w:rsidR="00111D0B" w:rsidRPr="00111D0B">
        <w:rPr>
          <w:rFonts w:hint="cs"/>
          <w:sz w:val="24"/>
          <w:szCs w:val="24"/>
          <w:rtl/>
        </w:rPr>
        <w:t xml:space="preserve"> المسؤولية القضاء على أي تمييز </w:t>
      </w:r>
      <w:r w:rsidR="00111D0B">
        <w:rPr>
          <w:rFonts w:hint="cs"/>
          <w:sz w:val="24"/>
          <w:szCs w:val="24"/>
          <w:rtl/>
        </w:rPr>
        <w:t>إستناداً إلى</w:t>
      </w:r>
      <w:r w:rsidR="00111D0B" w:rsidRPr="00111D0B">
        <w:rPr>
          <w:rFonts w:hint="cs"/>
          <w:sz w:val="24"/>
          <w:szCs w:val="24"/>
          <w:rtl/>
        </w:rPr>
        <w:t xml:space="preserve"> الأسس المحظورة دوليا</w:t>
      </w:r>
      <w:r w:rsidR="00111D0B">
        <w:rPr>
          <w:rFonts w:hint="cs"/>
          <w:sz w:val="24"/>
          <w:szCs w:val="24"/>
          <w:rtl/>
        </w:rPr>
        <w:t xml:space="preserve">ً: </w:t>
      </w:r>
      <w:r w:rsidR="00111D0B" w:rsidRPr="00111D0B">
        <w:rPr>
          <w:rFonts w:hint="cs"/>
          <w:sz w:val="24"/>
          <w:szCs w:val="24"/>
          <w:rtl/>
        </w:rPr>
        <w:t xml:space="preserve">العرق </w:t>
      </w:r>
      <w:r w:rsidR="00111D0B">
        <w:rPr>
          <w:rFonts w:hint="cs"/>
          <w:sz w:val="24"/>
          <w:szCs w:val="24"/>
          <w:rtl/>
        </w:rPr>
        <w:t>و</w:t>
      </w:r>
      <w:r w:rsidR="00111D0B" w:rsidRPr="00111D0B">
        <w:rPr>
          <w:rFonts w:hint="cs"/>
          <w:sz w:val="24"/>
          <w:szCs w:val="24"/>
          <w:rtl/>
        </w:rPr>
        <w:t>الوضع الاقتصادي</w:t>
      </w:r>
      <w:r w:rsidR="00111D0B">
        <w:rPr>
          <w:rFonts w:hint="cs"/>
          <w:sz w:val="24"/>
          <w:szCs w:val="24"/>
          <w:rtl/>
        </w:rPr>
        <w:t xml:space="preserve"> و</w:t>
      </w:r>
      <w:r w:rsidR="00111D0B" w:rsidRPr="00111D0B">
        <w:rPr>
          <w:rFonts w:hint="cs"/>
          <w:sz w:val="24"/>
          <w:szCs w:val="24"/>
          <w:rtl/>
        </w:rPr>
        <w:t xml:space="preserve">الإعاقة، </w:t>
      </w:r>
      <w:proofErr w:type="gramStart"/>
      <w:r w:rsidR="00111D0B">
        <w:rPr>
          <w:rFonts w:hint="cs"/>
          <w:sz w:val="24"/>
          <w:szCs w:val="24"/>
          <w:rtl/>
        </w:rPr>
        <w:t>و</w:t>
      </w:r>
      <w:r w:rsidR="00111D0B" w:rsidRPr="00111D0B">
        <w:rPr>
          <w:rFonts w:hint="cs"/>
          <w:sz w:val="24"/>
          <w:szCs w:val="24"/>
          <w:rtl/>
        </w:rPr>
        <w:t xml:space="preserve"> نوع</w:t>
      </w:r>
      <w:proofErr w:type="gramEnd"/>
      <w:r w:rsidR="00111D0B" w:rsidRPr="00111D0B">
        <w:rPr>
          <w:rFonts w:hint="cs"/>
          <w:sz w:val="24"/>
          <w:szCs w:val="24"/>
          <w:rtl/>
        </w:rPr>
        <w:t xml:space="preserve"> الجنس</w:t>
      </w:r>
      <w:r w:rsidR="00111D0B">
        <w:rPr>
          <w:rFonts w:hint="cs"/>
          <w:sz w:val="24"/>
          <w:szCs w:val="24"/>
          <w:rtl/>
        </w:rPr>
        <w:t>.. الخ؛</w:t>
      </w:r>
      <w:r w:rsidR="00111D0B" w:rsidRPr="00111D0B">
        <w:rPr>
          <w:rFonts w:hint="cs"/>
          <w:sz w:val="24"/>
          <w:szCs w:val="24"/>
          <w:rtl/>
        </w:rPr>
        <w:t xml:space="preserve"> </w:t>
      </w:r>
      <w:r w:rsidR="00111D0B">
        <w:rPr>
          <w:rFonts w:hint="cs"/>
          <w:sz w:val="24"/>
          <w:szCs w:val="24"/>
          <w:rtl/>
        </w:rPr>
        <w:t xml:space="preserve">كما يجب أن يكون </w:t>
      </w:r>
      <w:r w:rsidR="00111D0B" w:rsidRPr="00111D0B">
        <w:rPr>
          <w:rFonts w:hint="cs"/>
          <w:sz w:val="24"/>
          <w:szCs w:val="24"/>
          <w:rtl/>
        </w:rPr>
        <w:t xml:space="preserve">التعليم </w:t>
      </w:r>
      <w:r w:rsidR="00111D0B">
        <w:rPr>
          <w:rFonts w:hint="cs"/>
          <w:sz w:val="24"/>
          <w:szCs w:val="24"/>
          <w:rtl/>
        </w:rPr>
        <w:t>مجانياً</w:t>
      </w:r>
      <w:r w:rsidR="00111D0B" w:rsidRPr="00111D0B">
        <w:rPr>
          <w:rFonts w:hint="cs"/>
          <w:sz w:val="24"/>
          <w:szCs w:val="24"/>
          <w:rtl/>
        </w:rPr>
        <w:t xml:space="preserve"> ويمكن </w:t>
      </w:r>
      <w:r w:rsidR="00111D0B">
        <w:rPr>
          <w:rFonts w:hint="cs"/>
          <w:sz w:val="24"/>
          <w:szCs w:val="24"/>
          <w:rtl/>
        </w:rPr>
        <w:t>الوصول</w:t>
      </w:r>
      <w:r w:rsidR="00111D0B" w:rsidRPr="00111D0B">
        <w:rPr>
          <w:rFonts w:hint="cs"/>
          <w:sz w:val="24"/>
          <w:szCs w:val="24"/>
          <w:rtl/>
        </w:rPr>
        <w:t xml:space="preserve"> </w:t>
      </w:r>
      <w:r w:rsidR="00111D0B">
        <w:rPr>
          <w:rFonts w:hint="cs"/>
          <w:sz w:val="24"/>
          <w:szCs w:val="24"/>
          <w:rtl/>
        </w:rPr>
        <w:t>إليه</w:t>
      </w:r>
      <w:r w:rsidR="00111D0B" w:rsidRPr="00111D0B">
        <w:rPr>
          <w:rFonts w:hint="cs"/>
          <w:sz w:val="24"/>
          <w:szCs w:val="24"/>
          <w:rtl/>
        </w:rPr>
        <w:t xml:space="preserve"> </w:t>
      </w:r>
      <w:r w:rsidR="00C46ECF">
        <w:rPr>
          <w:rFonts w:hint="cs"/>
          <w:sz w:val="24"/>
          <w:szCs w:val="24"/>
          <w:rtl/>
        </w:rPr>
        <w:t>فعلياً</w:t>
      </w:r>
      <w:r w:rsidR="00111D0B" w:rsidRPr="00111D0B">
        <w:rPr>
          <w:rFonts w:hint="cs"/>
          <w:sz w:val="24"/>
          <w:szCs w:val="24"/>
          <w:rtl/>
        </w:rPr>
        <w:t xml:space="preserve">، </w:t>
      </w:r>
      <w:r w:rsidR="00111D0B">
        <w:rPr>
          <w:rFonts w:hint="cs"/>
          <w:sz w:val="24"/>
          <w:szCs w:val="24"/>
          <w:rtl/>
        </w:rPr>
        <w:t>ومحمياً</w:t>
      </w:r>
      <w:r w:rsidR="00111D0B" w:rsidRPr="00111D0B">
        <w:rPr>
          <w:rFonts w:hint="cs"/>
          <w:sz w:val="24"/>
          <w:szCs w:val="24"/>
          <w:rtl/>
        </w:rPr>
        <w:t xml:space="preserve"> من </w:t>
      </w:r>
      <w:r w:rsidR="00F13C9F">
        <w:rPr>
          <w:rFonts w:hint="cs"/>
          <w:sz w:val="24"/>
          <w:szCs w:val="24"/>
          <w:rtl/>
        </w:rPr>
        <w:t>الاعتداءات</w:t>
      </w:r>
      <w:r w:rsidR="00111D0B" w:rsidRPr="00111D0B">
        <w:rPr>
          <w:rFonts w:hint="cs"/>
          <w:sz w:val="24"/>
          <w:szCs w:val="24"/>
          <w:lang w:bidi="ar-SY"/>
        </w:rPr>
        <w:t>.</w:t>
      </w:r>
    </w:p>
    <w:p w14:paraId="34691C60" w14:textId="77777777" w:rsidR="0051276B" w:rsidRPr="00C46ECF" w:rsidRDefault="0051276B" w:rsidP="0051276B">
      <w:pPr>
        <w:pStyle w:val="ListParagraph"/>
        <w:bidi/>
        <w:jc w:val="both"/>
        <w:rPr>
          <w:sz w:val="24"/>
          <w:szCs w:val="24"/>
          <w:lang w:bidi="ar-SY"/>
        </w:rPr>
      </w:pPr>
    </w:p>
    <w:p w14:paraId="3F726B0A" w14:textId="77777777" w:rsidR="00111D0B" w:rsidRDefault="003531E0" w:rsidP="003531E0">
      <w:pPr>
        <w:pStyle w:val="ListParagraph"/>
        <w:numPr>
          <w:ilvl w:val="0"/>
          <w:numId w:val="3"/>
        </w:numPr>
        <w:bidi/>
        <w:jc w:val="both"/>
        <w:rPr>
          <w:sz w:val="24"/>
          <w:szCs w:val="24"/>
          <w:lang w:bidi="ar-SY"/>
        </w:rPr>
      </w:pPr>
      <w:r>
        <w:rPr>
          <w:rFonts w:hint="cs"/>
          <w:b/>
          <w:bCs/>
          <w:sz w:val="24"/>
          <w:szCs w:val="24"/>
          <w:rtl/>
        </w:rPr>
        <w:t>مقبول</w:t>
      </w:r>
      <w:r w:rsidR="00BB00D1">
        <w:rPr>
          <w:rFonts w:hint="cs"/>
          <w:sz w:val="24"/>
          <w:szCs w:val="24"/>
          <w:rtl/>
          <w:lang w:bidi="ar-SY"/>
        </w:rPr>
        <w:t xml:space="preserve">: </w:t>
      </w:r>
      <w:r w:rsidR="00BB00D1">
        <w:rPr>
          <w:rFonts w:hint="cs"/>
          <w:sz w:val="24"/>
          <w:szCs w:val="24"/>
          <w:rtl/>
        </w:rPr>
        <w:t xml:space="preserve">ينبغي على </w:t>
      </w:r>
      <w:r>
        <w:rPr>
          <w:rFonts w:hint="cs"/>
          <w:sz w:val="24"/>
          <w:szCs w:val="24"/>
          <w:rtl/>
        </w:rPr>
        <w:t>الجهات المسؤولة</w:t>
      </w:r>
      <w:r w:rsidR="00BB00D1" w:rsidRPr="00BB00D1">
        <w:rPr>
          <w:rFonts w:hint="cs"/>
          <w:sz w:val="24"/>
          <w:szCs w:val="24"/>
          <w:rtl/>
        </w:rPr>
        <w:t xml:space="preserve"> ضمان أن</w:t>
      </w:r>
      <w:r w:rsidR="00BB00D1">
        <w:rPr>
          <w:rFonts w:hint="cs"/>
          <w:sz w:val="24"/>
          <w:szCs w:val="24"/>
          <w:rtl/>
        </w:rPr>
        <w:t xml:space="preserve"> يكون </w:t>
      </w:r>
      <w:r w:rsidR="00BB00D1" w:rsidRPr="00BB00D1">
        <w:rPr>
          <w:rFonts w:hint="cs"/>
          <w:sz w:val="24"/>
          <w:szCs w:val="24"/>
          <w:rtl/>
        </w:rPr>
        <w:t xml:space="preserve">التعليم مقبولا للأطفال والأهالي والمعلمين، </w:t>
      </w:r>
      <w:r>
        <w:rPr>
          <w:rFonts w:hint="cs"/>
          <w:sz w:val="24"/>
          <w:szCs w:val="24"/>
          <w:rtl/>
        </w:rPr>
        <w:t>بضمان</w:t>
      </w:r>
      <w:r w:rsidR="00BB00D1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ارتباط</w:t>
      </w:r>
      <w:r w:rsidR="00BB00D1" w:rsidRPr="00BB00D1">
        <w:rPr>
          <w:rFonts w:hint="cs"/>
          <w:sz w:val="24"/>
          <w:szCs w:val="24"/>
          <w:rtl/>
        </w:rPr>
        <w:t xml:space="preserve"> المحتوى </w:t>
      </w:r>
      <w:r>
        <w:rPr>
          <w:rFonts w:hint="cs"/>
          <w:sz w:val="24"/>
          <w:szCs w:val="24"/>
          <w:rtl/>
        </w:rPr>
        <w:t>وأساليب التعليم بواقع المتعلمين</w:t>
      </w:r>
      <w:r w:rsidR="00BB00D1">
        <w:rPr>
          <w:rFonts w:hint="cs"/>
          <w:sz w:val="24"/>
          <w:szCs w:val="24"/>
          <w:rtl/>
        </w:rPr>
        <w:t xml:space="preserve">، </w:t>
      </w:r>
      <w:r w:rsidR="00BB00D1" w:rsidRPr="00BB00D1">
        <w:rPr>
          <w:rFonts w:hint="cs"/>
          <w:sz w:val="24"/>
          <w:szCs w:val="24"/>
          <w:rtl/>
        </w:rPr>
        <w:t xml:space="preserve">مع احترام حقوق الجميع؛ </w:t>
      </w:r>
      <w:r w:rsidR="00BB00D1">
        <w:rPr>
          <w:rFonts w:hint="cs"/>
          <w:sz w:val="24"/>
          <w:szCs w:val="24"/>
          <w:rtl/>
        </w:rPr>
        <w:t xml:space="preserve">كما </w:t>
      </w:r>
      <w:r w:rsidR="00BB00D1" w:rsidRPr="00BB00D1">
        <w:rPr>
          <w:rFonts w:hint="cs"/>
          <w:sz w:val="24"/>
          <w:szCs w:val="24"/>
          <w:rtl/>
        </w:rPr>
        <w:t xml:space="preserve">يجب إيلاء </w:t>
      </w:r>
      <w:r>
        <w:rPr>
          <w:rFonts w:hint="cs"/>
          <w:sz w:val="24"/>
          <w:szCs w:val="24"/>
          <w:rtl/>
        </w:rPr>
        <w:t>اهتمام</w:t>
      </w:r>
      <w:r w:rsidR="00BB00D1" w:rsidRPr="00BB00D1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أكبر</w:t>
      </w:r>
      <w:r w:rsidR="00BB00D1" w:rsidRPr="00BB00D1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باحتياجات</w:t>
      </w:r>
      <w:r w:rsidR="00BB00D1" w:rsidRPr="00BB00D1">
        <w:rPr>
          <w:rFonts w:hint="cs"/>
          <w:sz w:val="24"/>
          <w:szCs w:val="24"/>
          <w:rtl/>
        </w:rPr>
        <w:t xml:space="preserve"> الأقليات والسكان الأصليين</w:t>
      </w:r>
      <w:r w:rsidR="00BB00D1">
        <w:rPr>
          <w:rFonts w:hint="cs"/>
          <w:sz w:val="24"/>
          <w:szCs w:val="24"/>
          <w:rtl/>
        </w:rPr>
        <w:t>.</w:t>
      </w:r>
    </w:p>
    <w:p w14:paraId="23812225" w14:textId="77777777" w:rsidR="0051276B" w:rsidRDefault="0051276B" w:rsidP="0051276B">
      <w:pPr>
        <w:pStyle w:val="ListParagraph"/>
        <w:bidi/>
        <w:jc w:val="both"/>
        <w:rPr>
          <w:sz w:val="24"/>
          <w:szCs w:val="24"/>
          <w:lang w:bidi="ar-SY"/>
        </w:rPr>
      </w:pPr>
    </w:p>
    <w:p w14:paraId="2C07B22B" w14:textId="77777777" w:rsidR="00BB00D1" w:rsidRPr="001E1922" w:rsidRDefault="003531E0" w:rsidP="003531E0">
      <w:pPr>
        <w:pStyle w:val="ListParagraph"/>
        <w:numPr>
          <w:ilvl w:val="0"/>
          <w:numId w:val="3"/>
        </w:numPr>
        <w:bidi/>
        <w:jc w:val="both"/>
        <w:rPr>
          <w:sz w:val="24"/>
          <w:szCs w:val="24"/>
          <w:lang w:bidi="ar-SY"/>
        </w:rPr>
      </w:pPr>
      <w:r>
        <w:rPr>
          <w:rFonts w:hint="cs"/>
          <w:b/>
          <w:bCs/>
          <w:sz w:val="24"/>
          <w:szCs w:val="24"/>
          <w:rtl/>
        </w:rPr>
        <w:t>قابل للتكييف</w:t>
      </w:r>
      <w:r w:rsidR="00ED4F04">
        <w:rPr>
          <w:rFonts w:hint="cs"/>
          <w:sz w:val="24"/>
          <w:szCs w:val="24"/>
          <w:rtl/>
          <w:lang w:bidi="ar-SY"/>
        </w:rPr>
        <w:t xml:space="preserve">: </w:t>
      </w:r>
      <w:r w:rsidR="00ED4F04" w:rsidRPr="00ED4F04">
        <w:rPr>
          <w:rFonts w:hint="cs"/>
          <w:sz w:val="24"/>
          <w:szCs w:val="24"/>
          <w:rtl/>
        </w:rPr>
        <w:t xml:space="preserve">ينبغي على </w:t>
      </w:r>
      <w:r>
        <w:rPr>
          <w:rFonts w:hint="cs"/>
          <w:sz w:val="24"/>
          <w:szCs w:val="24"/>
          <w:rtl/>
        </w:rPr>
        <w:t>الجهات المسؤولة</w:t>
      </w:r>
      <w:r w:rsidR="00ED4F04" w:rsidRPr="00ED4F04">
        <w:rPr>
          <w:rFonts w:hint="cs"/>
          <w:sz w:val="24"/>
          <w:szCs w:val="24"/>
          <w:rtl/>
        </w:rPr>
        <w:t xml:space="preserve"> ضمان </w:t>
      </w:r>
      <w:r w:rsidR="00A31A9E">
        <w:rPr>
          <w:rFonts w:hint="cs"/>
          <w:sz w:val="24"/>
          <w:szCs w:val="24"/>
          <w:rtl/>
        </w:rPr>
        <w:t>إمكانية تكييف</w:t>
      </w:r>
      <w:r w:rsidR="00ED4F04">
        <w:rPr>
          <w:rFonts w:hint="cs"/>
          <w:sz w:val="24"/>
          <w:szCs w:val="24"/>
          <w:rtl/>
        </w:rPr>
        <w:t xml:space="preserve"> </w:t>
      </w:r>
      <w:r w:rsidR="00ED4F04" w:rsidRPr="00ED4F04">
        <w:rPr>
          <w:rFonts w:hint="cs"/>
          <w:sz w:val="24"/>
          <w:szCs w:val="24"/>
          <w:rtl/>
        </w:rPr>
        <w:t xml:space="preserve">التعليم </w:t>
      </w:r>
      <w:r w:rsidR="00A31A9E">
        <w:rPr>
          <w:rFonts w:hint="cs"/>
          <w:sz w:val="24"/>
          <w:szCs w:val="24"/>
          <w:rtl/>
        </w:rPr>
        <w:t>بحسب</w:t>
      </w:r>
      <w:r w:rsidR="00ED4F04" w:rsidRPr="00ED4F04">
        <w:rPr>
          <w:rFonts w:hint="cs"/>
          <w:sz w:val="24"/>
          <w:szCs w:val="24"/>
          <w:rtl/>
        </w:rPr>
        <w:t xml:space="preserve"> حالة وقدرة الطفل </w:t>
      </w:r>
      <w:r>
        <w:rPr>
          <w:rFonts w:hint="cs"/>
          <w:sz w:val="24"/>
          <w:szCs w:val="24"/>
          <w:rtl/>
        </w:rPr>
        <w:t>الخاصة</w:t>
      </w:r>
      <w:r w:rsidR="00ED4F04">
        <w:rPr>
          <w:rFonts w:hint="cs"/>
          <w:sz w:val="24"/>
          <w:szCs w:val="24"/>
          <w:rtl/>
        </w:rPr>
        <w:t xml:space="preserve">، </w:t>
      </w:r>
      <w:r w:rsidR="00A31A9E">
        <w:rPr>
          <w:rFonts w:hint="cs"/>
          <w:sz w:val="24"/>
          <w:szCs w:val="24"/>
          <w:rtl/>
        </w:rPr>
        <w:t>ف</w:t>
      </w:r>
      <w:r w:rsidR="001E1922" w:rsidRPr="001E1922">
        <w:rPr>
          <w:rFonts w:cs="Arial" w:hint="cs"/>
          <w:sz w:val="24"/>
          <w:szCs w:val="24"/>
          <w:rtl/>
        </w:rPr>
        <w:t>حالات</w:t>
      </w:r>
      <w:r w:rsidR="001E1922" w:rsidRPr="001E1922">
        <w:rPr>
          <w:rFonts w:cs="Arial"/>
          <w:sz w:val="24"/>
          <w:szCs w:val="24"/>
          <w:rtl/>
        </w:rPr>
        <w:t xml:space="preserve"> </w:t>
      </w:r>
      <w:r w:rsidR="001E1922" w:rsidRPr="001E1922">
        <w:rPr>
          <w:rFonts w:cs="Arial" w:hint="cs"/>
          <w:sz w:val="24"/>
          <w:szCs w:val="24"/>
          <w:rtl/>
        </w:rPr>
        <w:t>الطوارئ</w:t>
      </w:r>
      <w:r w:rsidR="001E1922">
        <w:rPr>
          <w:rFonts w:cs="Arial" w:hint="cs"/>
          <w:sz w:val="24"/>
          <w:szCs w:val="24"/>
          <w:rtl/>
        </w:rPr>
        <w:t xml:space="preserve"> </w:t>
      </w:r>
      <w:r w:rsidR="00C46ECF">
        <w:rPr>
          <w:rFonts w:cs="Arial" w:hint="cs"/>
          <w:sz w:val="24"/>
          <w:szCs w:val="24"/>
          <w:rtl/>
        </w:rPr>
        <w:t xml:space="preserve">تزيد التعرض </w:t>
      </w:r>
      <w:r w:rsidR="00A31A9E">
        <w:rPr>
          <w:rFonts w:cs="Arial" w:hint="cs"/>
          <w:sz w:val="24"/>
          <w:szCs w:val="24"/>
          <w:rtl/>
        </w:rPr>
        <w:t xml:space="preserve">للهشاشة </w:t>
      </w:r>
      <w:r w:rsidR="00C46ECF">
        <w:rPr>
          <w:rFonts w:cs="Arial" w:hint="cs"/>
          <w:sz w:val="24"/>
          <w:szCs w:val="24"/>
          <w:rtl/>
        </w:rPr>
        <w:t>و</w:t>
      </w:r>
      <w:r w:rsidR="001E1922">
        <w:rPr>
          <w:rFonts w:cs="Arial" w:hint="cs"/>
          <w:sz w:val="24"/>
          <w:szCs w:val="24"/>
          <w:rtl/>
        </w:rPr>
        <w:t>الإعاقة والتشوه</w:t>
      </w:r>
      <w:r w:rsidR="00916E4E">
        <w:rPr>
          <w:rFonts w:cs="Arial" w:hint="cs"/>
          <w:sz w:val="24"/>
          <w:szCs w:val="24"/>
          <w:rtl/>
        </w:rPr>
        <w:t xml:space="preserve"> </w:t>
      </w:r>
      <w:r w:rsidR="00A31A9E">
        <w:rPr>
          <w:rFonts w:cs="Arial" w:hint="cs"/>
          <w:sz w:val="24"/>
          <w:szCs w:val="24"/>
          <w:rtl/>
        </w:rPr>
        <w:t>وتتسبب</w:t>
      </w:r>
      <w:r w:rsidR="00916E4E">
        <w:rPr>
          <w:rFonts w:cs="Arial" w:hint="cs"/>
          <w:sz w:val="24"/>
          <w:szCs w:val="24"/>
          <w:rtl/>
        </w:rPr>
        <w:t xml:space="preserve"> </w:t>
      </w:r>
      <w:proofErr w:type="gramStart"/>
      <w:r>
        <w:rPr>
          <w:rFonts w:cs="Arial" w:hint="cs"/>
          <w:sz w:val="24"/>
          <w:szCs w:val="24"/>
          <w:rtl/>
        </w:rPr>
        <w:t>بالتهجير</w:t>
      </w:r>
      <w:r w:rsidR="00916E4E">
        <w:rPr>
          <w:rFonts w:cs="Arial" w:hint="cs"/>
          <w:sz w:val="24"/>
          <w:szCs w:val="24"/>
          <w:rtl/>
        </w:rPr>
        <w:t xml:space="preserve"> </w:t>
      </w:r>
      <w:r w:rsidR="001E1922">
        <w:rPr>
          <w:rFonts w:cs="Arial" w:hint="cs"/>
          <w:sz w:val="24"/>
          <w:szCs w:val="24"/>
          <w:rtl/>
        </w:rPr>
        <w:t xml:space="preserve"> لشه</w:t>
      </w:r>
      <w:r w:rsidR="00F13C9F">
        <w:rPr>
          <w:rFonts w:cs="Arial" w:hint="cs"/>
          <w:sz w:val="24"/>
          <w:szCs w:val="24"/>
          <w:rtl/>
        </w:rPr>
        <w:t>و</w:t>
      </w:r>
      <w:r w:rsidR="001E1922">
        <w:rPr>
          <w:rFonts w:cs="Arial" w:hint="cs"/>
          <w:sz w:val="24"/>
          <w:szCs w:val="24"/>
          <w:rtl/>
        </w:rPr>
        <w:t>ر</w:t>
      </w:r>
      <w:proofErr w:type="gramEnd"/>
      <w:r w:rsidR="001E1922">
        <w:rPr>
          <w:rFonts w:cs="Arial" w:hint="cs"/>
          <w:sz w:val="24"/>
          <w:szCs w:val="24"/>
          <w:rtl/>
        </w:rPr>
        <w:t xml:space="preserve"> أو لسنوات. </w:t>
      </w:r>
    </w:p>
    <w:p w14:paraId="3E4AF576" w14:textId="77777777" w:rsidR="001E1922" w:rsidRDefault="008F13BA" w:rsidP="00A31A9E">
      <w:pPr>
        <w:bidi/>
        <w:jc w:val="both"/>
        <w:rPr>
          <w:sz w:val="24"/>
          <w:szCs w:val="24"/>
          <w:rtl/>
        </w:rPr>
      </w:pPr>
      <w:r w:rsidRPr="008F13BA">
        <w:rPr>
          <w:rFonts w:hint="cs"/>
          <w:sz w:val="24"/>
          <w:szCs w:val="24"/>
          <w:rtl/>
        </w:rPr>
        <w:t xml:space="preserve">تسري هذه </w:t>
      </w:r>
      <w:r w:rsidR="00A31A9E">
        <w:rPr>
          <w:rFonts w:hint="cs"/>
          <w:sz w:val="24"/>
          <w:szCs w:val="24"/>
          <w:rtl/>
        </w:rPr>
        <w:t>المبادئ</w:t>
      </w:r>
      <w:r w:rsidRPr="008F13BA">
        <w:rPr>
          <w:rFonts w:hint="cs"/>
          <w:sz w:val="24"/>
          <w:szCs w:val="24"/>
          <w:rtl/>
        </w:rPr>
        <w:t xml:space="preserve"> الأربعة على قدم المساواة في زمن السلم كما في</w:t>
      </w:r>
      <w:r>
        <w:rPr>
          <w:rFonts w:hint="cs"/>
          <w:sz w:val="24"/>
          <w:szCs w:val="24"/>
          <w:rtl/>
        </w:rPr>
        <w:t xml:space="preserve"> زمن</w:t>
      </w:r>
      <w:r w:rsidR="00331FF3">
        <w:rPr>
          <w:rFonts w:hint="cs"/>
          <w:sz w:val="24"/>
          <w:szCs w:val="24"/>
          <w:rtl/>
        </w:rPr>
        <w:t xml:space="preserve"> الحرب </w:t>
      </w:r>
      <w:r w:rsidRPr="00C46ECF">
        <w:rPr>
          <w:rFonts w:hint="cs"/>
          <w:sz w:val="24"/>
          <w:szCs w:val="24"/>
          <w:rtl/>
        </w:rPr>
        <w:t xml:space="preserve">والصراع والكوارث. </w:t>
      </w:r>
      <w:r w:rsidR="008266F6" w:rsidRPr="00C46ECF">
        <w:rPr>
          <w:rFonts w:hint="cs"/>
          <w:sz w:val="24"/>
          <w:szCs w:val="24"/>
          <w:rtl/>
        </w:rPr>
        <w:t>وتتجلى</w:t>
      </w:r>
      <w:r w:rsidR="008266F6">
        <w:rPr>
          <w:rFonts w:hint="cs"/>
          <w:sz w:val="24"/>
          <w:szCs w:val="24"/>
          <w:rtl/>
        </w:rPr>
        <w:t xml:space="preserve"> </w:t>
      </w:r>
      <w:r w:rsidR="008266F6" w:rsidRPr="008266F6">
        <w:rPr>
          <w:rFonts w:hint="cs"/>
          <w:sz w:val="24"/>
          <w:szCs w:val="24"/>
          <w:rtl/>
        </w:rPr>
        <w:t xml:space="preserve">في قانون حقوق الإنسان، فهي تتحدى عدم المساواة والإساءة، وتعمل على </w:t>
      </w:r>
      <w:r w:rsidR="00A31A9E">
        <w:rPr>
          <w:rFonts w:hint="cs"/>
          <w:sz w:val="24"/>
          <w:szCs w:val="24"/>
          <w:rtl/>
        </w:rPr>
        <w:t>تعزيز</w:t>
      </w:r>
      <w:r w:rsidR="008266F6" w:rsidRPr="008266F6">
        <w:rPr>
          <w:rFonts w:hint="cs"/>
          <w:sz w:val="24"/>
          <w:szCs w:val="24"/>
          <w:rtl/>
        </w:rPr>
        <w:t xml:space="preserve"> المواطنة والقيم المشتركة والسلام والمصالحة، </w:t>
      </w:r>
      <w:r w:rsidR="00A31A9E">
        <w:rPr>
          <w:rFonts w:hint="cs"/>
          <w:sz w:val="24"/>
          <w:szCs w:val="24"/>
          <w:rtl/>
        </w:rPr>
        <w:t>وتحقيقها يمثل عملية وغاية بحد ذاته.</w:t>
      </w:r>
    </w:p>
    <w:p w14:paraId="5CB7818A" w14:textId="77777777" w:rsidR="00AF3282" w:rsidRDefault="00AF3282" w:rsidP="00AF3282">
      <w:pPr>
        <w:bidi/>
        <w:jc w:val="both"/>
        <w:rPr>
          <w:sz w:val="24"/>
          <w:szCs w:val="24"/>
          <w:rtl/>
        </w:rPr>
      </w:pPr>
    </w:p>
    <w:p w14:paraId="06F16487" w14:textId="77777777" w:rsidR="00AF3282" w:rsidRDefault="00F13C9F" w:rsidP="003531E0">
      <w:pPr>
        <w:bidi/>
        <w:jc w:val="both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الاستجابة</w:t>
      </w:r>
      <w:r w:rsidR="00AF3282" w:rsidRPr="00AF3282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A31A9E">
        <w:rPr>
          <w:rFonts w:hint="cs"/>
          <w:b/>
          <w:bCs/>
          <w:sz w:val="24"/>
          <w:szCs w:val="24"/>
          <w:u w:val="single"/>
          <w:rtl/>
        </w:rPr>
        <w:t>ل</w:t>
      </w:r>
      <w:r w:rsidR="00AF3282" w:rsidRPr="00AF3282">
        <w:rPr>
          <w:rFonts w:hint="cs"/>
          <w:b/>
          <w:bCs/>
          <w:sz w:val="24"/>
          <w:szCs w:val="24"/>
          <w:u w:val="single"/>
          <w:rtl/>
        </w:rPr>
        <w:t>حقوق الإنسان من خلال</w:t>
      </w:r>
      <w:r w:rsidR="00A31A9E">
        <w:rPr>
          <w:rFonts w:hint="cs"/>
          <w:b/>
          <w:bCs/>
          <w:sz w:val="24"/>
          <w:szCs w:val="24"/>
          <w:u w:val="single"/>
          <w:rtl/>
        </w:rPr>
        <w:t xml:space="preserve"> الحد الأدنى </w:t>
      </w:r>
      <w:r w:rsidR="00AF3282" w:rsidRPr="00AF3282">
        <w:rPr>
          <w:rFonts w:hint="cs"/>
          <w:b/>
          <w:bCs/>
          <w:sz w:val="24"/>
          <w:szCs w:val="24"/>
          <w:u w:val="single"/>
          <w:rtl/>
        </w:rPr>
        <w:t xml:space="preserve">لمعايير </w:t>
      </w:r>
      <w:proofErr w:type="spellStart"/>
      <w:r w:rsidR="003531E0">
        <w:rPr>
          <w:rFonts w:hint="cs"/>
          <w:b/>
          <w:bCs/>
          <w:sz w:val="24"/>
          <w:szCs w:val="24"/>
          <w:u w:val="single"/>
          <w:rtl/>
        </w:rPr>
        <w:t>الآيني</w:t>
      </w:r>
      <w:proofErr w:type="spellEnd"/>
      <w:r w:rsidR="00AF3282" w:rsidRPr="00AF3282">
        <w:rPr>
          <w:rFonts w:hint="cs"/>
          <w:b/>
          <w:bCs/>
          <w:sz w:val="24"/>
          <w:szCs w:val="24"/>
          <w:u w:val="single"/>
          <w:rtl/>
        </w:rPr>
        <w:t xml:space="preserve"> </w:t>
      </w:r>
    </w:p>
    <w:p w14:paraId="75AA36E7" w14:textId="77777777" w:rsidR="008266F6" w:rsidRDefault="00E0697E" w:rsidP="003531E0">
      <w:p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تشمل </w:t>
      </w:r>
      <w:r w:rsidRPr="00E0697E">
        <w:rPr>
          <w:rFonts w:hint="cs"/>
          <w:sz w:val="24"/>
          <w:szCs w:val="24"/>
          <w:rtl/>
        </w:rPr>
        <w:t xml:space="preserve">الأمثلة </w:t>
      </w:r>
      <w:r w:rsidR="00DC58EC">
        <w:rPr>
          <w:rFonts w:hint="cs"/>
          <w:sz w:val="24"/>
          <w:szCs w:val="24"/>
          <w:rtl/>
        </w:rPr>
        <w:t>المتعلقة</w:t>
      </w:r>
      <w:r w:rsidRPr="00E0697E">
        <w:rPr>
          <w:rFonts w:hint="cs"/>
          <w:sz w:val="24"/>
          <w:szCs w:val="24"/>
          <w:rtl/>
        </w:rPr>
        <w:t xml:space="preserve"> </w:t>
      </w:r>
      <w:r w:rsidR="00F13C9F">
        <w:rPr>
          <w:rFonts w:hint="cs"/>
          <w:sz w:val="24"/>
          <w:szCs w:val="24"/>
          <w:rtl/>
        </w:rPr>
        <w:t>بإدماج</w:t>
      </w:r>
      <w:r w:rsidRPr="00E0697E">
        <w:rPr>
          <w:rFonts w:hint="cs"/>
          <w:sz w:val="24"/>
          <w:szCs w:val="24"/>
          <w:rtl/>
        </w:rPr>
        <w:t xml:space="preserve"> حقوق الإنسان </w:t>
      </w:r>
      <w:r>
        <w:rPr>
          <w:rFonts w:hint="cs"/>
          <w:sz w:val="24"/>
          <w:szCs w:val="24"/>
          <w:rtl/>
        </w:rPr>
        <w:t xml:space="preserve">من </w:t>
      </w:r>
      <w:r w:rsidRPr="00E0697E">
        <w:rPr>
          <w:rFonts w:hint="cs"/>
          <w:sz w:val="24"/>
          <w:szCs w:val="24"/>
          <w:rtl/>
        </w:rPr>
        <w:t xml:space="preserve">خلال </w:t>
      </w:r>
      <w:r w:rsidR="00DC58EC">
        <w:rPr>
          <w:rFonts w:hint="cs"/>
          <w:sz w:val="24"/>
          <w:szCs w:val="24"/>
          <w:rtl/>
        </w:rPr>
        <w:t>دليل الحد الأدنى</w:t>
      </w:r>
      <w:r w:rsidR="000A2F24" w:rsidRPr="00E0697E">
        <w:rPr>
          <w:rFonts w:hint="cs"/>
          <w:sz w:val="24"/>
          <w:szCs w:val="24"/>
          <w:rtl/>
        </w:rPr>
        <w:t xml:space="preserve"> </w:t>
      </w:r>
      <w:r w:rsidRPr="00E0697E">
        <w:rPr>
          <w:rFonts w:hint="cs"/>
          <w:sz w:val="24"/>
          <w:szCs w:val="24"/>
          <w:rtl/>
        </w:rPr>
        <w:t xml:space="preserve">لمعايير </w:t>
      </w:r>
      <w:proofErr w:type="spellStart"/>
      <w:r w:rsidR="003531E0">
        <w:rPr>
          <w:rFonts w:hint="cs"/>
          <w:sz w:val="24"/>
          <w:szCs w:val="24"/>
          <w:rtl/>
        </w:rPr>
        <w:t>الآيني</w:t>
      </w:r>
      <w:proofErr w:type="spellEnd"/>
      <w:r w:rsidRPr="00E0697E">
        <w:rPr>
          <w:rFonts w:hint="cs"/>
          <w:sz w:val="24"/>
          <w:szCs w:val="24"/>
        </w:rPr>
        <w:t xml:space="preserve"> </w:t>
      </w:r>
      <w:proofErr w:type="spellStart"/>
      <w:r w:rsidR="000A2F24">
        <w:rPr>
          <w:rFonts w:hint="cs"/>
          <w:sz w:val="24"/>
          <w:szCs w:val="24"/>
          <w:rtl/>
        </w:rPr>
        <w:t>مايلي</w:t>
      </w:r>
      <w:proofErr w:type="spellEnd"/>
      <w:r w:rsidR="000A2F24">
        <w:rPr>
          <w:rFonts w:hint="cs"/>
          <w:sz w:val="24"/>
          <w:szCs w:val="24"/>
          <w:rtl/>
        </w:rPr>
        <w:t>:</w:t>
      </w:r>
    </w:p>
    <w:p w14:paraId="1E092E09" w14:textId="77777777" w:rsidR="000A2F24" w:rsidRDefault="001D7B96" w:rsidP="003531E0">
      <w:pPr>
        <w:bidi/>
        <w:jc w:val="both"/>
        <w:rPr>
          <w:sz w:val="24"/>
          <w:szCs w:val="24"/>
          <w:rtl/>
        </w:rPr>
      </w:pPr>
      <w:r w:rsidRPr="00C75C65">
        <w:rPr>
          <w:rFonts w:ascii="Arial" w:hAnsi="Arial" w:cs="Arial" w:hint="cs"/>
          <w:b/>
          <w:bCs/>
          <w:rtl/>
          <w:lang w:bidi="ar-JO"/>
        </w:rPr>
        <w:t xml:space="preserve">المعايير </w:t>
      </w:r>
      <w:r>
        <w:rPr>
          <w:rFonts w:ascii="Arial" w:hAnsi="Arial" w:cs="Arial" w:hint="cs"/>
          <w:b/>
          <w:bCs/>
          <w:rtl/>
          <w:lang w:bidi="ar-JO"/>
        </w:rPr>
        <w:t>الأساسية</w:t>
      </w:r>
      <w:r w:rsidRPr="00F13C9F">
        <w:rPr>
          <w:rFonts w:hint="cs"/>
          <w:sz w:val="24"/>
          <w:szCs w:val="24"/>
          <w:rtl/>
        </w:rPr>
        <w:t xml:space="preserve"> </w:t>
      </w:r>
      <w:bookmarkStart w:id="0" w:name="_GoBack"/>
      <w:bookmarkEnd w:id="0"/>
      <w:r w:rsidR="00F13C9F" w:rsidRPr="00F13C9F">
        <w:rPr>
          <w:rFonts w:hint="cs"/>
          <w:sz w:val="24"/>
          <w:szCs w:val="24"/>
          <w:rtl/>
        </w:rPr>
        <w:t xml:space="preserve">تؤكد المعايير </w:t>
      </w:r>
      <w:r w:rsidR="003531E0">
        <w:rPr>
          <w:rFonts w:hint="cs"/>
          <w:sz w:val="24"/>
          <w:szCs w:val="24"/>
          <w:rtl/>
        </w:rPr>
        <w:t>المؤسسية</w:t>
      </w:r>
      <w:r w:rsidR="00801BE8" w:rsidRPr="00801BE8">
        <w:rPr>
          <w:rFonts w:hint="cs"/>
          <w:sz w:val="24"/>
          <w:szCs w:val="24"/>
          <w:rtl/>
        </w:rPr>
        <w:t xml:space="preserve"> على </w:t>
      </w:r>
      <w:r w:rsidR="003531E0">
        <w:rPr>
          <w:rFonts w:hint="cs"/>
          <w:sz w:val="24"/>
          <w:szCs w:val="24"/>
          <w:rtl/>
        </w:rPr>
        <w:t>النهج</w:t>
      </w:r>
      <w:r w:rsidR="00801BE8" w:rsidRPr="00801BE8">
        <w:rPr>
          <w:rFonts w:hint="cs"/>
          <w:sz w:val="24"/>
          <w:szCs w:val="24"/>
          <w:rtl/>
        </w:rPr>
        <w:t xml:space="preserve"> القائم على حقوق الإنسان للحد من التمييز </w:t>
      </w:r>
      <w:r w:rsidR="00F13C9F">
        <w:rPr>
          <w:rFonts w:hint="cs"/>
          <w:sz w:val="24"/>
          <w:szCs w:val="24"/>
          <w:rtl/>
        </w:rPr>
        <w:t>وإيجاد</w:t>
      </w:r>
      <w:r w:rsidR="00801BE8" w:rsidRPr="00801BE8">
        <w:rPr>
          <w:rFonts w:hint="cs"/>
          <w:sz w:val="24"/>
          <w:szCs w:val="24"/>
          <w:rtl/>
        </w:rPr>
        <w:t xml:space="preserve"> فهم مشترك بأن التعليم يجب أن يكون متاحا</w:t>
      </w:r>
      <w:r w:rsidR="00801BE8">
        <w:rPr>
          <w:rFonts w:hint="cs"/>
          <w:sz w:val="24"/>
          <w:szCs w:val="24"/>
          <w:rtl/>
        </w:rPr>
        <w:t>ً، قابلاً</w:t>
      </w:r>
      <w:r w:rsidR="00801BE8" w:rsidRPr="00801BE8">
        <w:rPr>
          <w:rFonts w:hint="cs"/>
          <w:sz w:val="24"/>
          <w:szCs w:val="24"/>
          <w:rtl/>
        </w:rPr>
        <w:t xml:space="preserve"> للتكي</w:t>
      </w:r>
      <w:r w:rsidR="003531E0">
        <w:rPr>
          <w:rFonts w:hint="cs"/>
          <w:sz w:val="24"/>
          <w:szCs w:val="24"/>
          <w:rtl/>
        </w:rPr>
        <w:t>ي</w:t>
      </w:r>
      <w:r w:rsidR="00801BE8" w:rsidRPr="00801BE8">
        <w:rPr>
          <w:rFonts w:hint="cs"/>
          <w:sz w:val="24"/>
          <w:szCs w:val="24"/>
          <w:rtl/>
        </w:rPr>
        <w:t>ف ومقبولا</w:t>
      </w:r>
      <w:r w:rsidR="00F13C9F">
        <w:rPr>
          <w:rFonts w:hint="cs"/>
          <w:sz w:val="24"/>
          <w:szCs w:val="24"/>
          <w:rtl/>
        </w:rPr>
        <w:t>ً.</w:t>
      </w:r>
      <w:r w:rsidR="00801BE8">
        <w:rPr>
          <w:rFonts w:hint="cs"/>
          <w:sz w:val="24"/>
          <w:szCs w:val="24"/>
          <w:rtl/>
        </w:rPr>
        <w:t xml:space="preserve"> </w:t>
      </w:r>
      <w:r w:rsidR="00592CF3" w:rsidRPr="00592CF3">
        <w:rPr>
          <w:rFonts w:hint="cs"/>
          <w:sz w:val="24"/>
          <w:szCs w:val="24"/>
          <w:rtl/>
        </w:rPr>
        <w:t xml:space="preserve">تؤكد هذه المعايير على حق أعضاء المجتمع </w:t>
      </w:r>
      <w:r w:rsidR="008A4CB4">
        <w:rPr>
          <w:rFonts w:hint="cs"/>
          <w:sz w:val="24"/>
          <w:szCs w:val="24"/>
          <w:rtl/>
        </w:rPr>
        <w:t>ب</w:t>
      </w:r>
      <w:r w:rsidR="00592CF3" w:rsidRPr="00592CF3">
        <w:rPr>
          <w:rFonts w:hint="cs"/>
          <w:sz w:val="24"/>
          <w:szCs w:val="24"/>
          <w:rtl/>
        </w:rPr>
        <w:t xml:space="preserve">المشاركة، </w:t>
      </w:r>
      <w:r w:rsidR="00DC58EC">
        <w:rPr>
          <w:rFonts w:hint="cs"/>
          <w:sz w:val="24"/>
          <w:szCs w:val="24"/>
          <w:rtl/>
        </w:rPr>
        <w:t>دون</w:t>
      </w:r>
      <w:r w:rsidR="00592CF3" w:rsidRPr="00592CF3">
        <w:rPr>
          <w:rFonts w:hint="cs"/>
          <w:sz w:val="24"/>
          <w:szCs w:val="24"/>
          <w:rtl/>
        </w:rPr>
        <w:t xml:space="preserve"> تمييز، في</w:t>
      </w:r>
      <w:r w:rsidR="008A4CB4">
        <w:rPr>
          <w:rFonts w:hint="cs"/>
          <w:sz w:val="24"/>
          <w:szCs w:val="24"/>
          <w:rtl/>
        </w:rPr>
        <w:t xml:space="preserve"> عمليات</w:t>
      </w:r>
      <w:r w:rsidR="00592CF3" w:rsidRPr="00592CF3">
        <w:rPr>
          <w:rFonts w:hint="cs"/>
          <w:sz w:val="24"/>
          <w:szCs w:val="24"/>
          <w:rtl/>
        </w:rPr>
        <w:t xml:space="preserve"> التخطيط و</w:t>
      </w:r>
      <w:r w:rsidR="00592CF3">
        <w:rPr>
          <w:rFonts w:hint="cs"/>
          <w:sz w:val="24"/>
          <w:szCs w:val="24"/>
          <w:rtl/>
        </w:rPr>
        <w:t>ال</w:t>
      </w:r>
      <w:r w:rsidR="00592CF3" w:rsidRPr="00592CF3">
        <w:rPr>
          <w:rFonts w:hint="cs"/>
          <w:sz w:val="24"/>
          <w:szCs w:val="24"/>
          <w:rtl/>
        </w:rPr>
        <w:t>تنسيق و</w:t>
      </w:r>
      <w:r w:rsidR="00592CF3">
        <w:rPr>
          <w:rFonts w:hint="cs"/>
          <w:sz w:val="24"/>
          <w:szCs w:val="24"/>
          <w:rtl/>
        </w:rPr>
        <w:t>ال</w:t>
      </w:r>
      <w:r w:rsidR="00592CF3" w:rsidRPr="00592CF3">
        <w:rPr>
          <w:rFonts w:hint="cs"/>
          <w:sz w:val="24"/>
          <w:szCs w:val="24"/>
          <w:rtl/>
        </w:rPr>
        <w:t xml:space="preserve">تنفيذ </w:t>
      </w:r>
      <w:r w:rsidR="008A4CB4">
        <w:rPr>
          <w:rFonts w:hint="cs"/>
          <w:sz w:val="24"/>
          <w:szCs w:val="24"/>
          <w:rtl/>
        </w:rPr>
        <w:t>المتعلقة بالتعليم</w:t>
      </w:r>
      <w:r w:rsidR="003531E0">
        <w:rPr>
          <w:rFonts w:hint="cs"/>
          <w:sz w:val="24"/>
          <w:szCs w:val="24"/>
          <w:rtl/>
        </w:rPr>
        <w:t>،</w:t>
      </w:r>
      <w:r w:rsidR="00592CF3" w:rsidRPr="00592CF3">
        <w:rPr>
          <w:rFonts w:hint="cs"/>
          <w:sz w:val="24"/>
          <w:szCs w:val="24"/>
          <w:rtl/>
        </w:rPr>
        <w:t xml:space="preserve"> </w:t>
      </w:r>
      <w:r w:rsidR="00592CF3" w:rsidRPr="0024315F">
        <w:rPr>
          <w:rFonts w:hint="cs"/>
          <w:sz w:val="24"/>
          <w:szCs w:val="24"/>
          <w:rtl/>
        </w:rPr>
        <w:t xml:space="preserve">دون </w:t>
      </w:r>
      <w:r w:rsidR="003531E0">
        <w:rPr>
          <w:rFonts w:hint="cs"/>
          <w:sz w:val="24"/>
          <w:szCs w:val="24"/>
          <w:rtl/>
        </w:rPr>
        <w:t>لمساس</w:t>
      </w:r>
      <w:r w:rsidR="00592CF3" w:rsidRPr="00592CF3">
        <w:rPr>
          <w:rFonts w:hint="cs"/>
          <w:sz w:val="24"/>
          <w:szCs w:val="24"/>
          <w:rtl/>
        </w:rPr>
        <w:t xml:space="preserve"> </w:t>
      </w:r>
      <w:r w:rsidR="003531E0">
        <w:rPr>
          <w:rFonts w:hint="cs"/>
          <w:sz w:val="24"/>
          <w:szCs w:val="24"/>
          <w:rtl/>
        </w:rPr>
        <w:t>ب</w:t>
      </w:r>
      <w:r w:rsidR="002F0446">
        <w:rPr>
          <w:rFonts w:hint="cs"/>
          <w:sz w:val="24"/>
          <w:szCs w:val="24"/>
          <w:rtl/>
        </w:rPr>
        <w:t xml:space="preserve">مسؤوليات </w:t>
      </w:r>
      <w:r w:rsidR="003531E0">
        <w:rPr>
          <w:rFonts w:hint="cs"/>
          <w:sz w:val="24"/>
          <w:szCs w:val="24"/>
          <w:rtl/>
        </w:rPr>
        <w:t>الجهات المسؤولة</w:t>
      </w:r>
      <w:r w:rsidR="002F0446">
        <w:rPr>
          <w:rFonts w:hint="cs"/>
          <w:sz w:val="24"/>
          <w:szCs w:val="24"/>
          <w:rtl/>
        </w:rPr>
        <w:t xml:space="preserve"> </w:t>
      </w:r>
      <w:r w:rsidR="003531E0">
        <w:rPr>
          <w:rFonts w:hint="cs"/>
          <w:sz w:val="24"/>
          <w:szCs w:val="24"/>
          <w:rtl/>
        </w:rPr>
        <w:t>الأساسية</w:t>
      </w:r>
      <w:r w:rsidR="00592CF3" w:rsidRPr="00592CF3">
        <w:rPr>
          <w:rFonts w:hint="cs"/>
          <w:sz w:val="24"/>
          <w:szCs w:val="24"/>
          <w:rtl/>
        </w:rPr>
        <w:t>،</w:t>
      </w:r>
      <w:r w:rsidR="002F0446">
        <w:rPr>
          <w:rFonts w:hint="cs"/>
          <w:sz w:val="24"/>
          <w:szCs w:val="24"/>
          <w:rtl/>
        </w:rPr>
        <w:t xml:space="preserve"> </w:t>
      </w:r>
      <w:r w:rsidR="00DC58EC">
        <w:rPr>
          <w:rFonts w:hint="cs"/>
          <w:sz w:val="24"/>
          <w:szCs w:val="24"/>
          <w:rtl/>
        </w:rPr>
        <w:t>وخاصة</w:t>
      </w:r>
      <w:r w:rsidR="00592CF3" w:rsidRPr="0024315F">
        <w:rPr>
          <w:rFonts w:hint="cs"/>
          <w:sz w:val="24"/>
          <w:szCs w:val="24"/>
          <w:rtl/>
        </w:rPr>
        <w:t xml:space="preserve"> الدولة</w:t>
      </w:r>
      <w:r w:rsidR="002F0446" w:rsidRPr="0024315F">
        <w:rPr>
          <w:rFonts w:hint="cs"/>
          <w:sz w:val="24"/>
          <w:szCs w:val="24"/>
          <w:rtl/>
        </w:rPr>
        <w:t>.</w:t>
      </w:r>
      <w:r w:rsidR="002F0446">
        <w:rPr>
          <w:rFonts w:hint="cs"/>
          <w:sz w:val="24"/>
          <w:szCs w:val="24"/>
          <w:rtl/>
        </w:rPr>
        <w:t xml:space="preserve">  كما ت</w:t>
      </w:r>
      <w:r w:rsidR="002F0446" w:rsidRPr="002F0446">
        <w:rPr>
          <w:rFonts w:hint="cs"/>
          <w:sz w:val="24"/>
          <w:szCs w:val="24"/>
          <w:rtl/>
        </w:rPr>
        <w:t>ؤكد</w:t>
      </w:r>
      <w:r w:rsidR="008A4CB4">
        <w:rPr>
          <w:rFonts w:hint="cs"/>
          <w:sz w:val="24"/>
          <w:szCs w:val="24"/>
          <w:rtl/>
        </w:rPr>
        <w:t xml:space="preserve"> هذه</w:t>
      </w:r>
      <w:r w:rsidR="002F0446">
        <w:rPr>
          <w:rFonts w:hint="cs"/>
          <w:sz w:val="24"/>
          <w:szCs w:val="24"/>
          <w:rtl/>
        </w:rPr>
        <w:t xml:space="preserve"> </w:t>
      </w:r>
      <w:r w:rsidR="008A4CB4">
        <w:rPr>
          <w:rFonts w:hint="cs"/>
          <w:sz w:val="24"/>
          <w:szCs w:val="24"/>
          <w:rtl/>
        </w:rPr>
        <w:t>المعايير</w:t>
      </w:r>
      <w:r w:rsidR="002F0446" w:rsidRPr="002F0446">
        <w:rPr>
          <w:rFonts w:hint="cs"/>
          <w:sz w:val="24"/>
          <w:szCs w:val="24"/>
          <w:rtl/>
        </w:rPr>
        <w:t xml:space="preserve"> أيضا على الحاجة إلى معالجة قضايا حقوق الإنسان في عمليات التقييم والاستجابة والرصد </w:t>
      </w:r>
      <w:r w:rsidR="00891296">
        <w:rPr>
          <w:rFonts w:hint="cs"/>
          <w:sz w:val="24"/>
          <w:szCs w:val="24"/>
          <w:rtl/>
        </w:rPr>
        <w:t>ل</w:t>
      </w:r>
      <w:r w:rsidR="002F0446" w:rsidRPr="002F0446">
        <w:rPr>
          <w:rFonts w:hint="cs"/>
          <w:sz w:val="24"/>
          <w:szCs w:val="24"/>
          <w:rtl/>
        </w:rPr>
        <w:t>لمبادرات</w:t>
      </w:r>
      <w:r w:rsidR="002F0446">
        <w:rPr>
          <w:rFonts w:hint="cs"/>
          <w:sz w:val="24"/>
          <w:szCs w:val="24"/>
          <w:rtl/>
        </w:rPr>
        <w:t xml:space="preserve"> </w:t>
      </w:r>
      <w:r w:rsidR="002F0446" w:rsidRPr="002F0446">
        <w:rPr>
          <w:rFonts w:hint="cs"/>
          <w:sz w:val="24"/>
          <w:szCs w:val="24"/>
          <w:rtl/>
        </w:rPr>
        <w:t xml:space="preserve">التعليمية، وقياس جميع </w:t>
      </w:r>
      <w:r w:rsidR="002F0446" w:rsidRPr="0024315F">
        <w:rPr>
          <w:rFonts w:hint="cs"/>
          <w:sz w:val="24"/>
          <w:szCs w:val="24"/>
          <w:rtl/>
        </w:rPr>
        <w:t>البيانات التي تواجه المقاييس</w:t>
      </w:r>
      <w:r w:rsidR="002F0446" w:rsidRPr="002F0446">
        <w:rPr>
          <w:rFonts w:hint="cs"/>
          <w:sz w:val="24"/>
          <w:szCs w:val="24"/>
          <w:rtl/>
        </w:rPr>
        <w:t xml:space="preserve"> المعيارية، </w:t>
      </w:r>
      <w:r w:rsidR="002F0446">
        <w:rPr>
          <w:rFonts w:hint="cs"/>
          <w:sz w:val="24"/>
          <w:szCs w:val="24"/>
          <w:rtl/>
        </w:rPr>
        <w:t>و</w:t>
      </w:r>
      <w:r w:rsidR="002F0446" w:rsidRPr="002F0446">
        <w:rPr>
          <w:rFonts w:hint="cs"/>
          <w:sz w:val="24"/>
          <w:szCs w:val="24"/>
          <w:rtl/>
        </w:rPr>
        <w:t>الأحكام الدستورية</w:t>
      </w:r>
      <w:r w:rsidR="002F0446">
        <w:rPr>
          <w:rFonts w:hint="cs"/>
          <w:sz w:val="24"/>
          <w:szCs w:val="24"/>
          <w:rtl/>
        </w:rPr>
        <w:t xml:space="preserve"> </w:t>
      </w:r>
      <w:r w:rsidR="002F0446" w:rsidRPr="002F0446">
        <w:rPr>
          <w:rFonts w:hint="cs"/>
          <w:sz w:val="24"/>
          <w:szCs w:val="24"/>
          <w:rtl/>
        </w:rPr>
        <w:t>والالتزامات القانونية، على الصعيدين الوطني والدولي</w:t>
      </w:r>
      <w:r w:rsidR="002F0446">
        <w:rPr>
          <w:rFonts w:hint="cs"/>
          <w:sz w:val="24"/>
          <w:szCs w:val="24"/>
          <w:rtl/>
        </w:rPr>
        <w:t>.</w:t>
      </w:r>
    </w:p>
    <w:p w14:paraId="6137DB52" w14:textId="77777777" w:rsidR="002F0446" w:rsidRDefault="001E0F99" w:rsidP="00E0348C">
      <w:pPr>
        <w:pStyle w:val="ListParagraph"/>
        <w:numPr>
          <w:ilvl w:val="0"/>
          <w:numId w:val="3"/>
        </w:numPr>
        <w:bidi/>
        <w:jc w:val="both"/>
        <w:rPr>
          <w:sz w:val="24"/>
          <w:szCs w:val="24"/>
          <w:lang w:bidi="ar-SY"/>
        </w:rPr>
      </w:pPr>
      <w:r>
        <w:rPr>
          <w:rFonts w:ascii="Arial" w:hAnsi="Arial" w:cs="Arial" w:hint="cs"/>
          <w:b/>
          <w:bCs/>
          <w:rtl/>
          <w:lang w:bidi="ar-JO"/>
        </w:rPr>
        <w:t>نطاق</w:t>
      </w:r>
      <w:r w:rsidR="00655C89" w:rsidRPr="00655C89">
        <w:rPr>
          <w:rFonts w:ascii="Arial" w:hAnsi="Arial" w:cs="Arial" w:hint="cs"/>
          <w:b/>
          <w:bCs/>
          <w:rtl/>
          <w:lang w:bidi="ar-JO"/>
        </w:rPr>
        <w:t xml:space="preserve"> القدرة على الوصول للتعليم وبيئة التعلم</w:t>
      </w:r>
      <w:r w:rsidR="00655C89">
        <w:rPr>
          <w:rFonts w:ascii="Arial" w:hAnsi="Arial" w:cs="Arial" w:hint="cs"/>
          <w:b/>
          <w:bCs/>
          <w:rtl/>
          <w:lang w:bidi="ar-JO"/>
        </w:rPr>
        <w:t>.</w:t>
      </w:r>
      <w:r w:rsidR="00655C89" w:rsidRPr="00060E6F">
        <w:rPr>
          <w:rFonts w:hint="cs"/>
          <w:sz w:val="24"/>
          <w:szCs w:val="24"/>
          <w:rtl/>
        </w:rPr>
        <w:t xml:space="preserve"> </w:t>
      </w:r>
      <w:r w:rsidR="00060E6F" w:rsidRPr="00060E6F">
        <w:rPr>
          <w:rFonts w:hint="cs"/>
          <w:sz w:val="24"/>
          <w:szCs w:val="24"/>
          <w:rtl/>
        </w:rPr>
        <w:t xml:space="preserve">يسلط الضوء على النقاط الرئيسية من مختلف الصكوك </w:t>
      </w:r>
      <w:r w:rsidR="00E0348C" w:rsidRPr="00060E6F">
        <w:rPr>
          <w:rFonts w:hint="cs"/>
          <w:sz w:val="24"/>
          <w:szCs w:val="24"/>
          <w:rtl/>
        </w:rPr>
        <w:t xml:space="preserve">والأطر </w:t>
      </w:r>
      <w:r w:rsidR="00060E6F" w:rsidRPr="00060E6F">
        <w:rPr>
          <w:rFonts w:hint="cs"/>
          <w:sz w:val="24"/>
          <w:szCs w:val="24"/>
          <w:rtl/>
        </w:rPr>
        <w:t xml:space="preserve">القانونية الدولية </w:t>
      </w:r>
      <w:r w:rsidR="00E0348C">
        <w:rPr>
          <w:rFonts w:hint="cs"/>
          <w:sz w:val="24"/>
          <w:szCs w:val="24"/>
          <w:rtl/>
        </w:rPr>
        <w:t xml:space="preserve">كما </w:t>
      </w:r>
      <w:r w:rsidR="00060E6F" w:rsidRPr="00060E6F">
        <w:rPr>
          <w:rFonts w:hint="cs"/>
          <w:sz w:val="24"/>
          <w:szCs w:val="24"/>
          <w:rtl/>
        </w:rPr>
        <w:t>يؤكد</w:t>
      </w:r>
      <w:r w:rsidR="00E0348C">
        <w:rPr>
          <w:rFonts w:hint="cs"/>
          <w:sz w:val="24"/>
          <w:szCs w:val="24"/>
          <w:rtl/>
        </w:rPr>
        <w:t xml:space="preserve"> على</w:t>
      </w:r>
      <w:r w:rsidR="00060E6F" w:rsidRPr="00060E6F">
        <w:rPr>
          <w:rFonts w:hint="cs"/>
          <w:sz w:val="24"/>
          <w:szCs w:val="24"/>
          <w:rtl/>
        </w:rPr>
        <w:t xml:space="preserve"> حقوق الإنسان بما في ذلك الحق في التعليم والحماية في حالات الطوارئ</w:t>
      </w:r>
      <w:r w:rsidR="00E0348C">
        <w:rPr>
          <w:rFonts w:hint="cs"/>
          <w:sz w:val="24"/>
          <w:szCs w:val="24"/>
          <w:rtl/>
        </w:rPr>
        <w:t>.</w:t>
      </w:r>
    </w:p>
    <w:p w14:paraId="36E5C0A4" w14:textId="77777777" w:rsidR="0051276B" w:rsidRDefault="0051276B" w:rsidP="0051276B">
      <w:pPr>
        <w:pStyle w:val="ListParagraph"/>
        <w:bidi/>
        <w:jc w:val="both"/>
        <w:rPr>
          <w:sz w:val="24"/>
          <w:szCs w:val="24"/>
          <w:lang w:bidi="ar-SY"/>
        </w:rPr>
      </w:pPr>
    </w:p>
    <w:p w14:paraId="271C23FA" w14:textId="77777777" w:rsidR="00BE6B88" w:rsidRDefault="001D7B96" w:rsidP="003531E0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Times New Roman"/>
          <w:sz w:val="24"/>
          <w:szCs w:val="24"/>
          <w:lang w:bidi="ar-SY"/>
        </w:rPr>
      </w:pPr>
      <w:r>
        <w:rPr>
          <w:rFonts w:ascii="Arial" w:hAnsi="Arial" w:cs="Arial" w:hint="cs"/>
          <w:b/>
          <w:bCs/>
          <w:rtl/>
          <w:lang w:bidi="ar-JO"/>
        </w:rPr>
        <w:t>التدريس</w:t>
      </w:r>
      <w:r w:rsidRPr="00C75C65">
        <w:rPr>
          <w:rFonts w:ascii="Arial" w:hAnsi="Arial" w:cs="Arial" w:hint="cs"/>
          <w:b/>
          <w:bCs/>
          <w:rtl/>
          <w:lang w:bidi="ar-JO"/>
        </w:rPr>
        <w:t xml:space="preserve"> والتعلم</w:t>
      </w:r>
      <w:r w:rsidR="00655C89">
        <w:rPr>
          <w:rFonts w:ascii="Arial" w:hAnsi="Arial" w:cs="Arial" w:hint="cs"/>
          <w:b/>
          <w:bCs/>
          <w:rtl/>
          <w:lang w:bidi="ar-JO"/>
        </w:rPr>
        <w:t>.</w:t>
      </w:r>
      <w:r w:rsidR="00655C89" w:rsidRPr="00B314B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B314BD" w:rsidRPr="00B314BD">
        <w:rPr>
          <w:rFonts w:ascii="Times New Roman" w:eastAsia="Times New Roman" w:hAnsi="Times New Roman" w:cs="Times New Roman" w:hint="cs"/>
          <w:sz w:val="24"/>
          <w:szCs w:val="24"/>
          <w:rtl/>
        </w:rPr>
        <w:t>يرك</w:t>
      </w:r>
      <w:r w:rsidR="00B314BD">
        <w:rPr>
          <w:rFonts w:ascii="Times New Roman" w:eastAsia="Times New Roman" w:hAnsi="Times New Roman" w:cs="Times New Roman" w:hint="cs"/>
          <w:sz w:val="24"/>
          <w:szCs w:val="24"/>
          <w:rtl/>
        </w:rPr>
        <w:t>ّ</w:t>
      </w:r>
      <w:r w:rsidR="00B314BD" w:rsidRPr="00B314B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ز على </w:t>
      </w:r>
      <w:r w:rsidR="00B314BD" w:rsidRPr="0024315F">
        <w:rPr>
          <w:rFonts w:ascii="Times New Roman" w:eastAsia="Times New Roman" w:hAnsi="Times New Roman" w:cs="Times New Roman" w:hint="cs"/>
          <w:sz w:val="24"/>
          <w:szCs w:val="24"/>
          <w:rtl/>
        </w:rPr>
        <w:t>ضمان دعم حقوق المتعلمين</w:t>
      </w:r>
      <w:r w:rsidR="00B314BD">
        <w:rPr>
          <w:rFonts w:ascii="Times New Roman" w:eastAsia="Times New Roman" w:hAnsi="Times New Roman" w:cs="Times New Roman" w:hint="cs"/>
          <w:sz w:val="24"/>
          <w:szCs w:val="24"/>
          <w:rtl/>
          <w:lang w:bidi="ar-SY"/>
        </w:rPr>
        <w:t xml:space="preserve"> </w:t>
      </w:r>
      <w:r w:rsidR="00B314BD" w:rsidRPr="00B314BD">
        <w:rPr>
          <w:rFonts w:ascii="Times New Roman" w:eastAsia="Times New Roman" w:hAnsi="Times New Roman" w:cs="Times New Roman" w:hint="cs"/>
          <w:sz w:val="24"/>
          <w:szCs w:val="24"/>
          <w:rtl/>
        </w:rPr>
        <w:t>ومعالجتها من خلال المناهج الدراسية، والتدريس والتقييم، مع تسليط الضوء أيضا على ضرورة إدراج التثقيف في مجال حقوق</w:t>
      </w:r>
      <w:r w:rsidR="00B314B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B314BD" w:rsidRPr="00B314BD">
        <w:rPr>
          <w:rFonts w:ascii="Times New Roman" w:eastAsia="Times New Roman" w:hAnsi="Times New Roman" w:cs="Times New Roman" w:hint="cs"/>
          <w:sz w:val="24"/>
          <w:szCs w:val="24"/>
          <w:rtl/>
        </w:rPr>
        <w:t>الإنسان والتعليم من أجل السلام والمواطنة في الأوساط الرسمية وغير الرسمية</w:t>
      </w:r>
      <w:r w:rsidR="00B314BD"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</w:p>
    <w:p w14:paraId="7D9D03D6" w14:textId="77777777" w:rsidR="00BE6B88" w:rsidRPr="00BE6B88" w:rsidRDefault="00BE6B88" w:rsidP="00BE6B88">
      <w:pPr>
        <w:pStyle w:val="ListParagraph"/>
        <w:rPr>
          <w:b/>
          <w:bCs/>
          <w:sz w:val="24"/>
          <w:szCs w:val="24"/>
          <w:rtl/>
        </w:rPr>
      </w:pPr>
    </w:p>
    <w:p w14:paraId="0BA916AA" w14:textId="77777777" w:rsidR="0041258D" w:rsidRPr="00BE6B88" w:rsidRDefault="001D7B96" w:rsidP="00655C89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Times New Roman"/>
          <w:sz w:val="24"/>
          <w:szCs w:val="24"/>
          <w:lang w:bidi="ar-SY"/>
        </w:rPr>
      </w:pPr>
      <w:r>
        <w:rPr>
          <w:rFonts w:ascii="Arial" w:hAnsi="Arial" w:cs="Arial" w:hint="cs"/>
          <w:b/>
          <w:bCs/>
          <w:rtl/>
          <w:lang w:bidi="ar-JO"/>
        </w:rPr>
        <w:lastRenderedPageBreak/>
        <w:t>المعلمون وسائر العاملين في</w:t>
      </w:r>
      <w:r w:rsidRPr="00C75C65">
        <w:rPr>
          <w:rFonts w:ascii="Arial" w:hAnsi="Arial" w:cs="Arial" w:hint="cs"/>
          <w:b/>
          <w:bCs/>
          <w:rtl/>
          <w:lang w:bidi="ar-JO"/>
        </w:rPr>
        <w:t xml:space="preserve"> التعليم</w:t>
      </w:r>
      <w:r w:rsidR="00177F71">
        <w:rPr>
          <w:rFonts w:ascii="Arial" w:hAnsi="Arial" w:cs="Arial" w:hint="cs"/>
          <w:b/>
          <w:bCs/>
          <w:rtl/>
          <w:lang w:bidi="ar-JO"/>
        </w:rPr>
        <w:t>.</w:t>
      </w:r>
      <w:r w:rsidR="00177F71" w:rsidRPr="0024315F">
        <w:rPr>
          <w:rFonts w:hint="cs"/>
          <w:sz w:val="24"/>
          <w:szCs w:val="24"/>
          <w:rtl/>
        </w:rPr>
        <w:t xml:space="preserve"> </w:t>
      </w:r>
      <w:r w:rsidR="002C463F" w:rsidRPr="0024315F">
        <w:rPr>
          <w:rFonts w:hint="cs"/>
          <w:sz w:val="24"/>
          <w:szCs w:val="24"/>
          <w:rtl/>
        </w:rPr>
        <w:t>يشدد على أهمية عدم التمييز في التوظيف واختيار المعلمين، و</w:t>
      </w:r>
      <w:r w:rsidR="0024315F" w:rsidRPr="0024315F">
        <w:rPr>
          <w:rFonts w:hint="cs"/>
          <w:sz w:val="24"/>
          <w:szCs w:val="24"/>
          <w:rtl/>
        </w:rPr>
        <w:t>يراعي</w:t>
      </w:r>
      <w:r w:rsidR="002C463F" w:rsidRPr="0024315F">
        <w:rPr>
          <w:rFonts w:hint="cs"/>
          <w:sz w:val="24"/>
          <w:szCs w:val="24"/>
          <w:rtl/>
        </w:rPr>
        <w:t xml:space="preserve"> </w:t>
      </w:r>
      <w:r w:rsidR="002C463F" w:rsidRPr="00BE6B88">
        <w:rPr>
          <w:rFonts w:hint="cs"/>
          <w:sz w:val="24"/>
          <w:szCs w:val="24"/>
          <w:rtl/>
        </w:rPr>
        <w:t>قواعد السلوك وظروف العمل</w:t>
      </w:r>
      <w:r w:rsidR="00177F71">
        <w:rPr>
          <w:rFonts w:hint="cs"/>
          <w:sz w:val="24"/>
          <w:szCs w:val="24"/>
          <w:rtl/>
        </w:rPr>
        <w:t xml:space="preserve"> التي</w:t>
      </w:r>
      <w:r w:rsidR="002C463F" w:rsidRPr="00BE6B88">
        <w:rPr>
          <w:rFonts w:hint="cs"/>
          <w:sz w:val="24"/>
          <w:szCs w:val="24"/>
          <w:rtl/>
        </w:rPr>
        <w:t xml:space="preserve"> </w:t>
      </w:r>
      <w:r w:rsidR="00CF0D07" w:rsidRPr="00BE6B88">
        <w:rPr>
          <w:rFonts w:hint="cs"/>
          <w:sz w:val="24"/>
          <w:szCs w:val="24"/>
          <w:rtl/>
        </w:rPr>
        <w:t>يجب أن ت</w:t>
      </w:r>
      <w:r w:rsidR="002C463F" w:rsidRPr="00BE6B88">
        <w:rPr>
          <w:rFonts w:hint="cs"/>
          <w:sz w:val="24"/>
          <w:szCs w:val="24"/>
          <w:rtl/>
        </w:rPr>
        <w:t xml:space="preserve">ستند إلى المعايير الدولية لحقوق </w:t>
      </w:r>
      <w:r w:rsidR="002C463F" w:rsidRPr="0024315F">
        <w:rPr>
          <w:rFonts w:hint="cs"/>
          <w:sz w:val="24"/>
          <w:szCs w:val="24"/>
          <w:rtl/>
        </w:rPr>
        <w:t xml:space="preserve">الإنسان، </w:t>
      </w:r>
      <w:r w:rsidR="0024315F" w:rsidRPr="0024315F">
        <w:rPr>
          <w:rFonts w:hint="cs"/>
          <w:sz w:val="24"/>
          <w:szCs w:val="24"/>
          <w:rtl/>
        </w:rPr>
        <w:t>و</w:t>
      </w:r>
      <w:r w:rsidR="00CF0D07" w:rsidRPr="0024315F">
        <w:rPr>
          <w:rFonts w:hint="cs"/>
          <w:sz w:val="24"/>
          <w:szCs w:val="24"/>
          <w:rtl/>
        </w:rPr>
        <w:t>ي</w:t>
      </w:r>
      <w:r w:rsidR="002C463F" w:rsidRPr="0024315F">
        <w:rPr>
          <w:rFonts w:hint="cs"/>
          <w:sz w:val="24"/>
          <w:szCs w:val="24"/>
          <w:rtl/>
        </w:rPr>
        <w:t>دعم</w:t>
      </w:r>
      <w:r w:rsidR="002C463F" w:rsidRPr="00BE6B88">
        <w:rPr>
          <w:rFonts w:hint="cs"/>
          <w:sz w:val="24"/>
          <w:szCs w:val="24"/>
          <w:rtl/>
        </w:rPr>
        <w:t xml:space="preserve"> حقوق المعلمين وغيرهم من الموظفين في جميع الأوقات.</w:t>
      </w:r>
    </w:p>
    <w:p w14:paraId="70D73D37" w14:textId="77777777" w:rsidR="0051276B" w:rsidRPr="00CF0D07" w:rsidRDefault="0051276B" w:rsidP="0051276B">
      <w:pPr>
        <w:pStyle w:val="ListParagraph"/>
        <w:bidi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Y"/>
        </w:rPr>
      </w:pPr>
    </w:p>
    <w:p w14:paraId="0C544F6F" w14:textId="77777777" w:rsidR="00CF0D07" w:rsidRPr="007579C5" w:rsidRDefault="001E0F99" w:rsidP="003531E0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Y"/>
        </w:rPr>
      </w:pPr>
      <w:r>
        <w:rPr>
          <w:rFonts w:ascii="Arial" w:hAnsi="Arial" w:cs="Arial" w:hint="cs"/>
          <w:b/>
          <w:bCs/>
          <w:rtl/>
          <w:lang w:bidi="ar-JO"/>
        </w:rPr>
        <w:t>نطاق</w:t>
      </w:r>
      <w:r w:rsidR="00177F71" w:rsidRPr="00C75C65">
        <w:rPr>
          <w:rFonts w:ascii="Arial" w:hAnsi="Arial" w:cs="Arial" w:hint="cs"/>
          <w:b/>
          <w:bCs/>
          <w:rtl/>
          <w:lang w:bidi="ar-JO"/>
        </w:rPr>
        <w:t xml:space="preserve"> السياسة التعليمية</w:t>
      </w:r>
      <w:r w:rsidR="00177F71" w:rsidRPr="00C75C65">
        <w:rPr>
          <w:rFonts w:ascii="Arial" w:hAnsi="Arial" w:cs="Arial" w:hint="cs"/>
          <w:rtl/>
          <w:lang w:bidi="ar-JO"/>
        </w:rPr>
        <w:t xml:space="preserve">. </w:t>
      </w:r>
      <w:r w:rsidR="00526D8E">
        <w:rPr>
          <w:rFonts w:ascii="Times New Roman" w:eastAsia="Times New Roman" w:hAnsi="Times New Roman" w:cs="Times New Roman" w:hint="cs"/>
          <w:sz w:val="24"/>
          <w:szCs w:val="24"/>
          <w:rtl/>
        </w:rPr>
        <w:t>ي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عترف أيضا </w:t>
      </w:r>
      <w:r w:rsidR="00526D8E">
        <w:rPr>
          <w:rFonts w:ascii="Times New Roman" w:eastAsia="Times New Roman" w:hAnsi="Times New Roman" w:cs="Times New Roman" w:hint="cs"/>
          <w:sz w:val="24"/>
          <w:szCs w:val="24"/>
          <w:rtl/>
        </w:rPr>
        <w:t>ب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أن المسؤولية النهائية </w:t>
      </w:r>
      <w:r w:rsidR="00177F71">
        <w:rPr>
          <w:rFonts w:ascii="Times New Roman" w:eastAsia="Times New Roman" w:hAnsi="Times New Roman" w:cs="Times New Roman" w:hint="cs"/>
          <w:sz w:val="24"/>
          <w:szCs w:val="24"/>
          <w:rtl/>
        </w:rPr>
        <w:t>في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إعمال الحق في التعليم </w:t>
      </w:r>
      <w:r w:rsidR="00526D8E">
        <w:rPr>
          <w:rFonts w:ascii="Times New Roman" w:eastAsia="Times New Roman" w:hAnsi="Times New Roman" w:cs="Times New Roman" w:hint="cs"/>
          <w:sz w:val="24"/>
          <w:szCs w:val="24"/>
          <w:rtl/>
        </w:rPr>
        <w:t>تقع على عاتق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526D8E">
        <w:rPr>
          <w:rFonts w:ascii="Times New Roman" w:eastAsia="Times New Roman" w:hAnsi="Times New Roman" w:cs="Times New Roman" w:hint="cs"/>
          <w:sz w:val="24"/>
          <w:szCs w:val="24"/>
          <w:rtl/>
        </w:rPr>
        <w:t>الدولة، وأن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الدولة</w:t>
      </w:r>
      <w:r w:rsidR="00526D8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هي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التي يجب</w:t>
      </w:r>
      <w:r w:rsidR="00526D8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أن تقوم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526D8E">
        <w:rPr>
          <w:rFonts w:ascii="Times New Roman" w:eastAsia="Times New Roman" w:hAnsi="Times New Roman" w:cs="Times New Roman" w:hint="cs"/>
          <w:sz w:val="24"/>
          <w:szCs w:val="24"/>
          <w:rtl/>
        </w:rPr>
        <w:t>ب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>إنشاء ودعم القوانين والأنظمة والسياسات، وذلك تم</w:t>
      </w:r>
      <w:r w:rsidR="003531E0">
        <w:rPr>
          <w:rFonts w:ascii="Times New Roman" w:eastAsia="Times New Roman" w:hAnsi="Times New Roman" w:cs="Times New Roman" w:hint="cs"/>
          <w:sz w:val="24"/>
          <w:szCs w:val="24"/>
          <w:rtl/>
        </w:rPr>
        <w:t>ا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>شيا مع المعايير الدولية، التي تعترف بهذا الحق في جميع الأوقات</w:t>
      </w:r>
      <w:r w:rsidR="00526D8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. </w:t>
      </w:r>
      <w:r w:rsidR="00210CC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كما </w:t>
      </w:r>
      <w:r w:rsidR="00177F71">
        <w:rPr>
          <w:rFonts w:ascii="Times New Roman" w:eastAsia="Times New Roman" w:hAnsi="Times New Roman" w:cs="Times New Roman" w:hint="cs"/>
          <w:sz w:val="24"/>
          <w:szCs w:val="24"/>
          <w:rtl/>
        </w:rPr>
        <w:t>يؤكد هذا المجال</w:t>
      </w:r>
      <w:r w:rsidR="00FF1713" w:rsidRPr="00FF171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أيضا </w:t>
      </w:r>
      <w:r w:rsidR="00FF1713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على </w:t>
      </w:r>
      <w:r w:rsidR="00526D8E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>مسؤولية</w:t>
      </w:r>
      <w:r w:rsidR="00FF1713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الدولة في ضمان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تمكين</w:t>
      </w:r>
      <w:r w:rsidR="00FF1713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أ</w:t>
      </w:r>
      <w:r w:rsidR="00541708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صحاب الحقوق </w:t>
      </w:r>
      <w:r w:rsidR="003531E0">
        <w:rPr>
          <w:rFonts w:ascii="Times New Roman" w:eastAsia="Times New Roman" w:hAnsi="Times New Roman" w:cs="Times New Roman" w:hint="cs"/>
          <w:sz w:val="24"/>
          <w:szCs w:val="24"/>
          <w:rtl/>
        </w:rPr>
        <w:t>في</w:t>
      </w:r>
      <w:r w:rsidR="00541708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فهم حقوقهم وكيفية </w:t>
      </w:r>
      <w:r w:rsidR="00FF1713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>المطالبة بها</w:t>
      </w:r>
      <w:r w:rsidR="00FF1713" w:rsidRPr="007579C5">
        <w:rPr>
          <w:rFonts w:ascii="Times New Roman" w:eastAsia="Times New Roman" w:hAnsi="Times New Roman" w:cs="Times New Roman" w:hint="cs"/>
          <w:sz w:val="24"/>
          <w:szCs w:val="24"/>
        </w:rPr>
        <w:t>.</w:t>
      </w:r>
    </w:p>
    <w:p w14:paraId="197810E5" w14:textId="77777777" w:rsidR="00526D8E" w:rsidRPr="00541708" w:rsidRDefault="00526D8E" w:rsidP="00526D8E">
      <w:pPr>
        <w:bidi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SY"/>
        </w:rPr>
      </w:pPr>
    </w:p>
    <w:p w14:paraId="2E2CE42E" w14:textId="77777777" w:rsidR="00526D8E" w:rsidRPr="008B22F8" w:rsidRDefault="001E0F99" w:rsidP="001E0F99">
      <w:pPr>
        <w:bidi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  <w:lang w:bidi="ar-SY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</w:rPr>
        <w:t>توجيهات</w:t>
      </w:r>
      <w:r w:rsidR="008B22F8" w:rsidRPr="008B22F8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</w:rPr>
        <w:t>إضافية</w:t>
      </w:r>
    </w:p>
    <w:p w14:paraId="0B3A7B07" w14:textId="77777777" w:rsidR="00C93DC0" w:rsidRDefault="004046EA" w:rsidP="002A6CDD">
      <w:pPr>
        <w:bidi/>
        <w:jc w:val="both"/>
        <w:rPr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تخضع </w:t>
      </w:r>
      <w:r w:rsidR="00903B45" w:rsidRPr="00903B45">
        <w:rPr>
          <w:rFonts w:ascii="Times New Roman" w:eastAsia="Times New Roman" w:hAnsi="Times New Roman" w:cs="Times New Roman" w:hint="cs"/>
          <w:sz w:val="24"/>
          <w:szCs w:val="24"/>
          <w:rtl/>
        </w:rPr>
        <w:t>الكوارث والنزاعات لقانون حقوق الانسان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903B45" w:rsidRPr="00903B45">
        <w:rPr>
          <w:rFonts w:ascii="Times New Roman" w:eastAsia="Times New Roman" w:hAnsi="Times New Roman" w:cs="Times New Roman" w:hint="cs"/>
          <w:sz w:val="24"/>
          <w:szCs w:val="24"/>
          <w:rtl/>
        </w:rPr>
        <w:t>أثناء النزاع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ات</w:t>
      </w:r>
      <w:r w:rsidR="00903B45" w:rsidRPr="00903B4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، ومع ذلك يسري عليها </w:t>
      </w:r>
      <w:r w:rsidR="002A6CD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أيضا </w:t>
      </w:r>
      <w:r w:rsidR="00903B45" w:rsidRPr="00903B45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القانون الإنساني الدولي</w:t>
      </w:r>
      <w:r w:rsidR="00903B45" w:rsidRPr="00903B4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903B45">
        <w:rPr>
          <w:rFonts w:ascii="Times New Roman" w:eastAsia="Times New Roman" w:hAnsi="Times New Roman" w:cs="Times New Roman" w:hint="cs"/>
          <w:sz w:val="24"/>
          <w:szCs w:val="24"/>
          <w:rtl/>
          <w:lang w:bidi="ar-SY"/>
        </w:rPr>
        <w:t>(</w:t>
      </w:r>
      <w:r w:rsidR="00903B45" w:rsidRPr="00903B45">
        <w:rPr>
          <w:rFonts w:ascii="Times New Roman" w:eastAsia="Times New Roman" w:hAnsi="Times New Roman" w:cs="Times New Roman" w:hint="cs"/>
          <w:sz w:val="24"/>
          <w:szCs w:val="24"/>
          <w:rtl/>
        </w:rPr>
        <w:t>القانون الدولي الإنساني</w:t>
      </w:r>
      <w:r w:rsidR="00903B45">
        <w:rPr>
          <w:rFonts w:ascii="Times New Roman" w:eastAsia="Times New Roman" w:hAnsi="Times New Roman" w:cs="Times New Roman" w:hint="cs"/>
          <w:sz w:val="24"/>
          <w:szCs w:val="24"/>
          <w:rtl/>
          <w:lang w:bidi="ar-SY"/>
        </w:rPr>
        <w:t>)</w:t>
      </w:r>
      <w:r w:rsidR="00903B45" w:rsidRPr="00903B4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، </w:t>
      </w:r>
      <w:r w:rsidR="00903B45" w:rsidRPr="004046EA">
        <w:rPr>
          <w:rFonts w:ascii="Times New Roman" w:eastAsia="Times New Roman" w:hAnsi="Times New Roman" w:cs="Times New Roman" w:hint="cs"/>
          <w:sz w:val="24"/>
          <w:szCs w:val="24"/>
          <w:rtl/>
        </w:rPr>
        <w:t>الذي يقوم عليه</w:t>
      </w:r>
      <w:r w:rsidR="00903B45" w:rsidRPr="00903B4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قانون حقوق الانسان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، </w:t>
      </w:r>
      <w:r w:rsidR="00177F71">
        <w:rPr>
          <w:rFonts w:ascii="Times New Roman" w:eastAsia="Times New Roman" w:hAnsi="Times New Roman" w:cs="Times New Roman" w:hint="cs"/>
          <w:sz w:val="24"/>
          <w:szCs w:val="24"/>
          <w:rtl/>
        </w:rPr>
        <w:t>وهو ينظم التعامل مع</w:t>
      </w:r>
      <w:r w:rsidR="00903B45" w:rsidRPr="00903B4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الأعمال العدائية، وحماية المدنيين، </w:t>
      </w:r>
      <w:r w:rsidR="00177F71">
        <w:rPr>
          <w:rFonts w:ascii="Times New Roman" w:eastAsia="Times New Roman" w:hAnsi="Times New Roman" w:cs="Times New Roman" w:hint="cs"/>
          <w:sz w:val="24"/>
          <w:szCs w:val="24"/>
          <w:rtl/>
        </w:rPr>
        <w:t>وي</w:t>
      </w:r>
      <w:r w:rsidR="003531E0">
        <w:rPr>
          <w:rFonts w:ascii="Times New Roman" w:eastAsia="Times New Roman" w:hAnsi="Times New Roman" w:cs="Times New Roman" w:hint="cs"/>
          <w:sz w:val="24"/>
          <w:szCs w:val="24"/>
          <w:rtl/>
        </w:rPr>
        <w:t>ُ</w:t>
      </w:r>
      <w:r w:rsidR="00177F71">
        <w:rPr>
          <w:rFonts w:ascii="Times New Roman" w:eastAsia="Times New Roman" w:hAnsi="Times New Roman" w:cs="Times New Roman" w:hint="cs"/>
          <w:sz w:val="24"/>
          <w:szCs w:val="24"/>
          <w:rtl/>
        </w:rPr>
        <w:t>ح</w:t>
      </w:r>
      <w:r w:rsidR="003531E0">
        <w:rPr>
          <w:rFonts w:ascii="Times New Roman" w:eastAsia="Times New Roman" w:hAnsi="Times New Roman" w:cs="Times New Roman" w:hint="cs"/>
          <w:sz w:val="24"/>
          <w:szCs w:val="24"/>
          <w:rtl/>
        </w:rPr>
        <w:t>ّ</w:t>
      </w:r>
      <w:r w:rsidR="00177F71">
        <w:rPr>
          <w:rFonts w:ascii="Times New Roman" w:eastAsia="Times New Roman" w:hAnsi="Times New Roman" w:cs="Times New Roman" w:hint="cs"/>
          <w:sz w:val="24"/>
          <w:szCs w:val="24"/>
          <w:rtl/>
        </w:rPr>
        <w:t>مل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الجهات التي </w:t>
      </w:r>
      <w:r>
        <w:rPr>
          <w:rFonts w:hint="cs"/>
          <w:sz w:val="24"/>
          <w:szCs w:val="24"/>
          <w:rtl/>
        </w:rPr>
        <w:t>تتحدى الدولة أو تعمل على إزاحتها و التصرف بالنيابة عنها</w:t>
      </w:r>
      <w:r w:rsidR="00177F71">
        <w:rPr>
          <w:rFonts w:hint="cs"/>
          <w:sz w:val="24"/>
          <w:szCs w:val="24"/>
          <w:rtl/>
        </w:rPr>
        <w:t xml:space="preserve"> مسؤوليات</w:t>
      </w:r>
      <w:r w:rsidR="00FB145A">
        <w:rPr>
          <w:rFonts w:hint="cs"/>
          <w:sz w:val="24"/>
          <w:szCs w:val="24"/>
          <w:rtl/>
        </w:rPr>
        <w:t xml:space="preserve">، </w:t>
      </w:r>
      <w:r w:rsidR="00FB145A" w:rsidRPr="00FB145A">
        <w:rPr>
          <w:rFonts w:hint="cs"/>
          <w:sz w:val="24"/>
          <w:szCs w:val="24"/>
          <w:rtl/>
        </w:rPr>
        <w:t>وبالتالي</w:t>
      </w:r>
      <w:r w:rsidR="00FB145A">
        <w:rPr>
          <w:rFonts w:hint="cs"/>
          <w:sz w:val="24"/>
          <w:szCs w:val="24"/>
          <w:rtl/>
        </w:rPr>
        <w:t xml:space="preserve"> فإن</w:t>
      </w:r>
      <w:r w:rsidR="00FB145A" w:rsidRPr="00FB145A">
        <w:rPr>
          <w:rFonts w:hint="cs"/>
          <w:sz w:val="24"/>
          <w:szCs w:val="24"/>
          <w:rtl/>
        </w:rPr>
        <w:t xml:space="preserve"> القانون الدولي الإنساني</w:t>
      </w:r>
      <w:r w:rsidR="00FB145A">
        <w:rPr>
          <w:rFonts w:hint="cs"/>
          <w:sz w:val="24"/>
          <w:szCs w:val="24"/>
          <w:rtl/>
        </w:rPr>
        <w:t xml:space="preserve"> هو</w:t>
      </w:r>
      <w:r w:rsidR="00FB145A" w:rsidRPr="00FB145A">
        <w:rPr>
          <w:rFonts w:hint="cs"/>
          <w:sz w:val="24"/>
          <w:szCs w:val="24"/>
          <w:rtl/>
        </w:rPr>
        <w:t xml:space="preserve"> بين الأفراد </w:t>
      </w:r>
      <w:r w:rsidR="00FB145A">
        <w:rPr>
          <w:rFonts w:hint="cs"/>
          <w:sz w:val="24"/>
          <w:szCs w:val="24"/>
          <w:rtl/>
        </w:rPr>
        <w:t>و</w:t>
      </w:r>
      <w:r w:rsidR="00FB145A" w:rsidRPr="00FB145A">
        <w:rPr>
          <w:rFonts w:hint="cs"/>
          <w:sz w:val="24"/>
          <w:szCs w:val="24"/>
          <w:rtl/>
        </w:rPr>
        <w:t>بين الدولة والفرد</w:t>
      </w:r>
      <w:r w:rsidR="00FB145A">
        <w:rPr>
          <w:rFonts w:hint="cs"/>
          <w:sz w:val="24"/>
          <w:szCs w:val="24"/>
          <w:rtl/>
        </w:rPr>
        <w:t xml:space="preserve"> أيضاً</w:t>
      </w:r>
      <w:r w:rsidR="00FB145A" w:rsidRPr="00FB145A">
        <w:rPr>
          <w:rFonts w:hint="cs"/>
          <w:sz w:val="24"/>
          <w:szCs w:val="24"/>
          <w:rtl/>
        </w:rPr>
        <w:t xml:space="preserve">، </w:t>
      </w:r>
      <w:r w:rsidR="002A6CDD">
        <w:rPr>
          <w:rFonts w:hint="cs"/>
          <w:sz w:val="24"/>
          <w:szCs w:val="24"/>
          <w:rtl/>
        </w:rPr>
        <w:t>يمكن أن تشكل</w:t>
      </w:r>
      <w:r w:rsidR="00FB145A">
        <w:rPr>
          <w:rFonts w:hint="cs"/>
          <w:sz w:val="24"/>
          <w:szCs w:val="24"/>
          <w:rtl/>
        </w:rPr>
        <w:t xml:space="preserve"> </w:t>
      </w:r>
      <w:r w:rsidR="00FB145A" w:rsidRPr="00FB145A">
        <w:rPr>
          <w:rFonts w:hint="cs"/>
          <w:sz w:val="24"/>
          <w:szCs w:val="24"/>
          <w:rtl/>
        </w:rPr>
        <w:t xml:space="preserve">انتهاكات </w:t>
      </w:r>
      <w:r w:rsidR="00563CED">
        <w:rPr>
          <w:rFonts w:hint="cs"/>
          <w:sz w:val="24"/>
          <w:szCs w:val="24"/>
          <w:rtl/>
        </w:rPr>
        <w:t>ا</w:t>
      </w:r>
      <w:r w:rsidR="00FB145A" w:rsidRPr="00FB145A">
        <w:rPr>
          <w:rFonts w:hint="cs"/>
          <w:sz w:val="24"/>
          <w:szCs w:val="24"/>
          <w:rtl/>
        </w:rPr>
        <w:t xml:space="preserve">لقانون الإنساني الدولي جرائم حرب </w:t>
      </w:r>
      <w:r w:rsidR="00177F71">
        <w:rPr>
          <w:rFonts w:hint="cs"/>
          <w:sz w:val="24"/>
          <w:szCs w:val="24"/>
          <w:rtl/>
        </w:rPr>
        <w:t xml:space="preserve">تترتب عليها </w:t>
      </w:r>
      <w:r w:rsidR="002A6CDD">
        <w:rPr>
          <w:rFonts w:hint="cs"/>
          <w:sz w:val="24"/>
          <w:szCs w:val="24"/>
          <w:rtl/>
        </w:rPr>
        <w:t>مسؤوليات</w:t>
      </w:r>
      <w:r w:rsidR="00FB145A" w:rsidRPr="00FB145A">
        <w:rPr>
          <w:rFonts w:hint="cs"/>
          <w:sz w:val="24"/>
          <w:szCs w:val="24"/>
          <w:rtl/>
        </w:rPr>
        <w:t xml:space="preserve"> </w:t>
      </w:r>
      <w:r w:rsidR="002A6CDD">
        <w:rPr>
          <w:rFonts w:hint="cs"/>
          <w:sz w:val="24"/>
          <w:szCs w:val="24"/>
          <w:rtl/>
        </w:rPr>
        <w:t>جنائية</w:t>
      </w:r>
      <w:r w:rsidR="00FB145A">
        <w:rPr>
          <w:rFonts w:hint="cs"/>
          <w:sz w:val="24"/>
          <w:szCs w:val="24"/>
          <w:rtl/>
        </w:rPr>
        <w:t xml:space="preserve">، </w:t>
      </w:r>
      <w:r w:rsidR="00C15524">
        <w:rPr>
          <w:rFonts w:hint="cs"/>
          <w:sz w:val="24"/>
          <w:szCs w:val="24"/>
          <w:rtl/>
        </w:rPr>
        <w:t xml:space="preserve">ويعتبر </w:t>
      </w:r>
      <w:r w:rsidR="00C15524" w:rsidRPr="00C15524">
        <w:rPr>
          <w:rFonts w:hint="cs"/>
          <w:sz w:val="24"/>
          <w:szCs w:val="24"/>
          <w:rtl/>
        </w:rPr>
        <w:t xml:space="preserve">قانون اللاجئين </w:t>
      </w:r>
      <w:r w:rsidR="002A6CDD">
        <w:rPr>
          <w:rFonts w:hint="cs"/>
          <w:sz w:val="24"/>
          <w:szCs w:val="24"/>
          <w:rtl/>
        </w:rPr>
        <w:t>الأداة القانونية الثالثة التي تعمل</w:t>
      </w:r>
      <w:r w:rsidR="00C15524" w:rsidRPr="00C15524">
        <w:rPr>
          <w:rFonts w:hint="cs"/>
          <w:sz w:val="24"/>
          <w:szCs w:val="24"/>
          <w:rtl/>
        </w:rPr>
        <w:t xml:space="preserve"> على تنظ</w:t>
      </w:r>
      <w:r w:rsidR="002A6CDD">
        <w:rPr>
          <w:rFonts w:hint="cs"/>
          <w:sz w:val="24"/>
          <w:szCs w:val="24"/>
          <w:rtl/>
        </w:rPr>
        <w:t>ي</w:t>
      </w:r>
      <w:r w:rsidR="00C15524" w:rsidRPr="00C15524">
        <w:rPr>
          <w:rFonts w:hint="cs"/>
          <w:sz w:val="24"/>
          <w:szCs w:val="24"/>
          <w:rtl/>
        </w:rPr>
        <w:t>م مسؤوليات الدول المضيفة،</w:t>
      </w:r>
      <w:r w:rsidR="00C15524">
        <w:rPr>
          <w:rFonts w:hint="cs"/>
          <w:sz w:val="24"/>
          <w:szCs w:val="24"/>
          <w:rtl/>
        </w:rPr>
        <w:t xml:space="preserve"> و</w:t>
      </w:r>
      <w:r w:rsidR="00C15524" w:rsidRPr="00C15524">
        <w:rPr>
          <w:rFonts w:hint="cs"/>
          <w:sz w:val="24"/>
          <w:szCs w:val="24"/>
          <w:rtl/>
        </w:rPr>
        <w:t>سلطات المخيم</w:t>
      </w:r>
      <w:r w:rsidR="00C15524">
        <w:rPr>
          <w:rFonts w:hint="cs"/>
          <w:sz w:val="24"/>
          <w:szCs w:val="24"/>
          <w:rtl/>
        </w:rPr>
        <w:t>ات</w:t>
      </w:r>
      <w:r w:rsidR="00C15524" w:rsidRPr="00C15524">
        <w:rPr>
          <w:rFonts w:hint="cs"/>
          <w:sz w:val="24"/>
          <w:szCs w:val="24"/>
          <w:rtl/>
        </w:rPr>
        <w:t xml:space="preserve">، </w:t>
      </w:r>
      <w:r w:rsidR="00C15524">
        <w:rPr>
          <w:rFonts w:hint="cs"/>
          <w:sz w:val="24"/>
          <w:szCs w:val="24"/>
          <w:rtl/>
        </w:rPr>
        <w:t>و</w:t>
      </w:r>
      <w:r w:rsidR="00C15524" w:rsidRPr="00C15524">
        <w:rPr>
          <w:rFonts w:hint="cs"/>
          <w:sz w:val="24"/>
          <w:szCs w:val="24"/>
          <w:rtl/>
        </w:rPr>
        <w:t xml:space="preserve">المجتمع الدولي والجهات الفاعلة </w:t>
      </w:r>
      <w:r w:rsidR="00C15524" w:rsidRPr="007579C5">
        <w:rPr>
          <w:rFonts w:hint="cs"/>
          <w:sz w:val="24"/>
          <w:szCs w:val="24"/>
          <w:rtl/>
        </w:rPr>
        <w:t>الإنسانية في وقاية ورعاية</w:t>
      </w:r>
      <w:r w:rsidR="00C15524" w:rsidRPr="00C15524">
        <w:rPr>
          <w:rFonts w:hint="cs"/>
          <w:sz w:val="24"/>
          <w:szCs w:val="24"/>
          <w:rtl/>
        </w:rPr>
        <w:t xml:space="preserve"> </w:t>
      </w:r>
      <w:r w:rsidR="00C15524">
        <w:rPr>
          <w:rFonts w:hint="cs"/>
          <w:sz w:val="24"/>
          <w:szCs w:val="24"/>
          <w:rtl/>
        </w:rPr>
        <w:t>ا</w:t>
      </w:r>
      <w:r w:rsidR="00C15524" w:rsidRPr="00C15524">
        <w:rPr>
          <w:rFonts w:hint="cs"/>
          <w:sz w:val="24"/>
          <w:szCs w:val="24"/>
          <w:rtl/>
        </w:rPr>
        <w:t xml:space="preserve">لسكان النازحين </w:t>
      </w:r>
      <w:r w:rsidR="00C15524">
        <w:rPr>
          <w:rFonts w:hint="cs"/>
          <w:sz w:val="24"/>
          <w:szCs w:val="24"/>
          <w:rtl/>
        </w:rPr>
        <w:t>على طول</w:t>
      </w:r>
      <w:r w:rsidR="00C15524" w:rsidRPr="00C15524">
        <w:rPr>
          <w:rFonts w:hint="cs"/>
          <w:sz w:val="24"/>
          <w:szCs w:val="24"/>
          <w:rtl/>
        </w:rPr>
        <w:t xml:space="preserve"> الحدود الوطنية</w:t>
      </w:r>
      <w:r w:rsidR="00C15524" w:rsidRPr="00C15524">
        <w:rPr>
          <w:rFonts w:hint="cs"/>
          <w:sz w:val="24"/>
          <w:szCs w:val="24"/>
        </w:rPr>
        <w:t>.</w:t>
      </w:r>
      <w:r w:rsidR="00F57133">
        <w:rPr>
          <w:rFonts w:hint="cs"/>
          <w:sz w:val="24"/>
          <w:szCs w:val="24"/>
          <w:rtl/>
        </w:rPr>
        <w:t xml:space="preserve"> </w:t>
      </w:r>
    </w:p>
    <w:p w14:paraId="5D8E6580" w14:textId="77777777" w:rsidR="00555935" w:rsidRDefault="00F57133" w:rsidP="00C93DC0">
      <w:p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كما </w:t>
      </w:r>
      <w:r w:rsidRPr="00F57133">
        <w:rPr>
          <w:rFonts w:hint="cs"/>
          <w:sz w:val="24"/>
          <w:szCs w:val="24"/>
          <w:rtl/>
        </w:rPr>
        <w:t xml:space="preserve">يجب أن توفر الحماية </w:t>
      </w:r>
      <w:r>
        <w:rPr>
          <w:rFonts w:hint="cs"/>
          <w:sz w:val="24"/>
          <w:szCs w:val="24"/>
          <w:rtl/>
        </w:rPr>
        <w:t>ل</w:t>
      </w:r>
      <w:r w:rsidRPr="00F57133">
        <w:rPr>
          <w:rFonts w:hint="cs"/>
          <w:sz w:val="24"/>
          <w:szCs w:val="24"/>
          <w:rtl/>
        </w:rPr>
        <w:t>لنازحين داخليا</w:t>
      </w:r>
      <w:r>
        <w:rPr>
          <w:rFonts w:hint="cs"/>
          <w:sz w:val="24"/>
          <w:szCs w:val="24"/>
          <w:rtl/>
        </w:rPr>
        <w:t>ً</w:t>
      </w:r>
      <w:r w:rsidRPr="00F57133">
        <w:rPr>
          <w:rFonts w:hint="cs"/>
          <w:sz w:val="24"/>
          <w:szCs w:val="24"/>
          <w:rtl/>
        </w:rPr>
        <w:t xml:space="preserve"> كأي شخص آخر بموجب القانون الدولي الإنساني وقانون حقوق الانسان</w:t>
      </w:r>
      <w:r>
        <w:rPr>
          <w:rFonts w:hint="cs"/>
          <w:sz w:val="24"/>
          <w:szCs w:val="24"/>
          <w:rtl/>
        </w:rPr>
        <w:t>.</w:t>
      </w:r>
    </w:p>
    <w:p w14:paraId="3AD8D4EA" w14:textId="77777777" w:rsidR="00F57133" w:rsidRPr="00D87D2F" w:rsidRDefault="00177F71" w:rsidP="003531E0">
      <w:pPr>
        <w:bidi/>
        <w:jc w:val="both"/>
        <w:rPr>
          <w:rFonts w:ascii="Times New Roman" w:eastAsia="Times New Roman" w:hAnsi="Times New Roman" w:cs="Times New Roman"/>
          <w:sz w:val="24"/>
          <w:szCs w:val="24"/>
          <w:rtl/>
          <w:lang w:bidi="ar-SY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وللعلم</w:t>
      </w:r>
      <w:r w:rsidR="00AD2659" w:rsidRPr="00AD2659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،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يكون</w:t>
      </w:r>
      <w:r w:rsidR="00AD2659" w:rsidRPr="00AD2659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العمل وفقا</w:t>
      </w:r>
      <w:r w:rsidR="00AD2659">
        <w:rPr>
          <w:rFonts w:ascii="Times New Roman" w:eastAsia="Times New Roman" w:hAnsi="Times New Roman" w:cs="Times New Roman" w:hint="cs"/>
          <w:sz w:val="24"/>
          <w:szCs w:val="24"/>
          <w:rtl/>
          <w:lang w:bidi="ar-SY"/>
        </w:rPr>
        <w:t xml:space="preserve"> </w:t>
      </w:r>
      <w:r w:rsidR="00AD2659">
        <w:rPr>
          <w:rFonts w:ascii="Times New Roman" w:eastAsia="Times New Roman" w:hAnsi="Times New Roman" w:cs="Times New Roman" w:hint="cs"/>
          <w:sz w:val="24"/>
          <w:szCs w:val="24"/>
          <w:rtl/>
        </w:rPr>
        <w:t>ل</w:t>
      </w:r>
      <w:r w:rsidR="00AD2659" w:rsidRPr="00AD2659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لقانون </w:t>
      </w:r>
      <w:r w:rsidR="00AD2659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>الدولي هو مسؤولية الدول والجهات الفاعلة الإنسانية وغيرهم من الذين يأخذون دور المسؤولية</w:t>
      </w:r>
      <w:r w:rsidR="00AD2659" w:rsidRPr="007579C5">
        <w:rPr>
          <w:rFonts w:ascii="Times New Roman" w:eastAsia="Times New Roman" w:hAnsi="Times New Roman" w:cs="Times New Roman" w:hint="cs"/>
          <w:sz w:val="24"/>
          <w:szCs w:val="24"/>
          <w:rtl/>
          <w:lang w:bidi="ar-SY"/>
        </w:rPr>
        <w:t xml:space="preserve"> </w:t>
      </w:r>
      <w:r w:rsidR="00AD2659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>مؤقتاً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في جميع الأوقات</w:t>
      </w:r>
      <w:r w:rsidR="00AD2659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، </w:t>
      </w:r>
      <w:r w:rsidR="005B5D3E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وبالتالي فإن توفير </w:t>
      </w:r>
      <w:r w:rsidR="00AB33D3" w:rsidRPr="007579C5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التثقيف </w:t>
      </w:r>
      <w:r w:rsidR="005B5D3E" w:rsidRPr="007579C5">
        <w:rPr>
          <w:rFonts w:ascii="Times New Roman" w:eastAsia="Times New Roman" w:hAnsi="Times New Roman" w:cs="Times New Roman" w:hint="cs"/>
          <w:sz w:val="24"/>
          <w:szCs w:val="24"/>
          <w:rtl/>
        </w:rPr>
        <w:t>الكافي والحديث</w:t>
      </w:r>
      <w:r w:rsidR="00AB33D3" w:rsidRPr="00AB33D3">
        <w:rPr>
          <w:rFonts w:ascii="Times New Roman" w:eastAsia="Times New Roman" w:hAnsi="Times New Roman" w:cs="Times New Roman"/>
          <w:sz w:val="24"/>
          <w:szCs w:val="24"/>
          <w:rtl/>
        </w:rPr>
        <w:t xml:space="preserve"> في مجال حقوق الانسان</w:t>
      </w:r>
      <w:r w:rsidR="005B5D3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3531E0">
        <w:rPr>
          <w:rFonts w:ascii="Times New Roman" w:eastAsia="Times New Roman" w:hAnsi="Times New Roman" w:cs="Times New Roman" w:hint="cs"/>
          <w:sz w:val="24"/>
          <w:szCs w:val="24"/>
          <w:rtl/>
        </w:rPr>
        <w:t>مع هذه</w:t>
      </w:r>
      <w:r w:rsidR="00EA4E0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</w:t>
      </w:r>
      <w:r w:rsidR="005B5D3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لجهات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أمر</w:t>
      </w:r>
      <w:r w:rsidR="003531E0">
        <w:rPr>
          <w:rFonts w:ascii="Times New Roman" w:eastAsia="Times New Roman" w:hAnsi="Times New Roman" w:cs="Times New Roman" w:hint="cs"/>
          <w:sz w:val="24"/>
          <w:szCs w:val="24"/>
          <w:rtl/>
        </w:rPr>
        <w:t>ا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في </w:t>
      </w:r>
      <w:r w:rsidR="005B5D3E">
        <w:rPr>
          <w:rFonts w:ascii="Times New Roman" w:eastAsia="Times New Roman" w:hAnsi="Times New Roman" w:cs="Times New Roman" w:hint="cs"/>
          <w:sz w:val="24"/>
          <w:szCs w:val="24"/>
          <w:rtl/>
        </w:rPr>
        <w:t>غاية الأهمية.</w:t>
      </w:r>
    </w:p>
    <w:sectPr w:rsidR="00F57133" w:rsidRPr="00D87D2F" w:rsidSect="005734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F75FA"/>
    <w:multiLevelType w:val="hybridMultilevel"/>
    <w:tmpl w:val="0E1C89B4"/>
    <w:lvl w:ilvl="0" w:tplc="1F487A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88466E"/>
    <w:multiLevelType w:val="hybridMultilevel"/>
    <w:tmpl w:val="6636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210C8"/>
    <w:multiLevelType w:val="hybridMultilevel"/>
    <w:tmpl w:val="FAD0A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45A4"/>
    <w:rsid w:val="00017DC5"/>
    <w:rsid w:val="00026E5A"/>
    <w:rsid w:val="000568D9"/>
    <w:rsid w:val="00060E6F"/>
    <w:rsid w:val="00062512"/>
    <w:rsid w:val="00073E89"/>
    <w:rsid w:val="00076A9C"/>
    <w:rsid w:val="00083067"/>
    <w:rsid w:val="000A2F24"/>
    <w:rsid w:val="000C2CBA"/>
    <w:rsid w:val="000D13AC"/>
    <w:rsid w:val="000E1A58"/>
    <w:rsid w:val="000E40E8"/>
    <w:rsid w:val="00111D0B"/>
    <w:rsid w:val="00112127"/>
    <w:rsid w:val="00124CB1"/>
    <w:rsid w:val="001329B2"/>
    <w:rsid w:val="00142287"/>
    <w:rsid w:val="001462E2"/>
    <w:rsid w:val="00151331"/>
    <w:rsid w:val="00151B9E"/>
    <w:rsid w:val="00151E94"/>
    <w:rsid w:val="00171A99"/>
    <w:rsid w:val="00177F71"/>
    <w:rsid w:val="001B749D"/>
    <w:rsid w:val="001D7B96"/>
    <w:rsid w:val="001E0CFE"/>
    <w:rsid w:val="001E0F99"/>
    <w:rsid w:val="001E1922"/>
    <w:rsid w:val="001E7BC1"/>
    <w:rsid w:val="001F4F67"/>
    <w:rsid w:val="001F6015"/>
    <w:rsid w:val="00210CCA"/>
    <w:rsid w:val="00216A03"/>
    <w:rsid w:val="00226FCC"/>
    <w:rsid w:val="0024315F"/>
    <w:rsid w:val="00244AEE"/>
    <w:rsid w:val="002904A4"/>
    <w:rsid w:val="002A6CDD"/>
    <w:rsid w:val="002C463F"/>
    <w:rsid w:val="002E2EA7"/>
    <w:rsid w:val="002F0446"/>
    <w:rsid w:val="003032DB"/>
    <w:rsid w:val="00327959"/>
    <w:rsid w:val="00331FF3"/>
    <w:rsid w:val="0034448C"/>
    <w:rsid w:val="00347AB2"/>
    <w:rsid w:val="003531E0"/>
    <w:rsid w:val="003909BD"/>
    <w:rsid w:val="003A056B"/>
    <w:rsid w:val="003A0CC6"/>
    <w:rsid w:val="003A3F9F"/>
    <w:rsid w:val="003B45A4"/>
    <w:rsid w:val="003B573A"/>
    <w:rsid w:val="003D064D"/>
    <w:rsid w:val="004046EA"/>
    <w:rsid w:val="0041258D"/>
    <w:rsid w:val="00423F35"/>
    <w:rsid w:val="00444B50"/>
    <w:rsid w:val="00447124"/>
    <w:rsid w:val="0046637B"/>
    <w:rsid w:val="004667DB"/>
    <w:rsid w:val="00477637"/>
    <w:rsid w:val="004A3A1C"/>
    <w:rsid w:val="004D794D"/>
    <w:rsid w:val="004E7D39"/>
    <w:rsid w:val="004F781D"/>
    <w:rsid w:val="0051276B"/>
    <w:rsid w:val="00515106"/>
    <w:rsid w:val="00526D8E"/>
    <w:rsid w:val="00541708"/>
    <w:rsid w:val="00555935"/>
    <w:rsid w:val="00563CED"/>
    <w:rsid w:val="00570365"/>
    <w:rsid w:val="00570D0B"/>
    <w:rsid w:val="005734B2"/>
    <w:rsid w:val="00574DB1"/>
    <w:rsid w:val="00592CF3"/>
    <w:rsid w:val="005A1C6D"/>
    <w:rsid w:val="005A3504"/>
    <w:rsid w:val="005B5D3E"/>
    <w:rsid w:val="005F468D"/>
    <w:rsid w:val="00616610"/>
    <w:rsid w:val="00624E94"/>
    <w:rsid w:val="0063008B"/>
    <w:rsid w:val="006558C8"/>
    <w:rsid w:val="00655C89"/>
    <w:rsid w:val="00697F10"/>
    <w:rsid w:val="006A2DAA"/>
    <w:rsid w:val="006B0B62"/>
    <w:rsid w:val="006B1840"/>
    <w:rsid w:val="006C1930"/>
    <w:rsid w:val="007119B9"/>
    <w:rsid w:val="007579C5"/>
    <w:rsid w:val="007F1F81"/>
    <w:rsid w:val="00801BE8"/>
    <w:rsid w:val="008059B9"/>
    <w:rsid w:val="00815833"/>
    <w:rsid w:val="00823B04"/>
    <w:rsid w:val="008266F6"/>
    <w:rsid w:val="008430BE"/>
    <w:rsid w:val="008736D4"/>
    <w:rsid w:val="00891296"/>
    <w:rsid w:val="008A4CB4"/>
    <w:rsid w:val="008B22F8"/>
    <w:rsid w:val="008B4237"/>
    <w:rsid w:val="008D6A12"/>
    <w:rsid w:val="008F13BA"/>
    <w:rsid w:val="008F7CAA"/>
    <w:rsid w:val="0090025B"/>
    <w:rsid w:val="00903B45"/>
    <w:rsid w:val="009157F9"/>
    <w:rsid w:val="00916E4E"/>
    <w:rsid w:val="009627D6"/>
    <w:rsid w:val="009759CA"/>
    <w:rsid w:val="00980BF4"/>
    <w:rsid w:val="0099475D"/>
    <w:rsid w:val="009A6ED7"/>
    <w:rsid w:val="009E0F1B"/>
    <w:rsid w:val="009F082E"/>
    <w:rsid w:val="00A31A9E"/>
    <w:rsid w:val="00A34598"/>
    <w:rsid w:val="00A345E0"/>
    <w:rsid w:val="00A76982"/>
    <w:rsid w:val="00A85EAC"/>
    <w:rsid w:val="00AB33D3"/>
    <w:rsid w:val="00AD2659"/>
    <w:rsid w:val="00AF3282"/>
    <w:rsid w:val="00B123E2"/>
    <w:rsid w:val="00B207D3"/>
    <w:rsid w:val="00B22851"/>
    <w:rsid w:val="00B314BD"/>
    <w:rsid w:val="00B418F5"/>
    <w:rsid w:val="00B71E2A"/>
    <w:rsid w:val="00B82280"/>
    <w:rsid w:val="00B97C8C"/>
    <w:rsid w:val="00BA0D85"/>
    <w:rsid w:val="00BA1584"/>
    <w:rsid w:val="00BB00D1"/>
    <w:rsid w:val="00BE6B88"/>
    <w:rsid w:val="00C15524"/>
    <w:rsid w:val="00C33F29"/>
    <w:rsid w:val="00C46ECF"/>
    <w:rsid w:val="00C47C0F"/>
    <w:rsid w:val="00C5652A"/>
    <w:rsid w:val="00C93DC0"/>
    <w:rsid w:val="00CA6CC6"/>
    <w:rsid w:val="00CB4150"/>
    <w:rsid w:val="00CF0D07"/>
    <w:rsid w:val="00D14678"/>
    <w:rsid w:val="00D16FFD"/>
    <w:rsid w:val="00D57A73"/>
    <w:rsid w:val="00D87D2F"/>
    <w:rsid w:val="00D92C26"/>
    <w:rsid w:val="00DC58EC"/>
    <w:rsid w:val="00DE7F3A"/>
    <w:rsid w:val="00DF4608"/>
    <w:rsid w:val="00E0348C"/>
    <w:rsid w:val="00E0697E"/>
    <w:rsid w:val="00E32E98"/>
    <w:rsid w:val="00E64B26"/>
    <w:rsid w:val="00E953A0"/>
    <w:rsid w:val="00EA1BBE"/>
    <w:rsid w:val="00EA4E0D"/>
    <w:rsid w:val="00ED4F04"/>
    <w:rsid w:val="00ED572F"/>
    <w:rsid w:val="00F01242"/>
    <w:rsid w:val="00F13C9F"/>
    <w:rsid w:val="00F251FC"/>
    <w:rsid w:val="00F57133"/>
    <w:rsid w:val="00F67697"/>
    <w:rsid w:val="00F93EDE"/>
    <w:rsid w:val="00F95449"/>
    <w:rsid w:val="00F96921"/>
    <w:rsid w:val="00FA424F"/>
    <w:rsid w:val="00FA6685"/>
    <w:rsid w:val="00FB145A"/>
    <w:rsid w:val="00FB3F2F"/>
    <w:rsid w:val="00FE21DA"/>
    <w:rsid w:val="00FF1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D1C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5A4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062512"/>
  </w:style>
  <w:style w:type="character" w:customStyle="1" w:styleId="shorttext">
    <w:name w:val="short_text"/>
    <w:basedOn w:val="DefaultParagraphFont"/>
    <w:rsid w:val="000E1A58"/>
  </w:style>
  <w:style w:type="paragraph" w:styleId="ListParagraph">
    <w:name w:val="List Paragraph"/>
    <w:basedOn w:val="Normal"/>
    <w:uiPriority w:val="34"/>
    <w:qFormat/>
    <w:rsid w:val="00B12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9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7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8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2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16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5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89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706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8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23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25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54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963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1035</Words>
  <Characters>5906</Characters>
  <Application>Microsoft Macintosh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Odor of Jasmine</dc:creator>
  <cp:lastModifiedBy>Education MENARO</cp:lastModifiedBy>
  <cp:revision>3</cp:revision>
  <dcterms:created xsi:type="dcterms:W3CDTF">2016-02-13T17:44:00Z</dcterms:created>
  <dcterms:modified xsi:type="dcterms:W3CDTF">2016-04-28T06:14:00Z</dcterms:modified>
</cp:coreProperties>
</file>