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Muli" w:cs="Muli" w:eastAsia="Muli" w:hAnsi="Muli"/>
          <w:b w:val="1"/>
          <w:sz w:val="40"/>
          <w:szCs w:val="40"/>
        </w:rPr>
      </w:pPr>
      <w:r w:rsidDel="00000000" w:rsidR="00000000" w:rsidRPr="00000000">
        <w:rPr>
          <w:rFonts w:ascii="Muli" w:cs="Muli" w:eastAsia="Muli" w:hAnsi="Muli"/>
          <w:b w:val="1"/>
          <w:sz w:val="40"/>
          <w:szCs w:val="40"/>
          <w:rtl w:val="0"/>
        </w:rPr>
        <w:t xml:space="preserve">Modelo de Estratégia de </w:t>
      </w:r>
      <w:r w:rsidDel="00000000" w:rsidR="00000000" w:rsidRPr="00000000">
        <w:rPr>
          <w:rFonts w:ascii="Muli" w:cs="Muli" w:eastAsia="Muli" w:hAnsi="Muli"/>
          <w:b w:val="1"/>
          <w:i w:val="1"/>
          <w:sz w:val="40"/>
          <w:szCs w:val="40"/>
          <w:rtl w:val="0"/>
        </w:rPr>
        <w:t xml:space="preserve">Advocacy</w:t>
      </w:r>
      <w:r w:rsidDel="00000000" w:rsidR="00000000" w:rsidRPr="00000000">
        <w:rPr>
          <w:rFonts w:ascii="Muli" w:cs="Muli" w:eastAsia="Muli" w:hAnsi="Muli"/>
          <w:b w:val="1"/>
          <w:sz w:val="40"/>
          <w:szCs w:val="40"/>
          <w:rtl w:val="0"/>
        </w:rPr>
        <w:t xml:space="preserve"> para EeE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Muli" w:cs="Muli" w:eastAsia="Muli" w:hAnsi="Muli"/>
          <w:i w:val="1"/>
          <w:sz w:val="20"/>
          <w:szCs w:val="20"/>
        </w:rPr>
      </w:pPr>
      <w:r w:rsidDel="00000000" w:rsidR="00000000" w:rsidRPr="00000000">
        <w:rPr>
          <w:rFonts w:ascii="Muli" w:cs="Muli" w:eastAsia="Muli" w:hAnsi="Muli"/>
          <w:i w:val="1"/>
          <w:sz w:val="20"/>
          <w:szCs w:val="20"/>
          <w:rtl w:val="0"/>
        </w:rPr>
        <w:t xml:space="preserve">Desenvolvido pelo </w:t>
      </w:r>
      <w:r w:rsidDel="00000000" w:rsidR="00000000" w:rsidRPr="00000000">
        <w:rPr>
          <w:rFonts w:ascii="Muli" w:cs="Muli" w:eastAsia="Muli" w:hAnsi="Muli"/>
          <w:i w:val="1"/>
          <w:sz w:val="20"/>
          <w:szCs w:val="20"/>
          <w:rtl w:val="0"/>
        </w:rPr>
        <w:t xml:space="preserve">Grupo de Trabalho da INEE sobre Advocacy</w:t>
      </w:r>
      <w:r w:rsidDel="00000000" w:rsidR="00000000" w:rsidRPr="00000000">
        <w:rPr>
          <w:rFonts w:ascii="Muli" w:cs="Muli" w:eastAsia="Muli" w:hAnsi="Muli"/>
          <w:i w:val="1"/>
          <w:sz w:val="20"/>
          <w:szCs w:val="20"/>
          <w:rtl w:val="0"/>
        </w:rPr>
        <w:t xml:space="preserve"> (GTA), 2018-2021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Muli" w:cs="Muli" w:eastAsia="Muli" w:hAnsi="Muli"/>
          <w:b w:val="1"/>
          <w:sz w:val="20"/>
          <w:szCs w:val="20"/>
        </w:rPr>
      </w:pPr>
      <w:r w:rsidDel="00000000" w:rsidR="00000000" w:rsidRPr="00000000">
        <w:rPr>
          <w:rFonts w:ascii="Muli" w:cs="Muli" w:eastAsia="Muli" w:hAnsi="Muli"/>
          <w:b w:val="1"/>
          <w:sz w:val="20"/>
          <w:szCs w:val="20"/>
          <w:rtl w:val="0"/>
        </w:rPr>
        <w:t xml:space="preserve">Disponível em </w:t>
      </w:r>
      <w:hyperlink r:id="rId6">
        <w:r w:rsidDel="00000000" w:rsidR="00000000" w:rsidRPr="00000000">
          <w:rPr>
            <w:rFonts w:ascii="Muli" w:cs="Muli" w:eastAsia="Muli" w:hAnsi="Muli"/>
            <w:b w:val="1"/>
            <w:color w:val="1155cc"/>
            <w:sz w:val="20"/>
            <w:szCs w:val="20"/>
            <w:u w:val="single"/>
            <w:rtl w:val="0"/>
          </w:rPr>
          <w:t xml:space="preserve">português</w:t>
        </w:r>
      </w:hyperlink>
      <w:r w:rsidDel="00000000" w:rsidR="00000000" w:rsidRPr="00000000">
        <w:rPr>
          <w:rFonts w:ascii="Muli" w:cs="Muli" w:eastAsia="Muli" w:hAnsi="Muli"/>
          <w:b w:val="1"/>
          <w:sz w:val="20"/>
          <w:szCs w:val="20"/>
          <w:rtl w:val="0"/>
        </w:rPr>
        <w:t xml:space="preserve">, </w:t>
      </w:r>
      <w:hyperlink r:id="rId7">
        <w:r w:rsidDel="00000000" w:rsidR="00000000" w:rsidRPr="00000000">
          <w:rPr>
            <w:rFonts w:ascii="Muli" w:cs="Muli" w:eastAsia="Muli" w:hAnsi="Muli"/>
            <w:b w:val="1"/>
            <w:color w:val="1155cc"/>
            <w:sz w:val="20"/>
            <w:szCs w:val="20"/>
            <w:u w:val="single"/>
            <w:rtl w:val="0"/>
          </w:rPr>
          <w:t xml:space="preserve">English</w:t>
        </w:r>
      </w:hyperlink>
      <w:r w:rsidDel="00000000" w:rsidR="00000000" w:rsidRPr="00000000">
        <w:rPr>
          <w:rFonts w:ascii="Muli" w:cs="Muli" w:eastAsia="Muli" w:hAnsi="Muli"/>
          <w:b w:val="1"/>
          <w:sz w:val="20"/>
          <w:szCs w:val="20"/>
          <w:rtl w:val="0"/>
        </w:rPr>
        <w:t xml:space="preserve">, </w:t>
      </w:r>
      <w:hyperlink r:id="rId8">
        <w:r w:rsidDel="00000000" w:rsidR="00000000" w:rsidRPr="00000000">
          <w:rPr>
            <w:rFonts w:ascii="Muli" w:cs="Muli" w:eastAsia="Muli" w:hAnsi="Muli"/>
            <w:b w:val="1"/>
            <w:color w:val="1155cc"/>
            <w:sz w:val="20"/>
            <w:szCs w:val="20"/>
            <w:u w:val="single"/>
            <w:rtl w:val="0"/>
          </w:rPr>
          <w:t xml:space="preserve">français</w:t>
        </w:r>
      </w:hyperlink>
      <w:r w:rsidDel="00000000" w:rsidR="00000000" w:rsidRPr="00000000">
        <w:rPr>
          <w:rFonts w:ascii="Muli" w:cs="Muli" w:eastAsia="Muli" w:hAnsi="Muli"/>
          <w:b w:val="1"/>
          <w:sz w:val="20"/>
          <w:szCs w:val="20"/>
          <w:rtl w:val="0"/>
        </w:rPr>
        <w:t xml:space="preserve">, </w:t>
      </w:r>
      <w:hyperlink r:id="rId9">
        <w:r w:rsidDel="00000000" w:rsidR="00000000" w:rsidRPr="00000000">
          <w:rPr>
            <w:rFonts w:ascii="Muli" w:cs="Muli" w:eastAsia="Muli" w:hAnsi="Muli"/>
            <w:b w:val="1"/>
            <w:color w:val="1155cc"/>
            <w:sz w:val="20"/>
            <w:szCs w:val="20"/>
            <w:u w:val="single"/>
            <w:rtl w:val="0"/>
          </w:rPr>
          <w:t xml:space="preserve">español</w:t>
        </w:r>
      </w:hyperlink>
      <w:r w:rsidDel="00000000" w:rsidR="00000000" w:rsidRPr="00000000">
        <w:rPr>
          <w:rFonts w:ascii="Muli" w:cs="Muli" w:eastAsia="Muli" w:hAnsi="Muli"/>
          <w:b w:val="1"/>
          <w:sz w:val="20"/>
          <w:szCs w:val="20"/>
          <w:rtl w:val="0"/>
        </w:rPr>
        <w:t xml:space="preserve">, </w:t>
      </w:r>
      <w:hyperlink r:id="rId10">
        <w:r w:rsidDel="00000000" w:rsidR="00000000" w:rsidRPr="00000000">
          <w:rPr>
            <w:rFonts w:ascii="Muli" w:cs="Muli" w:eastAsia="Muli" w:hAnsi="Muli"/>
            <w:b w:val="1"/>
            <w:color w:val="1155cc"/>
            <w:sz w:val="20"/>
            <w:szCs w:val="20"/>
            <w:u w:val="single"/>
            <w:rtl w:val="1"/>
          </w:rPr>
          <w:t xml:space="preserve">العربية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both"/>
        <w:rPr>
          <w:rFonts w:ascii="Muli" w:cs="Muli" w:eastAsia="Muli" w:hAnsi="Muli"/>
          <w:b w:val="1"/>
        </w:rPr>
      </w:pPr>
      <w:r w:rsidDel="00000000" w:rsidR="00000000" w:rsidRPr="00000000">
        <w:rPr>
          <w:rFonts w:ascii="Muli" w:cs="Muli" w:eastAsia="Muli" w:hAnsi="Muli"/>
          <w:b w:val="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rPr>
          <w:rFonts w:ascii="Muli" w:cs="Muli" w:eastAsia="Muli" w:hAnsi="Muli"/>
        </w:rPr>
      </w:pPr>
      <w:r w:rsidDel="00000000" w:rsidR="00000000" w:rsidRPr="00000000">
        <w:rPr>
          <w:rFonts w:ascii="Muli" w:cs="Muli" w:eastAsia="Muli" w:hAnsi="Muli"/>
          <w:rtl w:val="0"/>
        </w:rPr>
        <w:t xml:space="preserve">Este modelo pode ser utilizado e ajustado para se adaptar a diferentes níveis de campanhas, eventos e produtos de </w:t>
      </w:r>
      <w:r w:rsidDel="00000000" w:rsidR="00000000" w:rsidRPr="00000000">
        <w:rPr>
          <w:rFonts w:ascii="Muli" w:cs="Muli" w:eastAsia="Muli" w:hAnsi="Muli"/>
          <w:i w:val="1"/>
          <w:rtl w:val="0"/>
        </w:rPr>
        <w:t xml:space="preserve">advocacy</w:t>
      </w:r>
      <w:r w:rsidDel="00000000" w:rsidR="00000000" w:rsidRPr="00000000">
        <w:rPr>
          <w:rFonts w:ascii="Muli" w:cs="Muli" w:eastAsia="Muli" w:hAnsi="Muli"/>
          <w:rtl w:val="0"/>
        </w:rPr>
        <w:t xml:space="preserve">. Dependendo da escala, nem todos os campos aqui apresentados serão necessárias. O ideal é que este modelo seja discutido e preenchido num workshop presencial, comentado, preenchido e partilhado entre equipa. Para obter orientações e apoio adicional, por favor contacte </w:t>
      </w:r>
      <w:hyperlink r:id="rId11">
        <w:r w:rsidDel="00000000" w:rsidR="00000000" w:rsidRPr="00000000">
          <w:rPr>
            <w:rFonts w:ascii="Muli" w:cs="Muli" w:eastAsia="Muli" w:hAnsi="Muli"/>
            <w:color w:val="1155cc"/>
            <w:u w:val="single"/>
            <w:rtl w:val="0"/>
          </w:rPr>
          <w:t xml:space="preserve">advocacy@inee.org</w:t>
        </w:r>
      </w:hyperlink>
      <w:r w:rsidDel="00000000" w:rsidR="00000000" w:rsidRPr="00000000">
        <w:rPr>
          <w:rFonts w:ascii="Muli" w:cs="Muli" w:eastAsia="Muli" w:hAnsi="Muli"/>
          <w:rtl w:val="0"/>
        </w:rPr>
        <w:t xml:space="preserve">.   </w:t>
      </w:r>
    </w:p>
    <w:p w:rsidR="00000000" w:rsidDel="00000000" w:rsidP="00000000" w:rsidRDefault="00000000" w:rsidRPr="00000000" w14:paraId="00000007">
      <w:pPr>
        <w:pageBreakBefore w:val="0"/>
        <w:jc w:val="both"/>
        <w:rPr>
          <w:rFonts w:ascii="Muli" w:cs="Muli" w:eastAsia="Muli" w:hAnsi="Mul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Muli" w:cs="Muli" w:eastAsia="Muli" w:hAnsi="Muli"/>
        </w:rPr>
      </w:pPr>
      <w:r w:rsidDel="00000000" w:rsidR="00000000" w:rsidRPr="00000000">
        <w:rPr>
          <w:rFonts w:ascii="Muli" w:cs="Muli" w:eastAsia="Muli" w:hAnsi="Muli"/>
          <w:rtl w:val="0"/>
        </w:rPr>
        <w:t xml:space="preserve">De seguida, encontrará, por baixo de cada título a negrito, algumas notas de orientação para o preenchimento de cada campo ou secção.</w:t>
      </w:r>
    </w:p>
    <w:p w:rsidR="00000000" w:rsidDel="00000000" w:rsidP="00000000" w:rsidRDefault="00000000" w:rsidRPr="00000000" w14:paraId="00000009">
      <w:pPr>
        <w:pageBreakBefore w:val="0"/>
        <w:rPr>
          <w:rFonts w:ascii="Muli" w:cs="Muli" w:eastAsia="Muli" w:hAnsi="Mul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0" w:firstLine="0"/>
        <w:rPr>
          <w:rFonts w:ascii="Muli" w:cs="Muli" w:eastAsia="Muli" w:hAnsi="Muli"/>
          <w:b w:val="1"/>
        </w:rPr>
      </w:pPr>
      <w:r w:rsidDel="00000000" w:rsidR="00000000" w:rsidRPr="00000000">
        <w:rPr>
          <w:rFonts w:ascii="Muli" w:cs="Muli" w:eastAsia="Muli" w:hAnsi="Muli"/>
          <w:b w:val="1"/>
          <w:rtl w:val="0"/>
        </w:rPr>
        <w:t xml:space="preserve">1.</w:t>
      </w:r>
      <w:r w:rsidDel="00000000" w:rsidR="00000000" w:rsidRPr="00000000">
        <w:rPr>
          <w:rFonts w:ascii="Muli" w:cs="Muli" w:eastAsia="Muli" w:hAnsi="Muli"/>
          <w:rtl w:val="0"/>
        </w:rPr>
        <w:t xml:space="preserve"> </w:t>
      </w:r>
      <w:r w:rsidDel="00000000" w:rsidR="00000000" w:rsidRPr="00000000">
        <w:rPr>
          <w:rFonts w:ascii="Muli" w:cs="Muli" w:eastAsia="Muli" w:hAnsi="Muli"/>
          <w:b w:val="1"/>
          <w:rtl w:val="0"/>
        </w:rPr>
        <w:t xml:space="preserve">Descrição do problema/contexto</w:t>
      </w:r>
      <w:r w:rsidDel="00000000" w:rsidR="00000000" w:rsidRPr="00000000">
        <w:rPr>
          <w:rFonts w:ascii="Muli" w:cs="Muli" w:eastAsia="Muli" w:hAnsi="Mul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0" w:firstLine="0"/>
        <w:rPr>
          <w:rFonts w:ascii="Muli" w:cs="Muli" w:eastAsia="Muli" w:hAnsi="Muli"/>
        </w:rPr>
      </w:pPr>
      <w:r w:rsidDel="00000000" w:rsidR="00000000" w:rsidRPr="00000000">
        <w:rPr>
          <w:rFonts w:ascii="Muli" w:cs="Muli" w:eastAsia="Muli" w:hAnsi="Muli"/>
          <w:b w:val="1"/>
          <w:rtl w:val="0"/>
        </w:rPr>
        <w:t xml:space="preserve"> </w:t>
      </w:r>
      <w:r w:rsidDel="00000000" w:rsidR="00000000" w:rsidRPr="00000000">
        <w:rPr>
          <w:rFonts w:ascii="Muli" w:cs="Muli" w:eastAsia="Muli" w:hAnsi="Muli"/>
          <w:rtl w:val="0"/>
        </w:rPr>
        <w:t xml:space="preserve">Explique brevemente em que consiste o problema e o impacto que está a ter esse problema. Exponha as principais questões relacionadas com o contexto e a forma como estas se relacionam com o problema.</w:t>
      </w:r>
    </w:p>
    <w:p w:rsidR="00000000" w:rsidDel="00000000" w:rsidP="00000000" w:rsidRDefault="00000000" w:rsidRPr="00000000" w14:paraId="0000000C">
      <w:pPr>
        <w:pageBreakBefore w:val="0"/>
        <w:ind w:left="0" w:firstLine="0"/>
        <w:rPr>
          <w:rFonts w:ascii="Muli" w:cs="Muli" w:eastAsia="Muli" w:hAnsi="Muli"/>
          <w:b w:val="1"/>
        </w:rPr>
      </w:pPr>
      <w:r w:rsidDel="00000000" w:rsidR="00000000" w:rsidRPr="00000000">
        <w:rPr>
          <w:rFonts w:ascii="Muli" w:cs="Muli" w:eastAsia="Muli" w:hAnsi="Muli"/>
          <w:b w:val="1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ind w:left="0" w:firstLine="0"/>
        <w:rPr>
          <w:rFonts w:ascii="Muli" w:cs="Muli" w:eastAsia="Muli" w:hAnsi="Muli"/>
          <w:b w:val="1"/>
        </w:rPr>
      </w:pPr>
      <w:r w:rsidDel="00000000" w:rsidR="00000000" w:rsidRPr="00000000">
        <w:rPr>
          <w:rFonts w:ascii="Muli" w:cs="Muli" w:eastAsia="Muli" w:hAnsi="Muli"/>
          <w:b w:val="1"/>
          <w:rtl w:val="0"/>
        </w:rPr>
        <w:t xml:space="preserve">2.</w:t>
      </w:r>
      <w:r w:rsidDel="00000000" w:rsidR="00000000" w:rsidRPr="00000000">
        <w:rPr>
          <w:rFonts w:ascii="Muli" w:cs="Muli" w:eastAsia="Muli" w:hAnsi="Muli"/>
          <w:rtl w:val="0"/>
        </w:rPr>
        <w:t xml:space="preserve"> </w:t>
      </w:r>
      <w:r w:rsidDel="00000000" w:rsidR="00000000" w:rsidRPr="00000000">
        <w:rPr>
          <w:rFonts w:ascii="Muli" w:cs="Muli" w:eastAsia="Muli" w:hAnsi="Muli"/>
          <w:b w:val="1"/>
          <w:rtl w:val="0"/>
        </w:rPr>
        <w:t xml:space="preserve">O que estamos a tentar mudar? (em 1-4 pontos)</w:t>
      </w:r>
    </w:p>
    <w:p w:rsidR="00000000" w:rsidDel="00000000" w:rsidP="00000000" w:rsidRDefault="00000000" w:rsidRPr="00000000" w14:paraId="0000000E">
      <w:pPr>
        <w:pageBreakBefore w:val="0"/>
        <w:rPr>
          <w:rFonts w:ascii="Muli" w:cs="Muli" w:eastAsia="Muli" w:hAnsi="Muli"/>
        </w:rPr>
      </w:pPr>
      <w:r w:rsidDel="00000000" w:rsidR="00000000" w:rsidRPr="00000000">
        <w:rPr>
          <w:rFonts w:ascii="Muli" w:cs="Muli" w:eastAsia="Muli" w:hAnsi="Muli"/>
          <w:rtl w:val="0"/>
        </w:rPr>
        <w:t xml:space="preserve">Apresente de forma clara a mudança que está a tentar criar (o seu objectivo geral) e quaisquer objetivos que sejam necessários atingir para que a mudança ocorra. Por exemplo:</w:t>
      </w:r>
    </w:p>
    <w:p w:rsidR="00000000" w:rsidDel="00000000" w:rsidP="00000000" w:rsidRDefault="00000000" w:rsidRPr="00000000" w14:paraId="0000000F">
      <w:pPr>
        <w:pageBreakBefore w:val="0"/>
        <w:rPr>
          <w:rFonts w:ascii="Muli" w:cs="Muli" w:eastAsia="Muli" w:hAnsi="Muli"/>
          <w:b w:val="1"/>
        </w:rPr>
      </w:pPr>
      <w:r w:rsidDel="00000000" w:rsidR="00000000" w:rsidRPr="00000000">
        <w:rPr>
          <w:rFonts w:ascii="Muli" w:cs="Muli" w:eastAsia="Muli" w:hAnsi="Muli"/>
          <w:b w:val="1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ageBreakBefore w:val="0"/>
        <w:rPr>
          <w:rFonts w:ascii="Muli" w:cs="Muli" w:eastAsia="Muli" w:hAnsi="Muli"/>
        </w:rPr>
      </w:pPr>
      <w:r w:rsidDel="00000000" w:rsidR="00000000" w:rsidRPr="00000000">
        <w:rPr>
          <w:rFonts w:ascii="Muli" w:cs="Muli" w:eastAsia="Muli" w:hAnsi="Muli"/>
          <w:rtl w:val="0"/>
        </w:rPr>
        <w:t xml:space="preserve">O nosso objetivo geral é que 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Muli" w:cs="Muli" w:eastAsia="Muli" w:hAnsi="Muli"/>
          <w:rtl w:val="0"/>
        </w:rPr>
        <w:t xml:space="preserve"> </w:t>
      </w:r>
      <w:r w:rsidDel="00000000" w:rsidR="00000000" w:rsidRPr="00000000">
        <w:rPr>
          <w:rFonts w:ascii="Muli" w:cs="Muli" w:eastAsia="Muli" w:hAnsi="Muli"/>
          <w:rtl w:val="0"/>
        </w:rPr>
        <w:t xml:space="preserve">Todas as crianças com idades X-X no país X afetado pela crise recebam uma educação de qualidade até XXXX</w:t>
      </w:r>
    </w:p>
    <w:p w:rsidR="00000000" w:rsidDel="00000000" w:rsidP="00000000" w:rsidRDefault="00000000" w:rsidRPr="00000000" w14:paraId="00000012">
      <w:pPr>
        <w:pageBreakBefore w:val="0"/>
        <w:rPr>
          <w:rFonts w:ascii="Muli" w:cs="Muli" w:eastAsia="Muli" w:hAnsi="Muli"/>
          <w:b w:val="1"/>
        </w:rPr>
      </w:pPr>
      <w:r w:rsidDel="00000000" w:rsidR="00000000" w:rsidRPr="00000000">
        <w:rPr>
          <w:rFonts w:ascii="Muli" w:cs="Muli" w:eastAsia="Muli" w:hAnsi="Muli"/>
          <w:b w:val="1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ageBreakBefore w:val="0"/>
        <w:rPr>
          <w:rFonts w:ascii="Muli" w:cs="Muli" w:eastAsia="Muli" w:hAnsi="Muli"/>
        </w:rPr>
      </w:pPr>
      <w:r w:rsidDel="00000000" w:rsidR="00000000" w:rsidRPr="00000000">
        <w:rPr>
          <w:rFonts w:ascii="Muli" w:cs="Muli" w:eastAsia="Muli" w:hAnsi="Muli"/>
          <w:rtl w:val="0"/>
        </w:rPr>
        <w:t xml:space="preserve">Para alcançar este objetivo geral, o nosso objetivo de mudança é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Muli" w:cs="Muli" w:eastAsia="Muli" w:hAnsi="Muli"/>
          <w:rtl w:val="0"/>
        </w:rPr>
        <w:t xml:space="preserve"> </w:t>
      </w:r>
      <w:r w:rsidDel="00000000" w:rsidR="00000000" w:rsidRPr="00000000">
        <w:rPr>
          <w:rFonts w:ascii="PT Mono" w:cs="PT Mono" w:eastAsia="PT Mono" w:hAnsi="PT Mono"/>
          <w:rtl w:val="0"/>
        </w:rPr>
        <w:t xml:space="preserve">Um aumento de $€ X por ano do investimento governamental na educação em situações de emergência</w:t>
      </w:r>
    </w:p>
    <w:p w:rsidR="00000000" w:rsidDel="00000000" w:rsidP="00000000" w:rsidRDefault="00000000" w:rsidRPr="00000000" w14:paraId="00000015">
      <w:pPr>
        <w:pageBreakBefore w:val="0"/>
        <w:rPr>
          <w:rFonts w:ascii="Muli" w:cs="Muli" w:eastAsia="Muli" w:hAnsi="Mul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Muli" w:cs="Muli" w:eastAsia="Muli" w:hAnsi="Muli"/>
          <w:b w:val="1"/>
        </w:rPr>
      </w:pPr>
      <w:r w:rsidDel="00000000" w:rsidR="00000000" w:rsidRPr="00000000">
        <w:rPr>
          <w:rFonts w:ascii="Muli" w:cs="Muli" w:eastAsia="Muli" w:hAnsi="Muli"/>
          <w:b w:val="1"/>
          <w:rtl w:val="0"/>
        </w:rPr>
        <w:t xml:space="preserve">3.</w:t>
      </w:r>
      <w:r w:rsidDel="00000000" w:rsidR="00000000" w:rsidRPr="00000000">
        <w:rPr>
          <w:rFonts w:ascii="Muli" w:cs="Muli" w:eastAsia="Muli" w:hAnsi="Muli"/>
          <w:rtl w:val="0"/>
        </w:rPr>
        <w:t xml:space="preserve"> </w:t>
      </w:r>
      <w:r w:rsidDel="00000000" w:rsidR="00000000" w:rsidRPr="00000000">
        <w:rPr>
          <w:rFonts w:ascii="Muli" w:cs="Muli" w:eastAsia="Muli" w:hAnsi="Muli"/>
          <w:b w:val="1"/>
          <w:rtl w:val="0"/>
        </w:rPr>
        <w:t xml:space="preserve">Que processo poderia permitir a concretização do objetivo de mudança?</w:t>
      </w:r>
      <w:r w:rsidDel="00000000" w:rsidR="00000000" w:rsidRPr="00000000">
        <w:rPr>
          <w:rFonts w:ascii="Muli" w:cs="Muli" w:eastAsia="Muli" w:hAnsi="Mul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Muli" w:cs="Muli" w:eastAsia="Muli" w:hAnsi="Muli"/>
        </w:rPr>
      </w:pPr>
      <w:r w:rsidDel="00000000" w:rsidR="00000000" w:rsidRPr="00000000">
        <w:rPr>
          <w:rFonts w:ascii="Muli" w:cs="Muli" w:eastAsia="Muli" w:hAnsi="Muli"/>
          <w:b w:val="1"/>
          <w:rtl w:val="0"/>
        </w:rPr>
        <w:t xml:space="preserve"> </w:t>
      </w:r>
      <w:r w:rsidDel="00000000" w:rsidR="00000000" w:rsidRPr="00000000">
        <w:rPr>
          <w:rFonts w:ascii="Muli" w:cs="Muli" w:eastAsia="Muli" w:hAnsi="Muli"/>
          <w:rtl w:val="0"/>
        </w:rPr>
        <w:t xml:space="preserve">Esta mudança vai ser concretizada através de uma mudança na política ou através de uma mudança comportamental? Se for a primeira, estamos a tentar fazer com que a política seja implementada/aplicada, ou estamos a tentar fazer com que a política seja criada? Se for esta última, será criada/materializada através de um orçamento, um projeto de lei, uma declaração política ou através de uma posição negocial?</w:t>
      </w:r>
    </w:p>
    <w:p w:rsidR="00000000" w:rsidDel="00000000" w:rsidP="00000000" w:rsidRDefault="00000000" w:rsidRPr="00000000" w14:paraId="00000018">
      <w:pPr>
        <w:pageBreakBefore w:val="0"/>
        <w:rPr>
          <w:rFonts w:ascii="Muli" w:cs="Muli" w:eastAsia="Muli" w:hAnsi="Mul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Muli" w:cs="Muli" w:eastAsia="Muli" w:hAnsi="Muli"/>
          <w:b w:val="1"/>
        </w:rPr>
      </w:pPr>
      <w:r w:rsidDel="00000000" w:rsidR="00000000" w:rsidRPr="00000000">
        <w:rPr>
          <w:rFonts w:ascii="Muli" w:cs="Muli" w:eastAsia="Muli" w:hAnsi="Muli"/>
          <w:b w:val="1"/>
          <w:rtl w:val="0"/>
        </w:rPr>
        <w:t xml:space="preserve">4.</w:t>
      </w:r>
      <w:r w:rsidDel="00000000" w:rsidR="00000000" w:rsidRPr="00000000">
        <w:rPr>
          <w:rFonts w:ascii="Muli" w:cs="Muli" w:eastAsia="Muli" w:hAnsi="Muli"/>
          <w:rtl w:val="0"/>
        </w:rPr>
        <w:t xml:space="preserve"> </w:t>
      </w:r>
      <w:r w:rsidDel="00000000" w:rsidR="00000000" w:rsidRPr="00000000">
        <w:rPr>
          <w:rFonts w:ascii="Muli" w:cs="Muli" w:eastAsia="Muli" w:hAnsi="Muli"/>
          <w:b w:val="1"/>
          <w:rtl w:val="0"/>
        </w:rPr>
        <w:t xml:space="preserve">Abordagem estratégica</w:t>
      </w:r>
      <w:r w:rsidDel="00000000" w:rsidR="00000000" w:rsidRPr="00000000">
        <w:rPr>
          <w:rFonts w:ascii="Muli" w:cs="Muli" w:eastAsia="Muli" w:hAnsi="Mul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Muli" w:cs="Muli" w:eastAsia="Muli" w:hAnsi="Muli"/>
        </w:rPr>
      </w:pPr>
      <w:r w:rsidDel="00000000" w:rsidR="00000000" w:rsidRPr="00000000">
        <w:rPr>
          <w:rFonts w:ascii="Muli" w:cs="Muli" w:eastAsia="Muli" w:hAnsi="Muli"/>
          <w:rtl w:val="0"/>
        </w:rPr>
        <w:t xml:space="preserve">Caso esteja a escrever uma estratégia sobre um tema político, considere: qual das 5 barreiras à mudança se aplica neste caso? (O sistema não sabe, o sistema não tem incentivo para atuar, o sistema tem interesses poderosos estabelecidos noutra direção, vemo-nos confrontados com a concorrência, estamos errados...). Como é que classificaríamos as barreiras? Que combinação de métodos (</w:t>
      </w:r>
      <w:r w:rsidDel="00000000" w:rsidR="00000000" w:rsidRPr="00000000">
        <w:rPr>
          <w:rFonts w:ascii="Muli" w:cs="Muli" w:eastAsia="Muli" w:hAnsi="Muli"/>
          <w:i w:val="1"/>
          <w:rtl w:val="0"/>
        </w:rPr>
        <w:t xml:space="preserve">lobbying</w:t>
      </w:r>
      <w:r w:rsidDel="00000000" w:rsidR="00000000" w:rsidRPr="00000000">
        <w:rPr>
          <w:rFonts w:ascii="Muli" w:cs="Muli" w:eastAsia="Muli" w:hAnsi="Muli"/>
          <w:rtl w:val="0"/>
        </w:rPr>
        <w:t xml:space="preserve">, campanhas, relações públicas, formação de coligações e investigação) poderia superar as barreiras?</w:t>
      </w:r>
    </w:p>
    <w:p w:rsidR="00000000" w:rsidDel="00000000" w:rsidP="00000000" w:rsidRDefault="00000000" w:rsidRPr="00000000" w14:paraId="0000001B">
      <w:pPr>
        <w:pageBreakBefore w:val="0"/>
        <w:rPr>
          <w:rFonts w:ascii="Muli" w:cs="Muli" w:eastAsia="Muli" w:hAnsi="Mul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Muli" w:cs="Muli" w:eastAsia="Muli" w:hAnsi="Muli"/>
          <w:b w:val="1"/>
        </w:rPr>
      </w:pPr>
      <w:r w:rsidDel="00000000" w:rsidR="00000000" w:rsidRPr="00000000">
        <w:rPr>
          <w:rFonts w:ascii="Muli" w:cs="Muli" w:eastAsia="Muli" w:hAnsi="Muli"/>
          <w:b w:val="1"/>
          <w:rtl w:val="0"/>
        </w:rPr>
        <w:t xml:space="preserve">5.</w:t>
      </w:r>
      <w:r w:rsidDel="00000000" w:rsidR="00000000" w:rsidRPr="00000000">
        <w:rPr>
          <w:rFonts w:ascii="Muli" w:cs="Muli" w:eastAsia="Muli" w:hAnsi="Muli"/>
          <w:rtl w:val="0"/>
        </w:rPr>
        <w:t xml:space="preserve"> </w:t>
      </w:r>
      <w:r w:rsidDel="00000000" w:rsidR="00000000" w:rsidRPr="00000000">
        <w:rPr>
          <w:rFonts w:ascii="Muli" w:cs="Muli" w:eastAsia="Muli" w:hAnsi="Muli"/>
          <w:b w:val="1"/>
          <w:rtl w:val="0"/>
        </w:rPr>
        <w:t xml:space="preserve">Quais são os pressupostos desta estratégia?</w:t>
      </w:r>
      <w:r w:rsidDel="00000000" w:rsidR="00000000" w:rsidRPr="00000000">
        <w:rPr>
          <w:rFonts w:ascii="Muli" w:cs="Muli" w:eastAsia="Muli" w:hAnsi="Mul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Muli" w:cs="Muli" w:eastAsia="Muli" w:hAnsi="Muli"/>
        </w:rPr>
      </w:pPr>
      <w:r w:rsidDel="00000000" w:rsidR="00000000" w:rsidRPr="00000000">
        <w:rPr>
          <w:rFonts w:ascii="Muli" w:cs="Muli" w:eastAsia="Muli" w:hAnsi="Muli"/>
          <w:rtl w:val="0"/>
        </w:rPr>
        <w:t xml:space="preserve">Explique quais são os pressupostos associados à [sua] capacidade de implementação desta estratégia e os pressupostos sobre o contexto.</w:t>
      </w:r>
    </w:p>
    <w:p w:rsidR="00000000" w:rsidDel="00000000" w:rsidP="00000000" w:rsidRDefault="00000000" w:rsidRPr="00000000" w14:paraId="0000001E">
      <w:pPr>
        <w:pageBreakBefore w:val="0"/>
        <w:rPr>
          <w:rFonts w:ascii="Muli" w:cs="Muli" w:eastAsia="Muli" w:hAnsi="Muli"/>
        </w:rPr>
      </w:pPr>
      <w:r w:rsidDel="00000000" w:rsidR="00000000" w:rsidRPr="00000000">
        <w:rPr>
          <w:rFonts w:ascii="Muli" w:cs="Muli" w:eastAsia="Muli" w:hAnsi="Muli"/>
          <w:rtl w:val="0"/>
        </w:rPr>
        <w:t xml:space="preserve"> </w:t>
      </w:r>
    </w:p>
    <w:p w:rsidR="00000000" w:rsidDel="00000000" w:rsidP="00000000" w:rsidRDefault="00000000" w:rsidRPr="00000000" w14:paraId="0000001F">
      <w:pPr>
        <w:pageBreakBefore w:val="0"/>
        <w:rPr>
          <w:rFonts w:ascii="Muli" w:cs="Muli" w:eastAsia="Muli" w:hAnsi="Muli"/>
        </w:rPr>
      </w:pPr>
      <w:r w:rsidDel="00000000" w:rsidR="00000000" w:rsidRPr="00000000">
        <w:rPr>
          <w:rFonts w:ascii="Muli" w:cs="Muli" w:eastAsia="Muli" w:hAnsi="Muli"/>
          <w:rtl w:val="0"/>
        </w:rPr>
        <w:t xml:space="preserve">Não queremos que as pessoas dediquem o seu tempo a criar estratégias que não podem nem vão ser implementadas, portanto, por favor tenha em conta os constrangimentos organizacionais durante o a fase de planeamento. Porém, do mesmo modo, por favor esteja à vontade para usar este processo de planeamento para nos revelar quaisquer implicações que atuais constrangimentos da INEE possam ter sobre a  possibilidade de sucesso da sua estratégia.  Se este recurso [da INEE] não for suficiente para tirar o necessário, por favor indique de que forma poderemos conseguir catalisar ou contribuir para outras organizações.</w:t>
      </w:r>
    </w:p>
    <w:p w:rsidR="00000000" w:rsidDel="00000000" w:rsidP="00000000" w:rsidRDefault="00000000" w:rsidRPr="00000000" w14:paraId="00000020">
      <w:pPr>
        <w:pageBreakBefore w:val="0"/>
        <w:rPr>
          <w:rFonts w:ascii="Muli" w:cs="Muli" w:eastAsia="Muli" w:hAnsi="Muli"/>
        </w:rPr>
      </w:pPr>
      <w:r w:rsidDel="00000000" w:rsidR="00000000" w:rsidRPr="00000000">
        <w:rPr>
          <w:rFonts w:ascii="Muli" w:cs="Muli" w:eastAsia="Muli" w:hAnsi="Muli"/>
          <w:rtl w:val="0"/>
        </w:rPr>
        <w:t xml:space="preserve"> </w:t>
      </w:r>
    </w:p>
    <w:p w:rsidR="00000000" w:rsidDel="00000000" w:rsidP="00000000" w:rsidRDefault="00000000" w:rsidRPr="00000000" w14:paraId="00000021">
      <w:pPr>
        <w:pageBreakBefore w:val="0"/>
        <w:rPr>
          <w:rFonts w:ascii="Muli" w:cs="Muli" w:eastAsia="Muli" w:hAnsi="Muli"/>
          <w:b w:val="1"/>
        </w:rPr>
      </w:pPr>
      <w:r w:rsidDel="00000000" w:rsidR="00000000" w:rsidRPr="00000000">
        <w:rPr>
          <w:rFonts w:ascii="Muli" w:cs="Muli" w:eastAsia="Muli" w:hAnsi="Muli"/>
          <w:b w:val="1"/>
          <w:rtl w:val="0"/>
        </w:rPr>
        <w:t xml:space="preserve">6.</w:t>
      </w:r>
      <w:r w:rsidDel="00000000" w:rsidR="00000000" w:rsidRPr="00000000">
        <w:rPr>
          <w:rFonts w:ascii="Muli" w:cs="Muli" w:eastAsia="Muli" w:hAnsi="Muli"/>
          <w:rtl w:val="0"/>
        </w:rPr>
        <w:t xml:space="preserve"> </w:t>
      </w:r>
      <w:r w:rsidDel="00000000" w:rsidR="00000000" w:rsidRPr="00000000">
        <w:rPr>
          <w:rFonts w:ascii="Muli" w:cs="Muli" w:eastAsia="Muli" w:hAnsi="Muli"/>
          <w:b w:val="1"/>
          <w:rtl w:val="0"/>
        </w:rPr>
        <w:t xml:space="preserve">Que público-alvo quer influenciar?</w:t>
      </w:r>
      <w:r w:rsidDel="00000000" w:rsidR="00000000" w:rsidRPr="00000000">
        <w:rPr>
          <w:rFonts w:ascii="Muli" w:cs="Muli" w:eastAsia="Muli" w:hAnsi="Mul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Muli" w:cs="Muli" w:eastAsia="Muli" w:hAnsi="Muli"/>
        </w:rPr>
      </w:pPr>
      <w:r w:rsidDel="00000000" w:rsidR="00000000" w:rsidRPr="00000000">
        <w:rPr>
          <w:rFonts w:ascii="Muli" w:cs="Muli" w:eastAsia="Muli" w:hAnsi="Muli"/>
          <w:rtl w:val="0"/>
        </w:rPr>
        <w:t xml:space="preserve">Quem é o decisor ou decisora-chave relativamente à mudança que queremos ver? Quem é que influencia este decisor ou esta decisora-chave de entre a imprensa, a praça pública, a comunidade política, as suas entidades parceiras governantes e os seus pares? Quem são os alvos primários e secundários a influenciar? Quem são os nossos aliados, que nos permitirão chegar aos nossos alvos primários e secundários?       </w:t>
        <w:tab/>
      </w:r>
    </w:p>
    <w:p w:rsidR="00000000" w:rsidDel="00000000" w:rsidP="00000000" w:rsidRDefault="00000000" w:rsidRPr="00000000" w14:paraId="00000023">
      <w:pPr>
        <w:pageBreakBefore w:val="0"/>
        <w:rPr>
          <w:rFonts w:ascii="Muli" w:cs="Muli" w:eastAsia="Muli" w:hAnsi="Mul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Muli" w:cs="Muli" w:eastAsia="Muli" w:hAnsi="Muli"/>
          <w:b w:val="1"/>
        </w:rPr>
      </w:pPr>
      <w:r w:rsidDel="00000000" w:rsidR="00000000" w:rsidRPr="00000000">
        <w:rPr>
          <w:rFonts w:ascii="Muli" w:cs="Muli" w:eastAsia="Muli" w:hAnsi="Muli"/>
          <w:b w:val="1"/>
          <w:rtl w:val="0"/>
        </w:rPr>
        <w:t xml:space="preserve">7. De que forma queremos que os comportamentos e crenças do público mudem?</w:t>
      </w:r>
    </w:p>
    <w:p w:rsidR="00000000" w:rsidDel="00000000" w:rsidP="00000000" w:rsidRDefault="00000000" w:rsidRPr="00000000" w14:paraId="00000025">
      <w:pPr>
        <w:pageBreakBefore w:val="0"/>
        <w:rPr>
          <w:rFonts w:ascii="Muli" w:cs="Muli" w:eastAsia="Muli" w:hAnsi="Muli"/>
        </w:rPr>
      </w:pPr>
      <w:r w:rsidDel="00000000" w:rsidR="00000000" w:rsidRPr="00000000">
        <w:rPr>
          <w:rFonts w:ascii="Muli" w:cs="Muli" w:eastAsia="Muli" w:hAnsi="Muli"/>
          <w:rtl w:val="0"/>
        </w:rPr>
        <w:t xml:space="preserve">Use a tabela abaixo para explicar quais são os atuais comportamentos e crenças do principal público-alvo que procura influenciar, assim como para explicar os comportamentos e crenças que gostaria que eles tivessem no futuro, como resultado da implementação da sua estratégia de </w:t>
      </w:r>
      <w:r w:rsidDel="00000000" w:rsidR="00000000" w:rsidRPr="00000000">
        <w:rPr>
          <w:rFonts w:ascii="Muli" w:cs="Muli" w:eastAsia="Muli" w:hAnsi="Muli"/>
          <w:i w:val="1"/>
          <w:rtl w:val="0"/>
        </w:rPr>
        <w:t xml:space="preserve">advocacy</w:t>
      </w:r>
      <w:r w:rsidDel="00000000" w:rsidR="00000000" w:rsidRPr="00000000">
        <w:rPr>
          <w:rFonts w:ascii="Muli" w:cs="Muli" w:eastAsia="Muli" w:hAnsi="Muli"/>
          <w:rtl w:val="0"/>
        </w:rPr>
        <w:t xml:space="preserve">.</w:t>
        <w:tab/>
      </w:r>
    </w:p>
    <w:p w:rsidR="00000000" w:rsidDel="00000000" w:rsidP="00000000" w:rsidRDefault="00000000" w:rsidRPr="00000000" w14:paraId="00000026">
      <w:pPr>
        <w:pageBreakBefore w:val="0"/>
        <w:rPr>
          <w:rFonts w:ascii="Muli" w:cs="Muli" w:eastAsia="Muli" w:hAnsi="Muli"/>
        </w:rPr>
      </w:pPr>
      <w:r w:rsidDel="00000000" w:rsidR="00000000" w:rsidRPr="00000000">
        <w:rPr>
          <w:rFonts w:ascii="Muli" w:cs="Muli" w:eastAsia="Muli" w:hAnsi="Muli"/>
          <w:rtl w:val="0"/>
        </w:rPr>
        <w:t xml:space="preserve"> </w:t>
      </w:r>
    </w:p>
    <w:tbl>
      <w:tblPr>
        <w:tblStyle w:val="Table1"/>
        <w:tblW w:w="10155.0" w:type="dxa"/>
        <w:jc w:val="left"/>
        <w:tblInd w:w="-21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3840"/>
        <w:gridCol w:w="4110"/>
        <w:tblGridChange w:id="0">
          <w:tblGrid>
            <w:gridCol w:w="2205"/>
            <w:gridCol w:w="3840"/>
            <w:gridCol w:w="411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0" w:firstLine="0"/>
              <w:rPr>
                <w:rFonts w:ascii="Muli" w:cs="Muli" w:eastAsia="Muli" w:hAnsi="Muli"/>
                <w:b w:val="1"/>
              </w:rPr>
            </w:pPr>
            <w:r w:rsidDel="00000000" w:rsidR="00000000" w:rsidRPr="00000000">
              <w:rPr>
                <w:rFonts w:ascii="Muli" w:cs="Muli" w:eastAsia="Muli" w:hAnsi="Mul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uli" w:cs="Muli" w:eastAsia="Muli" w:hAnsi="Muli"/>
                <w:b w:val="1"/>
              </w:rPr>
            </w:pPr>
            <w:r w:rsidDel="00000000" w:rsidR="00000000" w:rsidRPr="00000000">
              <w:rPr>
                <w:rFonts w:ascii="Muli" w:cs="Muli" w:eastAsia="Muli" w:hAnsi="Muli"/>
                <w:b w:val="1"/>
                <w:rtl w:val="0"/>
              </w:rPr>
              <w:t xml:space="preserve">Atual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uli" w:cs="Muli" w:eastAsia="Muli" w:hAnsi="Muli"/>
                <w:b w:val="1"/>
              </w:rPr>
            </w:pPr>
            <w:r w:rsidDel="00000000" w:rsidR="00000000" w:rsidRPr="00000000">
              <w:rPr>
                <w:rFonts w:ascii="Muli" w:cs="Muli" w:eastAsia="Muli" w:hAnsi="Muli"/>
                <w:b w:val="1"/>
                <w:rtl w:val="0"/>
              </w:rPr>
              <w:t xml:space="preserve">Futuro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uli" w:cs="Muli" w:eastAsia="Muli" w:hAnsi="Muli"/>
                <w:b w:val="1"/>
              </w:rPr>
            </w:pPr>
            <w:r w:rsidDel="00000000" w:rsidR="00000000" w:rsidRPr="00000000">
              <w:rPr>
                <w:rFonts w:ascii="Muli" w:cs="Muli" w:eastAsia="Muli" w:hAnsi="Muli"/>
                <w:b w:val="1"/>
                <w:rtl w:val="0"/>
              </w:rPr>
              <w:t xml:space="preserve">Crença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rPr>
                <w:rFonts w:ascii="Muli" w:cs="Muli" w:eastAsia="Muli" w:hAnsi="Mul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ind w:left="360" w:firstLine="0"/>
              <w:rPr>
                <w:rFonts w:ascii="Muli" w:cs="Muli" w:eastAsia="Muli" w:hAnsi="Muli"/>
              </w:rPr>
            </w:pPr>
            <w:r w:rsidDel="00000000" w:rsidR="00000000" w:rsidRPr="00000000">
              <w:rPr>
                <w:rFonts w:ascii="Muli" w:cs="Muli" w:eastAsia="Muli" w:hAnsi="Mul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rPr>
                <w:rFonts w:ascii="Muli" w:cs="Muli" w:eastAsia="Muli" w:hAnsi="Muli"/>
              </w:rPr>
            </w:pPr>
            <w:r w:rsidDel="00000000" w:rsidR="00000000" w:rsidRPr="00000000">
              <w:rPr>
                <w:rFonts w:ascii="Muli" w:cs="Muli" w:eastAsia="Muli" w:hAnsi="Muli"/>
                <w:rtl w:val="0"/>
              </w:rPr>
              <w:t xml:space="preserve"> 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rPr>
                <w:rFonts w:ascii="Muli" w:cs="Muli" w:eastAsia="Muli" w:hAnsi="Muli"/>
                <w:b w:val="1"/>
              </w:rPr>
            </w:pPr>
            <w:r w:rsidDel="00000000" w:rsidR="00000000" w:rsidRPr="00000000">
              <w:rPr>
                <w:rFonts w:ascii="Muli" w:cs="Muli" w:eastAsia="Muli" w:hAnsi="Muli"/>
                <w:b w:val="1"/>
                <w:rtl w:val="0"/>
              </w:rPr>
              <w:t xml:space="preserve">Comportamento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uli" w:cs="Muli" w:eastAsia="Muli" w:hAnsi="Muli"/>
              </w:rPr>
            </w:pPr>
            <w:r w:rsidDel="00000000" w:rsidR="00000000" w:rsidRPr="00000000">
              <w:rPr>
                <w:rFonts w:ascii="Muli" w:cs="Muli" w:eastAsia="Muli" w:hAnsi="Mul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uli" w:cs="Muli" w:eastAsia="Muli" w:hAnsi="Muli"/>
              </w:rPr>
            </w:pPr>
            <w:r w:rsidDel="00000000" w:rsidR="00000000" w:rsidRPr="00000000">
              <w:rPr>
                <w:rFonts w:ascii="Muli" w:cs="Muli" w:eastAsia="Muli" w:hAnsi="Muli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1">
      <w:pPr>
        <w:pageBreakBefore w:val="0"/>
        <w:rPr>
          <w:rFonts w:ascii="Muli" w:cs="Muli" w:eastAsia="Muli" w:hAnsi="Mul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>
          <w:rFonts w:ascii="Muli" w:cs="Muli" w:eastAsia="Muli" w:hAnsi="Muli"/>
        </w:rPr>
      </w:pPr>
      <w:r w:rsidDel="00000000" w:rsidR="00000000" w:rsidRPr="00000000">
        <w:rPr>
          <w:rFonts w:ascii="Muli" w:cs="Muli" w:eastAsia="Muli" w:hAnsi="Muli"/>
          <w:rtl w:val="0"/>
        </w:rPr>
        <w:t xml:space="preserve"> </w:t>
      </w:r>
    </w:p>
    <w:p w:rsidR="00000000" w:rsidDel="00000000" w:rsidP="00000000" w:rsidRDefault="00000000" w:rsidRPr="00000000" w14:paraId="00000033">
      <w:pPr>
        <w:pageBreakBefore w:val="0"/>
        <w:rPr>
          <w:rFonts w:ascii="Muli" w:cs="Muli" w:eastAsia="Muli" w:hAnsi="Muli"/>
          <w:b w:val="1"/>
        </w:rPr>
      </w:pPr>
      <w:r w:rsidDel="00000000" w:rsidR="00000000" w:rsidRPr="00000000">
        <w:rPr>
          <w:rFonts w:ascii="Muli" w:cs="Muli" w:eastAsia="Muli" w:hAnsi="Muli"/>
          <w:b w:val="1"/>
          <w:rtl w:val="0"/>
        </w:rPr>
        <w:t xml:space="preserve">8.</w:t>
      </w:r>
      <w:r w:rsidDel="00000000" w:rsidR="00000000" w:rsidRPr="00000000">
        <w:rPr>
          <w:rFonts w:ascii="Muli" w:cs="Muli" w:eastAsia="Muli" w:hAnsi="Muli"/>
          <w:rtl w:val="0"/>
        </w:rPr>
        <w:t xml:space="preserve"> </w:t>
      </w:r>
      <w:r w:rsidDel="00000000" w:rsidR="00000000" w:rsidRPr="00000000">
        <w:rPr>
          <w:rFonts w:ascii="Muli" w:cs="Muli" w:eastAsia="Muli" w:hAnsi="Muli"/>
          <w:b w:val="1"/>
          <w:rtl w:val="0"/>
        </w:rPr>
        <w:t xml:space="preserve">Quais são as oportunidades e desafios externos com que se irá deparar ao implementar esta estratégia de </w:t>
      </w:r>
      <w:r w:rsidDel="00000000" w:rsidR="00000000" w:rsidRPr="00000000">
        <w:rPr>
          <w:rFonts w:ascii="Muli" w:cs="Muli" w:eastAsia="Muli" w:hAnsi="Muli"/>
          <w:b w:val="1"/>
          <w:i w:val="1"/>
          <w:rtl w:val="0"/>
        </w:rPr>
        <w:t xml:space="preserve">advocacy</w:t>
      </w:r>
      <w:r w:rsidDel="00000000" w:rsidR="00000000" w:rsidRPr="00000000">
        <w:rPr>
          <w:rFonts w:ascii="Muli" w:cs="Muli" w:eastAsia="Muli" w:hAnsi="Muli"/>
          <w:b w:val="1"/>
          <w:rtl w:val="0"/>
        </w:rPr>
        <w:t xml:space="preserve">? </w:t>
      </w:r>
      <w:r w:rsidDel="00000000" w:rsidR="00000000" w:rsidRPr="00000000">
        <w:rPr>
          <w:rFonts w:ascii="Muli" w:cs="Muli" w:eastAsia="Muli" w:hAnsi="Mul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rFonts w:ascii="Muli" w:cs="Muli" w:eastAsia="Muli" w:hAnsi="Muli"/>
        </w:rPr>
      </w:pPr>
      <w:r w:rsidDel="00000000" w:rsidR="00000000" w:rsidRPr="00000000">
        <w:rPr>
          <w:rFonts w:ascii="Muli" w:cs="Muli" w:eastAsia="Muli" w:hAnsi="Muli"/>
          <w:rtl w:val="0"/>
        </w:rPr>
        <w:t xml:space="preserve">Quais são os principais desafios externos que podem colocar entraves à sua abordagem? Quais são as potenciais oportunidades? Por exemplo, eleições, agendas da oposição, falta de interesse, eventos, parcerias. </w:t>
      </w:r>
    </w:p>
    <w:p w:rsidR="00000000" w:rsidDel="00000000" w:rsidP="00000000" w:rsidRDefault="00000000" w:rsidRPr="00000000" w14:paraId="00000035">
      <w:pPr>
        <w:pageBreakBefore w:val="0"/>
        <w:rPr>
          <w:rFonts w:ascii="Muli" w:cs="Muli" w:eastAsia="Muli" w:hAnsi="Mul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rFonts w:ascii="Muli" w:cs="Muli" w:eastAsia="Muli" w:hAnsi="Muli"/>
          <w:b w:val="1"/>
        </w:rPr>
      </w:pPr>
      <w:r w:rsidDel="00000000" w:rsidR="00000000" w:rsidRPr="00000000">
        <w:rPr>
          <w:rFonts w:ascii="Muli" w:cs="Muli" w:eastAsia="Muli" w:hAnsi="Muli"/>
          <w:b w:val="1"/>
          <w:rtl w:val="0"/>
        </w:rPr>
        <w:t xml:space="preserve">9.</w:t>
      </w:r>
      <w:r w:rsidDel="00000000" w:rsidR="00000000" w:rsidRPr="00000000">
        <w:rPr>
          <w:rFonts w:ascii="Muli" w:cs="Muli" w:eastAsia="Muli" w:hAnsi="Muli"/>
          <w:rtl w:val="0"/>
        </w:rPr>
        <w:t xml:space="preserve"> </w:t>
      </w:r>
      <w:r w:rsidDel="00000000" w:rsidR="00000000" w:rsidRPr="00000000">
        <w:rPr>
          <w:rFonts w:ascii="Muli" w:cs="Muli" w:eastAsia="Muli" w:hAnsi="Muli"/>
          <w:b w:val="1"/>
          <w:rtl w:val="0"/>
        </w:rPr>
        <w:t xml:space="preserve">Calendarização</w:t>
      </w:r>
      <w:r w:rsidDel="00000000" w:rsidR="00000000" w:rsidRPr="00000000">
        <w:rPr>
          <w:rFonts w:ascii="Muli" w:cs="Muli" w:eastAsia="Muli" w:hAnsi="Mul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>
          <w:rFonts w:ascii="Muli" w:cs="Muli" w:eastAsia="Muli" w:hAnsi="Muli"/>
        </w:rPr>
      </w:pPr>
      <w:r w:rsidDel="00000000" w:rsidR="00000000" w:rsidRPr="00000000">
        <w:rPr>
          <w:rFonts w:ascii="Muli" w:cs="Muli" w:eastAsia="Muli" w:hAnsi="Muli"/>
          <w:rtl w:val="0"/>
        </w:rPr>
        <w:t xml:space="preserve">Quais são as principais oportunidades para exercer influência nos próximos três anos? Lembre-se de que algumas delas podem ser oportunidades para influenciar a discussão pública (como o Dia Mundial do Professor, a Assembleia Geral das Nações Unidas, o Dia Mundial da Pessoa Refugiada, aniversários-chave, etc.) e não apenas oportunidades para exercer influência política.</w:t>
      </w:r>
    </w:p>
    <w:p w:rsidR="00000000" w:rsidDel="00000000" w:rsidP="00000000" w:rsidRDefault="00000000" w:rsidRPr="00000000" w14:paraId="00000038">
      <w:pPr>
        <w:pageBreakBefore w:val="0"/>
        <w:rPr>
          <w:rFonts w:ascii="Muli" w:cs="Muli" w:eastAsia="Muli" w:hAnsi="Muli"/>
          <w:b w:val="1"/>
        </w:rPr>
      </w:pPr>
      <w:r w:rsidDel="00000000" w:rsidR="00000000" w:rsidRPr="00000000">
        <w:rPr>
          <w:rFonts w:ascii="Muli" w:cs="Muli" w:eastAsia="Muli" w:hAnsi="Muli"/>
          <w:b w:val="1"/>
          <w:rtl w:val="0"/>
        </w:rPr>
        <w:t xml:space="preserve"> </w:t>
      </w:r>
    </w:p>
    <w:p w:rsidR="00000000" w:rsidDel="00000000" w:rsidP="00000000" w:rsidRDefault="00000000" w:rsidRPr="00000000" w14:paraId="00000039">
      <w:pPr>
        <w:pageBreakBefore w:val="0"/>
        <w:rPr>
          <w:rFonts w:ascii="Muli" w:cs="Muli" w:eastAsia="Muli" w:hAnsi="Muli"/>
          <w:b w:val="1"/>
        </w:rPr>
      </w:pPr>
      <w:r w:rsidDel="00000000" w:rsidR="00000000" w:rsidRPr="00000000">
        <w:rPr>
          <w:rFonts w:ascii="Muli" w:cs="Muli" w:eastAsia="Muli" w:hAnsi="Muli"/>
          <w:b w:val="1"/>
          <w:rtl w:val="0"/>
        </w:rPr>
        <w:t xml:space="preserve">10.</w:t>
      </w:r>
      <w:r w:rsidDel="00000000" w:rsidR="00000000" w:rsidRPr="00000000">
        <w:rPr>
          <w:rFonts w:ascii="Muli" w:cs="Muli" w:eastAsia="Muli" w:hAnsi="Muli"/>
          <w:rtl w:val="0"/>
        </w:rPr>
        <w:t xml:space="preserve"> </w:t>
      </w:r>
      <w:r w:rsidDel="00000000" w:rsidR="00000000" w:rsidRPr="00000000">
        <w:rPr>
          <w:rFonts w:ascii="Muli" w:cs="Muli" w:eastAsia="Muli" w:hAnsi="Muli"/>
          <w:b w:val="1"/>
          <w:rtl w:val="0"/>
        </w:rPr>
        <w:t xml:space="preserve">Atividades prioritárias e resultados</w:t>
      </w:r>
      <w:r w:rsidDel="00000000" w:rsidR="00000000" w:rsidRPr="00000000">
        <w:rPr>
          <w:rFonts w:ascii="Muli" w:cs="Muli" w:eastAsia="Muli" w:hAnsi="Mul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rFonts w:ascii="Muli" w:cs="Muli" w:eastAsia="Muli" w:hAnsi="Muli"/>
        </w:rPr>
      </w:pPr>
      <w:r w:rsidDel="00000000" w:rsidR="00000000" w:rsidRPr="00000000">
        <w:rPr>
          <w:rFonts w:ascii="Muli" w:cs="Muli" w:eastAsia="Muli" w:hAnsi="Muli"/>
          <w:rtl w:val="0"/>
        </w:rPr>
        <w:t xml:space="preserve">Quais são os principais esforços que pretende desenvolver para eliminar as barreiras à mudança e influenciar as pessoas destinatárias e aliadas certas? Tenha em conta que não se trata de um plano de trabalho pormenorizado.  </w:t>
      </w:r>
    </w:p>
    <w:p w:rsidR="00000000" w:rsidDel="00000000" w:rsidP="00000000" w:rsidRDefault="00000000" w:rsidRPr="00000000" w14:paraId="0000003B">
      <w:pPr>
        <w:pageBreakBefore w:val="0"/>
        <w:rPr>
          <w:rFonts w:ascii="Muli" w:cs="Muli" w:eastAsia="Muli" w:hAnsi="Muli"/>
        </w:rPr>
      </w:pPr>
      <w:r w:rsidDel="00000000" w:rsidR="00000000" w:rsidRPr="00000000">
        <w:rPr>
          <w:rFonts w:ascii="Muli" w:cs="Muli" w:eastAsia="Muli" w:hAnsi="Muli"/>
          <w:rtl w:val="0"/>
        </w:rPr>
        <w:t xml:space="preserve"> </w:t>
      </w:r>
    </w:p>
    <w:tbl>
      <w:tblPr>
        <w:tblStyle w:val="Table2"/>
        <w:tblW w:w="9360.0" w:type="dxa"/>
        <w:jc w:val="left"/>
        <w:tblInd w:w="-21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98"/>
        <w:gridCol w:w="4762"/>
        <w:tblGridChange w:id="0">
          <w:tblGrid>
            <w:gridCol w:w="4598"/>
            <w:gridCol w:w="4762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uli" w:cs="Muli" w:eastAsia="Muli" w:hAnsi="Muli"/>
                <w:b w:val="1"/>
              </w:rPr>
            </w:pPr>
            <w:r w:rsidDel="00000000" w:rsidR="00000000" w:rsidRPr="00000000">
              <w:rPr>
                <w:rFonts w:ascii="Muli" w:cs="Muli" w:eastAsia="Muli" w:hAnsi="Muli"/>
                <w:b w:val="1"/>
                <w:rtl w:val="0"/>
              </w:rPr>
              <w:t xml:space="preserve">Problema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uli" w:cs="Muli" w:eastAsia="Muli" w:hAnsi="Muli"/>
                <w:b w:val="1"/>
              </w:rPr>
            </w:pPr>
            <w:r w:rsidDel="00000000" w:rsidR="00000000" w:rsidRPr="00000000">
              <w:rPr>
                <w:rFonts w:ascii="Muli" w:cs="Muli" w:eastAsia="Muli" w:hAnsi="Muli"/>
                <w:b w:val="1"/>
                <w:rtl w:val="0"/>
              </w:rPr>
              <w:t xml:space="preserve">Solução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uli" w:cs="Muli" w:eastAsia="Muli" w:hAnsi="Muli"/>
                <w:b w:val="1"/>
              </w:rPr>
            </w:pPr>
            <w:r w:rsidDel="00000000" w:rsidR="00000000" w:rsidRPr="00000000">
              <w:rPr>
                <w:rFonts w:ascii="Muli" w:cs="Muli" w:eastAsia="Muli" w:hAnsi="Mul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uli" w:cs="Muli" w:eastAsia="Muli" w:hAnsi="Muli"/>
                <w:b w:val="1"/>
              </w:rPr>
            </w:pPr>
            <w:r w:rsidDel="00000000" w:rsidR="00000000" w:rsidRPr="00000000">
              <w:rPr>
                <w:rFonts w:ascii="Muli" w:cs="Muli" w:eastAsia="Muli" w:hAnsi="Muli"/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0">
      <w:pPr>
        <w:pageBreakBefore w:val="0"/>
        <w:rPr>
          <w:rFonts w:ascii="Muli" w:cs="Muli" w:eastAsia="Muli" w:hAnsi="Mul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ind w:left="0" w:firstLine="0"/>
        <w:rPr>
          <w:rFonts w:ascii="Muli" w:cs="Muli" w:eastAsia="Muli" w:hAnsi="Muli"/>
        </w:rPr>
      </w:pPr>
      <w:r w:rsidDel="00000000" w:rsidR="00000000" w:rsidRPr="00000000">
        <w:rPr>
          <w:rFonts w:ascii="Muli" w:cs="Muli" w:eastAsia="Muli" w:hAnsi="Muli"/>
          <w:rtl w:val="0"/>
        </w:rPr>
        <w:t xml:space="preserve"> </w:t>
      </w:r>
    </w:p>
    <w:p w:rsidR="00000000" w:rsidDel="00000000" w:rsidP="00000000" w:rsidRDefault="00000000" w:rsidRPr="00000000" w14:paraId="00000042">
      <w:pPr>
        <w:pageBreakBefore w:val="0"/>
        <w:rPr>
          <w:rFonts w:ascii="Muli" w:cs="Muli" w:eastAsia="Muli" w:hAnsi="Muli"/>
          <w:b w:val="1"/>
        </w:rPr>
      </w:pPr>
      <w:r w:rsidDel="00000000" w:rsidR="00000000" w:rsidRPr="00000000">
        <w:rPr>
          <w:rFonts w:ascii="Muli" w:cs="Muli" w:eastAsia="Muli" w:hAnsi="Muli"/>
          <w:b w:val="1"/>
          <w:rtl w:val="0"/>
        </w:rPr>
        <w:t xml:space="preserve">11.</w:t>
      </w:r>
      <w:r w:rsidDel="00000000" w:rsidR="00000000" w:rsidRPr="00000000">
        <w:rPr>
          <w:rFonts w:ascii="Muli" w:cs="Muli" w:eastAsia="Muli" w:hAnsi="Muli"/>
          <w:rtl w:val="0"/>
        </w:rPr>
        <w:t xml:space="preserve"> </w:t>
      </w:r>
      <w:r w:rsidDel="00000000" w:rsidR="00000000" w:rsidRPr="00000000">
        <w:rPr>
          <w:rFonts w:ascii="Muli" w:cs="Muli" w:eastAsia="Muli" w:hAnsi="Muli"/>
          <w:b w:val="1"/>
          <w:rtl w:val="0"/>
        </w:rPr>
        <w:t xml:space="preserve">Que outras partes interessadas internas terão de ser envolvidas?</w:t>
      </w:r>
      <w:r w:rsidDel="00000000" w:rsidR="00000000" w:rsidRPr="00000000">
        <w:rPr>
          <w:rFonts w:ascii="Muli" w:cs="Muli" w:eastAsia="Muli" w:hAnsi="Mul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ind w:left="360" w:firstLine="0"/>
        <w:rPr>
          <w:rFonts w:ascii="Muli" w:cs="Muli" w:eastAsia="Muli" w:hAnsi="Muli"/>
        </w:rPr>
      </w:pPr>
      <w:r w:rsidDel="00000000" w:rsidR="00000000" w:rsidRPr="00000000">
        <w:rPr>
          <w:rFonts w:ascii="Muli" w:cs="Muli" w:eastAsia="Muli" w:hAnsi="Muli"/>
          <w:rtl w:val="0"/>
        </w:rPr>
        <w:t xml:space="preserve"> </w:t>
      </w:r>
    </w:p>
    <w:p w:rsidR="00000000" w:rsidDel="00000000" w:rsidP="00000000" w:rsidRDefault="00000000" w:rsidRPr="00000000" w14:paraId="00000044">
      <w:pPr>
        <w:pageBreakBefore w:val="0"/>
        <w:rPr>
          <w:rFonts w:ascii="Muli" w:cs="Muli" w:eastAsia="Muli" w:hAnsi="Muli"/>
        </w:rPr>
      </w:pPr>
      <w:r w:rsidDel="00000000" w:rsidR="00000000" w:rsidRPr="00000000">
        <w:rPr>
          <w:rFonts w:ascii="Muli" w:cs="Muli" w:eastAsia="Muli" w:hAnsi="Muli"/>
          <w:rtl w:val="0"/>
        </w:rPr>
        <w:t xml:space="preserve">Precisa de obter aprovação para esta estratégia [ex.: Conselho Diretivo da INEE, no caso da INEE]? Que processo de prestação de contas está previsto nesta estratégia? Com que frequência o XX [Conselho Diretivo] precisa de relatórios de progresso? Qual é o seu envolvimento?</w:t>
      </w:r>
    </w:p>
    <w:p w:rsidR="00000000" w:rsidDel="00000000" w:rsidP="00000000" w:rsidRDefault="00000000" w:rsidRPr="00000000" w14:paraId="00000045">
      <w:pPr>
        <w:pageBreakBefore w:val="0"/>
        <w:rPr>
          <w:rFonts w:ascii="Muli" w:cs="Muli" w:eastAsia="Muli" w:hAnsi="Muli"/>
        </w:rPr>
      </w:pPr>
      <w:r w:rsidDel="00000000" w:rsidR="00000000" w:rsidRPr="00000000">
        <w:rPr>
          <w:rFonts w:ascii="Muli" w:cs="Muli" w:eastAsia="Muli" w:hAnsi="Muli"/>
          <w:rtl w:val="0"/>
        </w:rPr>
        <w:t xml:space="preserve"> </w:t>
      </w:r>
    </w:p>
    <w:p w:rsidR="00000000" w:rsidDel="00000000" w:rsidP="00000000" w:rsidRDefault="00000000" w:rsidRPr="00000000" w14:paraId="00000046">
      <w:pPr>
        <w:pageBreakBefore w:val="0"/>
        <w:rPr>
          <w:rFonts w:ascii="Muli" w:cs="Muli" w:eastAsia="Muli" w:hAnsi="Muli"/>
        </w:rPr>
      </w:pPr>
      <w:r w:rsidDel="00000000" w:rsidR="00000000" w:rsidRPr="00000000">
        <w:rPr>
          <w:rFonts w:ascii="Muli" w:cs="Muli" w:eastAsia="Muli" w:hAnsi="Muli"/>
          <w:rtl w:val="0"/>
        </w:rPr>
        <w:t xml:space="preserve">Deve envolver outras partes da sua rede [ex. no caso da INEE: grupos de trabalho, grupos de trabalho colaborativos, equipas temáticas, comunidades linguísticas, comunidade de membros mais alargada]?</w:t>
      </w:r>
    </w:p>
    <w:p w:rsidR="00000000" w:rsidDel="00000000" w:rsidP="00000000" w:rsidRDefault="00000000" w:rsidRPr="00000000" w14:paraId="00000047">
      <w:pPr>
        <w:pageBreakBefore w:val="0"/>
        <w:rPr>
          <w:rFonts w:ascii="Muli" w:cs="Muli" w:eastAsia="Muli" w:hAnsi="Muli"/>
          <w:b w:val="1"/>
        </w:rPr>
      </w:pPr>
      <w:r w:rsidDel="00000000" w:rsidR="00000000" w:rsidRPr="00000000">
        <w:rPr>
          <w:rFonts w:ascii="Muli" w:cs="Muli" w:eastAsia="Muli" w:hAnsi="Muli"/>
          <w:b w:val="1"/>
          <w:rtl w:val="0"/>
        </w:rPr>
        <w:t xml:space="preserve"> </w:t>
      </w:r>
    </w:p>
    <w:p w:rsidR="00000000" w:rsidDel="00000000" w:rsidP="00000000" w:rsidRDefault="00000000" w:rsidRPr="00000000" w14:paraId="00000048">
      <w:pPr>
        <w:pageBreakBefore w:val="0"/>
        <w:rPr>
          <w:rFonts w:ascii="Muli" w:cs="Muli" w:eastAsia="Muli" w:hAnsi="Muli"/>
          <w:b w:val="1"/>
        </w:rPr>
      </w:pPr>
      <w:r w:rsidDel="00000000" w:rsidR="00000000" w:rsidRPr="00000000">
        <w:rPr>
          <w:rFonts w:ascii="Muli" w:cs="Muli" w:eastAsia="Muli" w:hAnsi="Muli"/>
          <w:b w:val="1"/>
          <w:rtl w:val="0"/>
        </w:rPr>
        <w:t xml:space="preserve">12.</w:t>
      </w:r>
      <w:r w:rsidDel="00000000" w:rsidR="00000000" w:rsidRPr="00000000">
        <w:rPr>
          <w:rFonts w:ascii="Muli" w:cs="Muli" w:eastAsia="Muli" w:hAnsi="Muli"/>
          <w:rtl w:val="0"/>
        </w:rPr>
        <w:t xml:space="preserve"> </w:t>
      </w:r>
      <w:r w:rsidDel="00000000" w:rsidR="00000000" w:rsidRPr="00000000">
        <w:rPr>
          <w:rFonts w:ascii="Muli" w:cs="Muli" w:eastAsia="Muli" w:hAnsi="Muli"/>
          <w:b w:val="1"/>
          <w:rtl w:val="0"/>
        </w:rPr>
        <w:t xml:space="preserve">Indicadores-chave de desempenho</w:t>
      </w:r>
      <w:r w:rsidDel="00000000" w:rsidR="00000000" w:rsidRPr="00000000">
        <w:rPr>
          <w:rFonts w:ascii="Muli" w:cs="Muli" w:eastAsia="Muli" w:hAnsi="Mul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>
          <w:rFonts w:ascii="Muli" w:cs="Muli" w:eastAsia="Muli" w:hAnsi="Muli"/>
        </w:rPr>
      </w:pPr>
      <w:r w:rsidDel="00000000" w:rsidR="00000000" w:rsidRPr="00000000">
        <w:rPr>
          <w:rFonts w:ascii="Muli" w:cs="Muli" w:eastAsia="Muli" w:hAnsi="Muli"/>
          <w:rtl w:val="0"/>
        </w:rPr>
        <w:t xml:space="preserve">Quais são os principais indicadores de desempenho que demonstram que está a fazer progressos?</w:t>
      </w:r>
    </w:p>
    <w:p w:rsidR="00000000" w:rsidDel="00000000" w:rsidP="00000000" w:rsidRDefault="00000000" w:rsidRPr="00000000" w14:paraId="0000004A">
      <w:pPr>
        <w:pageBreakBefore w:val="0"/>
        <w:rPr>
          <w:rFonts w:ascii="Muli" w:cs="Muli" w:eastAsia="Muli" w:hAnsi="Muli"/>
        </w:rPr>
      </w:pPr>
      <w:r w:rsidDel="00000000" w:rsidR="00000000" w:rsidRPr="00000000">
        <w:rPr>
          <w:rFonts w:ascii="Muli" w:cs="Muli" w:eastAsia="Muli" w:hAnsi="Muli"/>
          <w:rtl w:val="0"/>
        </w:rPr>
        <w:t xml:space="preserve"> </w:t>
      </w:r>
    </w:p>
    <w:p w:rsidR="00000000" w:rsidDel="00000000" w:rsidP="00000000" w:rsidRDefault="00000000" w:rsidRPr="00000000" w14:paraId="0000004B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Muli" w:cs="Muli" w:eastAsia="Muli" w:hAnsi="Muli"/>
          <w:rtl w:val="0"/>
        </w:rPr>
        <w:t xml:space="preserve"> </w:t>
      </w:r>
      <w:r w:rsidDel="00000000" w:rsidR="00000000" w:rsidRPr="00000000">
        <w:rPr>
          <w:rFonts w:ascii="Muli" w:cs="Muli" w:eastAsia="Muli" w:hAnsi="Muli"/>
          <w:rtl w:val="0"/>
        </w:rPr>
        <w:t xml:space="preserve">X declarações públicas positivas feitas por destinatários</w:t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Muli" w:cs="Muli" w:eastAsia="Muli" w:hAnsi="Muli"/>
          <w:rtl w:val="0"/>
        </w:rPr>
        <w:t xml:space="preserve"> </w:t>
      </w:r>
      <w:r w:rsidDel="00000000" w:rsidR="00000000" w:rsidRPr="00000000">
        <w:rPr>
          <w:rFonts w:ascii="Muli" w:cs="Muli" w:eastAsia="Muli" w:hAnsi="Muli"/>
          <w:rtl w:val="0"/>
        </w:rPr>
        <w:t xml:space="preserve">X entidades doadoras criaram novos documentos políticos qie incluem as nossas recomendações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>
          <w:rFonts w:ascii="Muli" w:cs="Muli" w:eastAsia="Muli" w:hAnsi="Muli"/>
          <w:b w:val="1"/>
        </w:rPr>
      </w:pPr>
      <w:r w:rsidDel="00000000" w:rsidR="00000000" w:rsidRPr="00000000">
        <w:rPr>
          <w:rFonts w:ascii="Muli" w:cs="Muli" w:eastAsia="Muli" w:hAnsi="Muli"/>
          <w:b w:val="1"/>
          <w:rtl w:val="0"/>
        </w:rPr>
        <w:t xml:space="preserve"> </w:t>
      </w:r>
    </w:p>
    <w:p w:rsidR="00000000" w:rsidDel="00000000" w:rsidP="00000000" w:rsidRDefault="00000000" w:rsidRPr="00000000" w14:paraId="0000004E">
      <w:pPr>
        <w:pageBreakBefore w:val="0"/>
        <w:rPr>
          <w:rFonts w:ascii="Muli" w:cs="Muli" w:eastAsia="Muli" w:hAnsi="Muli"/>
          <w:b w:val="1"/>
        </w:rPr>
      </w:pPr>
      <w:r w:rsidDel="00000000" w:rsidR="00000000" w:rsidRPr="00000000">
        <w:rPr>
          <w:rFonts w:ascii="Muli" w:cs="Muli" w:eastAsia="Muli" w:hAnsi="Muli"/>
          <w:b w:val="1"/>
          <w:rtl w:val="0"/>
        </w:rPr>
        <w:t xml:space="preserve">13.</w:t>
      </w:r>
      <w:r w:rsidDel="00000000" w:rsidR="00000000" w:rsidRPr="00000000">
        <w:rPr>
          <w:rFonts w:ascii="Muli" w:cs="Muli" w:eastAsia="Muli" w:hAnsi="Muli"/>
          <w:rtl w:val="0"/>
        </w:rPr>
        <w:t xml:space="preserve"> </w:t>
      </w:r>
      <w:r w:rsidDel="00000000" w:rsidR="00000000" w:rsidRPr="00000000">
        <w:rPr>
          <w:rFonts w:ascii="Muli" w:cs="Muli" w:eastAsia="Muli" w:hAnsi="Muli"/>
          <w:b w:val="1"/>
          <w:rtl w:val="0"/>
        </w:rPr>
        <w:t xml:space="preserve">Riscos e mitigação</w:t>
      </w:r>
      <w:r w:rsidDel="00000000" w:rsidR="00000000" w:rsidRPr="00000000">
        <w:rPr>
          <w:rFonts w:ascii="Muli" w:cs="Muli" w:eastAsia="Muli" w:hAnsi="Mul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rPr>
          <w:rFonts w:ascii="Muli" w:cs="Muli" w:eastAsia="Muli" w:hAnsi="Muli"/>
        </w:rPr>
      </w:pPr>
      <w:r w:rsidDel="00000000" w:rsidR="00000000" w:rsidRPr="00000000">
        <w:rPr>
          <w:rFonts w:ascii="Muli" w:cs="Muli" w:eastAsia="Muli" w:hAnsi="Muli"/>
          <w:rtl w:val="0"/>
        </w:rPr>
        <w:t xml:space="preserve">Explique os potenciais riscos inerentes à implementação desta estratégia e de que forma os vai mitigar:</w:t>
      </w:r>
    </w:p>
    <w:p w:rsidR="00000000" w:rsidDel="00000000" w:rsidP="00000000" w:rsidRDefault="00000000" w:rsidRPr="00000000" w14:paraId="00000050">
      <w:pPr>
        <w:pageBreakBefore w:val="0"/>
        <w:rPr>
          <w:rFonts w:ascii="Muli" w:cs="Muli" w:eastAsia="Muli" w:hAnsi="Muli"/>
        </w:rPr>
      </w:pPr>
      <w:r w:rsidDel="00000000" w:rsidR="00000000" w:rsidRPr="00000000">
        <w:rPr>
          <w:rFonts w:ascii="Muli" w:cs="Muli" w:eastAsia="Muli" w:hAnsi="Muli"/>
          <w:rtl w:val="0"/>
        </w:rPr>
        <w:t xml:space="preserve"> </w:t>
      </w:r>
    </w:p>
    <w:tbl>
      <w:tblPr>
        <w:tblStyle w:val="Table3"/>
        <w:tblW w:w="9360.0" w:type="dxa"/>
        <w:jc w:val="left"/>
        <w:tblInd w:w="-21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21"/>
        <w:gridCol w:w="4539"/>
        <w:tblGridChange w:id="0">
          <w:tblGrid>
            <w:gridCol w:w="4821"/>
            <w:gridCol w:w="4539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uli" w:cs="Muli" w:eastAsia="Muli" w:hAnsi="Muli"/>
                <w:b w:val="1"/>
              </w:rPr>
            </w:pPr>
            <w:r w:rsidDel="00000000" w:rsidR="00000000" w:rsidRPr="00000000">
              <w:rPr>
                <w:rFonts w:ascii="Muli" w:cs="Muli" w:eastAsia="Muli" w:hAnsi="Muli"/>
                <w:b w:val="1"/>
                <w:rtl w:val="0"/>
              </w:rPr>
              <w:t xml:space="preserve">Riscos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uli" w:cs="Muli" w:eastAsia="Muli" w:hAnsi="Muli"/>
                <w:b w:val="1"/>
              </w:rPr>
            </w:pPr>
            <w:r w:rsidDel="00000000" w:rsidR="00000000" w:rsidRPr="00000000">
              <w:rPr>
                <w:rFonts w:ascii="Muli" w:cs="Muli" w:eastAsia="Muli" w:hAnsi="Muli"/>
                <w:b w:val="1"/>
                <w:rtl w:val="0"/>
              </w:rPr>
              <w:t xml:space="preserve">Mitigação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uli" w:cs="Muli" w:eastAsia="Muli" w:hAnsi="Muli"/>
              </w:rPr>
            </w:pPr>
            <w:r w:rsidDel="00000000" w:rsidR="00000000" w:rsidRPr="00000000">
              <w:rPr>
                <w:rFonts w:ascii="Muli" w:cs="Muli" w:eastAsia="Muli" w:hAnsi="Mul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uli" w:cs="Muli" w:eastAsia="Muli" w:hAnsi="Muli"/>
              </w:rPr>
            </w:pPr>
            <w:r w:rsidDel="00000000" w:rsidR="00000000" w:rsidRPr="00000000">
              <w:rPr>
                <w:rFonts w:ascii="Muli" w:cs="Muli" w:eastAsia="Muli" w:hAnsi="Mul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uli" w:cs="Muli" w:eastAsia="Muli" w:hAnsi="Muli"/>
              </w:rPr>
            </w:pPr>
            <w:r w:rsidDel="00000000" w:rsidR="00000000" w:rsidRPr="00000000">
              <w:rPr>
                <w:rFonts w:ascii="Muli" w:cs="Muli" w:eastAsia="Muli" w:hAnsi="Muli"/>
                <w:rtl w:val="0"/>
              </w:rPr>
              <w:t xml:space="preserve"> 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uli" w:cs="Muli" w:eastAsia="Muli" w:hAnsi="Muli"/>
              </w:rPr>
            </w:pPr>
            <w:r w:rsidDel="00000000" w:rsidR="00000000" w:rsidRPr="00000000">
              <w:rPr>
                <w:rFonts w:ascii="Muli" w:cs="Muli" w:eastAsia="Muli" w:hAnsi="Mul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uli" w:cs="Muli" w:eastAsia="Muli" w:hAnsi="Muli"/>
              </w:rPr>
            </w:pPr>
            <w:r w:rsidDel="00000000" w:rsidR="00000000" w:rsidRPr="00000000">
              <w:rPr>
                <w:rFonts w:ascii="Muli" w:cs="Muli" w:eastAsia="Muli" w:hAnsi="Mul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uli" w:cs="Muli" w:eastAsia="Muli" w:hAnsi="Muli"/>
              </w:rPr>
            </w:pPr>
            <w:r w:rsidDel="00000000" w:rsidR="00000000" w:rsidRPr="00000000">
              <w:rPr>
                <w:rFonts w:ascii="Muli" w:cs="Muli" w:eastAsia="Muli" w:hAnsi="Muli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9">
      <w:pPr>
        <w:pageBreakBefore w:val="0"/>
        <w:rPr>
          <w:rFonts w:ascii="Muli" w:cs="Muli" w:eastAsia="Muli" w:hAnsi="Muli"/>
        </w:rPr>
      </w:pPr>
      <w:r w:rsidDel="00000000" w:rsidR="00000000" w:rsidRPr="00000000">
        <w:rPr>
          <w:rFonts w:ascii="Muli" w:cs="Muli" w:eastAsia="Muli" w:hAnsi="Muli"/>
          <w:rtl w:val="0"/>
        </w:rPr>
        <w:t xml:space="preserve"> </w:t>
      </w:r>
    </w:p>
    <w:p w:rsidR="00000000" w:rsidDel="00000000" w:rsidP="00000000" w:rsidRDefault="00000000" w:rsidRPr="00000000" w14:paraId="0000005A">
      <w:pPr>
        <w:pageBreakBefore w:val="0"/>
        <w:rPr>
          <w:rFonts w:ascii="Muli" w:cs="Muli" w:eastAsia="Muli" w:hAnsi="Muli"/>
        </w:rPr>
      </w:pPr>
      <w:r w:rsidDel="00000000" w:rsidR="00000000" w:rsidRPr="00000000">
        <w:rPr>
          <w:rFonts w:ascii="Muli" w:cs="Muli" w:eastAsia="Muli" w:hAnsi="Muli"/>
          <w:rtl w:val="0"/>
        </w:rPr>
        <w:t xml:space="preserve"> </w:t>
      </w:r>
    </w:p>
    <w:p w:rsidR="00000000" w:rsidDel="00000000" w:rsidP="00000000" w:rsidRDefault="00000000" w:rsidRPr="00000000" w14:paraId="0000005B">
      <w:pPr>
        <w:pageBreakBefore w:val="0"/>
        <w:rPr>
          <w:rFonts w:ascii="Muli" w:cs="Muli" w:eastAsia="Muli" w:hAnsi="Muli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Muli" w:cs="Muli" w:eastAsia="Muli" w:hAnsi="Muli"/>
          <w:b w:val="1"/>
          <w:rtl w:val="0"/>
        </w:rPr>
        <w:t xml:space="preserve">14.</w:t>
      </w:r>
      <w:r w:rsidDel="00000000" w:rsidR="00000000" w:rsidRPr="00000000">
        <w:rPr>
          <w:rFonts w:ascii="Muli" w:cs="Muli" w:eastAsia="Muli" w:hAnsi="Muli"/>
          <w:rtl w:val="0"/>
        </w:rPr>
        <w:t xml:space="preserve"> </w:t>
      </w:r>
      <w:r w:rsidDel="00000000" w:rsidR="00000000" w:rsidRPr="00000000">
        <w:rPr>
          <w:rFonts w:ascii="Muli" w:cs="Muli" w:eastAsia="Muli" w:hAnsi="Muli"/>
          <w:b w:val="1"/>
          <w:rtl w:val="0"/>
        </w:rPr>
        <w:t xml:space="preserve">Quais serão as mensagens-chave? </w:t>
      </w:r>
      <w:r w:rsidDel="00000000" w:rsidR="00000000" w:rsidRPr="00000000">
        <w:rPr>
          <w:rFonts w:ascii="Muli" w:cs="Muli" w:eastAsia="Muli" w:hAnsi="Mul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rPr>
          <w:rFonts w:ascii="Muli" w:cs="Muli" w:eastAsia="Muli" w:hAnsi="Muli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6838" w:w="11906" w:orient="portrait"/>
      <w:pgMar w:bottom="863.9999999999999" w:top="863.9999999999999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uli"/>
  <w:font w:name="PT Mono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advocacy@inee.org" TargetMode="External"/><Relationship Id="rId10" Type="http://schemas.openxmlformats.org/officeDocument/2006/relationships/hyperlink" Target="https://docs.google.com/document/d/1USHJr4rsDRyURBl0Dbt-dqAzCuNyWC1jF6lHwOHqN9Y/edit" TargetMode="External"/><Relationship Id="rId12" Type="http://schemas.openxmlformats.org/officeDocument/2006/relationships/header" Target="header1.xml"/><Relationship Id="rId9" Type="http://schemas.openxmlformats.org/officeDocument/2006/relationships/hyperlink" Target="https://docs.google.com/document/d/1pUlpCoalSCKFKZHoFOfNVe3QLDDTH8bQpXQaI40rhTc/edit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TW3cHgcQFsTNVFSyMFBvDD6LvSY66H9cZGdWNVhx6Zo/edit" TargetMode="External"/><Relationship Id="rId7" Type="http://schemas.openxmlformats.org/officeDocument/2006/relationships/hyperlink" Target="https://docs.google.com/document/d/1BLsJ9FgagtDdB2ohUKLrvbK6vfR7oi4ZX9CWOy1_MvA/edit" TargetMode="External"/><Relationship Id="rId8" Type="http://schemas.openxmlformats.org/officeDocument/2006/relationships/hyperlink" Target="https://docs.google.com/document/d/1cQHvcgtJW6_GTuX_ZQWui0wqbDdnAqFnZy3S0kh5nYU/ed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Mo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