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-900" w:right="-855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-900" w:right="-855" w:firstLine="0"/>
        <w:jc w:val="center"/>
        <w:rPr>
          <w:rFonts w:ascii="Muli" w:cs="Muli" w:eastAsia="Muli" w:hAnsi="Muli"/>
          <w:color w:val="1c4587"/>
          <w:sz w:val="34"/>
          <w:szCs w:val="34"/>
        </w:rPr>
      </w:pPr>
      <w:r w:rsidDel="00000000" w:rsidR="00000000" w:rsidRPr="00000000">
        <w:rPr>
          <w:rFonts w:ascii="Muli" w:cs="Muli" w:eastAsia="Muli" w:hAnsi="Muli"/>
          <w:color w:val="1c4587"/>
          <w:sz w:val="42"/>
          <w:szCs w:val="42"/>
          <w:rtl w:val="0"/>
        </w:rPr>
        <w:t xml:space="preserve">Plan de Acción para el Bienestar Docente: </w:t>
      </w:r>
      <w:r w:rsidDel="00000000" w:rsidR="00000000" w:rsidRPr="00000000">
        <w:rPr>
          <w:rFonts w:ascii="Muli" w:cs="Muli" w:eastAsia="Muli" w:hAnsi="Muli"/>
          <w:color w:val="1c4587"/>
          <w:sz w:val="42"/>
          <w:szCs w:val="42"/>
          <w:highlight w:val="yellow"/>
          <w:rtl w:val="0"/>
        </w:rPr>
        <w:t xml:space="preserve">[CONTEXTO]</w:t>
      </w:r>
      <w:r w:rsidDel="00000000" w:rsidR="00000000" w:rsidRPr="00000000">
        <w:rPr>
          <w:rFonts w:ascii="Muli" w:cs="Muli" w:eastAsia="Muli" w:hAnsi="Muli"/>
          <w:color w:val="1c4587"/>
          <w:sz w:val="34"/>
          <w:szCs w:val="34"/>
          <w:rtl w:val="0"/>
        </w:rPr>
        <w:t xml:space="preserve"> </w:t>
      </w:r>
    </w:p>
    <w:p w:rsidR="00000000" w:rsidDel="00000000" w:rsidP="00000000" w:rsidRDefault="00000000" w:rsidRPr="00000000" w14:paraId="00000003">
      <w:pPr>
        <w:ind w:left="-900" w:right="-855" w:firstLine="0"/>
        <w:rPr>
          <w:rFonts w:ascii="Muli" w:cs="Muli" w:eastAsia="Muli" w:hAnsi="Muli"/>
          <w:color w:val="1c4587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22740.0" w:type="dxa"/>
        <w:jc w:val="left"/>
        <w:tblInd w:w="-9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410"/>
        <w:gridCol w:w="7830"/>
        <w:gridCol w:w="7500"/>
        <w:tblGridChange w:id="0">
          <w:tblGrid>
            <w:gridCol w:w="7410"/>
            <w:gridCol w:w="7830"/>
            <w:gridCol w:w="7500"/>
          </w:tblGrid>
        </w:tblGridChange>
      </w:tblGrid>
      <w:tr>
        <w:trPr>
          <w:cantSplit w:val="0"/>
          <w:trHeight w:val="540" w:hRule="atLeast"/>
          <w:tblHeader w:val="0"/>
        </w:trPr>
        <w:tc>
          <w:tcPr>
            <w:gridSpan w:val="3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Muli" w:cs="Muli" w:eastAsia="Muli" w:hAnsi="Muli"/>
                <w:color w:val="24427b"/>
                <w:sz w:val="34"/>
                <w:szCs w:val="34"/>
              </w:rPr>
            </w:pPr>
            <w:r w:rsidDel="00000000" w:rsidR="00000000" w:rsidRPr="00000000">
              <w:rPr>
                <w:rFonts w:ascii="Muli" w:cs="Muli" w:eastAsia="Muli" w:hAnsi="Muli"/>
                <w:color w:val="24427b"/>
                <w:sz w:val="34"/>
                <w:szCs w:val="34"/>
                <w:rtl w:val="0"/>
              </w:rPr>
              <w:t xml:space="preserve">Ámbito 5 - Política educativa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Norma(s):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Estrategias: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gridSpan w:val="3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uli" w:cs="Muli" w:eastAsia="Muli" w:hAnsi="Muli"/>
                <w:color w:val="1c4587"/>
                <w:sz w:val="34"/>
                <w:szCs w:val="34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0"/>
              </w:rPr>
              <w:t xml:space="preserve">Teoría del cambio</w:t>
            </w:r>
          </w:p>
        </w:tc>
      </w:tr>
      <w:tr>
        <w:trPr>
          <w:cantSplit w:val="0"/>
          <w:trHeight w:val="972.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Si...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Entonces...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Lo que llevará a... 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  <w:sz w:val="34"/>
                <w:szCs w:val="34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0"/>
              </w:rPr>
              <w:t xml:space="preserve">Primer año &gt;   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  <w:sz w:val="34"/>
                <w:szCs w:val="34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0"/>
              </w:rPr>
              <w:t xml:space="preserve">Segundo año &gt;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  <w:sz w:val="34"/>
                <w:szCs w:val="34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0"/>
              </w:rPr>
              <w:t xml:space="preserve">Tercer año &gt;</w:t>
            </w:r>
          </w:p>
        </w:tc>
      </w:tr>
      <w:tr>
        <w:trPr>
          <w:cantSplit w:val="0"/>
          <w:trHeight w:val="456.699999999999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Productos (a corto plazo)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Resultados (a medio plazo)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Impacto (a largo plazo)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Procesos (inicio e implementación)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Procesos (en escala)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Procesos (sostenibilidad)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Personas y alianzas (conexión y colaboración)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Personas y alianzas (coalición y compromiso)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Personas y alianzas (cohesión y coherencia)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Insumos (recursos)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Insumos (recursos)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Insumos (recursos)</w:t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9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Medición (el éxito parece...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Medición (el éxito parece...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Medición (el éxito parece... )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E">
      <w:pPr>
        <w:ind w:left="-900" w:right="-855" w:firstLine="0"/>
        <w:rPr>
          <w:rFonts w:ascii="Muli" w:cs="Muli" w:eastAsia="Muli" w:hAnsi="Muli"/>
          <w:color w:val="1c4587"/>
          <w:sz w:val="34"/>
          <w:szCs w:val="34"/>
        </w:rPr>
      </w:pPr>
      <w:r w:rsidDel="00000000" w:rsidR="00000000" w:rsidRPr="00000000">
        <w:rPr>
          <w:rFonts w:ascii="Muli" w:cs="Muli" w:eastAsia="Muli" w:hAnsi="Muli"/>
          <w:color w:val="1c4587"/>
          <w:sz w:val="34"/>
          <w:szCs w:val="34"/>
          <w:rtl w:val="0"/>
        </w:rPr>
        <w:t xml:space="preserve"> </w:t>
      </w:r>
    </w:p>
    <w:sectPr>
      <w:headerReference r:id="rId7" w:type="default"/>
      <w:pgSz w:h="16838" w:w="23811" w:orient="landscape"/>
      <w:pgMar w:bottom="195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ul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F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9050" distT="19050" distL="19050" distR="19050" hidden="0" layoutInCell="1" locked="0" relativeHeight="0" simplePos="0">
          <wp:simplePos x="0" y="0"/>
          <wp:positionH relativeFrom="column">
            <wp:posOffset>9467850</wp:posOffset>
          </wp:positionH>
          <wp:positionV relativeFrom="paragraph">
            <wp:posOffset>-247647</wp:posOffset>
          </wp:positionV>
          <wp:extent cx="4395901" cy="600994"/>
          <wp:effectExtent b="0" l="0" r="0" t="0"/>
          <wp:wrapNone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108" r="107" t="0"/>
                  <a:stretch>
                    <a:fillRect/>
                  </a:stretch>
                </pic:blipFill>
                <pic:spPr>
                  <a:xfrm>
                    <a:off x="0" y="0"/>
                    <a:ext cx="4395901" cy="600994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-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bqJRIr4CG1eVhh+1cAgKno4kOg==">CgMxLjA4AHIhMXJ4Y0hMQXJsbU8ya1JuNHlrY1k4eThzQXZvdXlEcDlo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