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290.0" w:type="dxa"/>
        <w:jc w:val="left"/>
        <w:tblInd w:w="-6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90"/>
        <w:tblGridChange w:id="0">
          <w:tblGrid>
            <w:gridCol w:w="102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34"/>
                <w:szCs w:val="34"/>
              </w:rPr>
            </w:pPr>
            <w:r w:rsidDel="00000000" w:rsidR="00000000" w:rsidRPr="00000000">
              <w:rPr>
                <w:b w:val="1"/>
                <w:sz w:val="34"/>
                <w:szCs w:val="34"/>
                <w:rtl w:val="0"/>
              </w:rPr>
              <w:t xml:space="preserve">Recurso de atividades de quebra-cabeça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34"/>
                <w:szCs w:val="34"/>
              </w:rPr>
            </w:pPr>
            <w:r w:rsidDel="00000000" w:rsidR="00000000" w:rsidRPr="00000000">
              <w:rPr>
                <w:b w:val="1"/>
                <w:sz w:val="34"/>
                <w:szCs w:val="34"/>
                <w:rtl w:val="0"/>
              </w:rPr>
              <w:t xml:space="preserve">Princípio 1 – Promover o acesso de professoras/es à SMAPS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Saúde mental e apoio psicossocial (SMAPS) é qualquer tipo de apoio local ou externo que visa proteger ou promover o bem-estar psicossocial e/ou prevenir ou tratar transtornos mentais.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30"/>
                <w:szCs w:val="30"/>
                <w:highlight w:val="yellow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SMAPS inclui tudo o que promove e protege a saúde mental e o bem-estar psicossocial de professoras/es e as práticas holísticas de ensino.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Professoras/es com problemas de saúde mental e desafios psicossociais precisam de serviços de SMAPS que se ajustem às suas circunstâncias e que as/os ajudem a compreender-se a si mesmas/os.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sz w:val="30"/>
                <w:szCs w:val="30"/>
                <w:rtl w:val="0"/>
              </w:rPr>
              <w:t xml:space="preserve">Quando as/os professoras/es são apoiadas/os e mais capazes de gerir a própria saúde mental e o próprio bem-estar, é mais provável que criem ambientes de aprendizagem positivos através da prevenção e da autogestão dos fatores que conduzem ao estresse e ao esgotamento.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color w:val="595959"/>
                <w:sz w:val="32"/>
                <w:szCs w:val="32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Princípio 2 </w:t>
            </w:r>
            <w:r w:rsidDel="00000000" w:rsidR="00000000" w:rsidRPr="00000000">
              <w:rPr>
                <w:b w:val="1"/>
                <w:sz w:val="34"/>
                <w:szCs w:val="34"/>
                <w:rtl w:val="0"/>
              </w:rPr>
              <w:t xml:space="preserve">–</w:t>
            </w: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 Criar ambientes de trabalho favoráveis para as/os professoras/es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0"/>
              </w:rPr>
              <w:t xml:space="preserve">Professoras/es experienciam autoeficácia e satisfação com o trabalho quando podem realizar o trabalho bem e com confiança.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0"/>
              </w:rPr>
              <w:t xml:space="preserve">Os fatores mais comuns que contribuem para o estresse, o esgotamento e a baixa satisfação profissional de professoras/es são a má remuneração, a escassez de recursos didáticos e o comportamento difícil das/os estudantes.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2.96875" w:hRule="atLeast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before="0" w:line="240" w:lineRule="auto"/>
              <w:rPr>
                <w:color w:val="595959"/>
                <w:sz w:val="36"/>
                <w:szCs w:val="36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0"/>
              </w:rPr>
              <w:t xml:space="preserve">O desenvolvimento profissional de professoras/es de qualidade e as redes sociais robustas contribuem positivamente para o bem-estar de professoras/es, tal como as qualificações reconhecidas, a certificação e a inclusão e representação adequadas na elaboração de políticas.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efefef" w:space="0" w:sz="8" w:val="dashed"/>
              <w:bottom w:color="efefef" w:space="0" w:sz="8" w:val="dashed"/>
              <w:right w:color="efefef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0"/>
              </w:rPr>
              <w:t xml:space="preserve">Vias de transporte seguras para a escola, códigos de conduta claros e vias de encaminhamento para a violência baseada no género, salas de aula bem ventiladas e com recursos adequados também contribuem para o bem-estar de professoras/es.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color w:val="595959"/>
                <w:sz w:val="36"/>
                <w:szCs w:val="36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Princípio 3 </w:t>
            </w:r>
            <w:r w:rsidDel="00000000" w:rsidR="00000000" w:rsidRPr="00000000">
              <w:rPr>
                <w:b w:val="1"/>
                <w:sz w:val="34"/>
                <w:szCs w:val="34"/>
                <w:rtl w:val="0"/>
              </w:rPr>
              <w:t xml:space="preserve">–</w:t>
            </w: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 Reforçar a participação, a agência e a liderança de professoras/es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0"/>
              </w:rPr>
              <w:t xml:space="preserve">Incentivar a inclusão de professoras/es na tomada de decisões, com base no seu papel e nos seus pontos fortes enquanto profissionais qualificados.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0" w:firstLine="0"/>
              <w:rPr>
                <w:sz w:val="30"/>
                <w:szCs w:val="30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0"/>
              </w:rPr>
              <w:t xml:space="preserve">A agência do professor existe quando as/os professoras/es desenvolvem as competências e a confiança para efetuar mudanças positivas nas próprias escolas e salas de aula.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ind w:left="0" w:firstLine="0"/>
              <w:rPr>
                <w:color w:val="595959"/>
                <w:sz w:val="36"/>
                <w:szCs w:val="36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0"/>
              </w:rPr>
              <w:t xml:space="preserve">Quando as/os professoras/es têm autonomia profissional, têm o poder de tomar decisões curriculares ou pedagógicas sobre o próprio trabalho, e isso que melhora sua sensação de bem-estar.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left="0" w:firstLine="0"/>
              <w:rPr>
                <w:color w:val="595959"/>
                <w:sz w:val="36"/>
                <w:szCs w:val="36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30"/>
                <w:szCs w:val="30"/>
              </w:rPr>
            </w:pPr>
            <w:r w:rsidDel="00000000" w:rsidR="00000000" w:rsidRPr="00000000">
              <w:rPr>
                <w:rFonts w:ascii="Muli" w:cs="Muli" w:eastAsia="Muli" w:hAnsi="Muli"/>
                <w:sz w:val="30"/>
                <w:szCs w:val="30"/>
                <w:rtl w:val="0"/>
              </w:rPr>
              <w:t xml:space="preserve">As oportunidades de liderança formal e informal de professoras/es, como coaches ou mentoras/es, ou como representantes de professoras/es nos conselhos de administração da comunidade e da escola melhoram a sensação de estatuto, influência e bem-estar das/os professoras/es.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d9d9d9" w:space="0" w:sz="8" w:val="dashed"/>
              <w:left w:color="d9d9d9" w:space="0" w:sz="8" w:val="dashed"/>
              <w:bottom w:color="d9d9d9" w:space="0" w:sz="8" w:val="dashed"/>
              <w:right w:color="d9d9d9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ind w:left="0" w:firstLine="0"/>
              <w:rPr>
                <w:rFonts w:ascii="Muli" w:cs="Muli" w:eastAsia="Muli" w:hAnsi="Muli"/>
                <w:sz w:val="30"/>
                <w:szCs w:val="30"/>
              </w:rPr>
            </w:pPr>
            <w:r w:rsidDel="00000000" w:rsidR="00000000" w:rsidRPr="00000000">
              <w:rPr>
                <w:color w:val="595959"/>
                <w:sz w:val="32"/>
                <w:szCs w:val="32"/>
                <w:highlight w:val="yellow"/>
                <w:rtl w:val="0"/>
              </w:rPr>
              <w:t xml:space="preserve">[IDIOMA LOCAL]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/>
      </w:pPr>
      <w:r w:rsidDel="00000000" w:rsidR="00000000" w:rsidRPr="00000000">
        <w:rPr/>
        <w:drawing>
          <wp:inline distB="19050" distT="19050" distL="19050" distR="19050">
            <wp:extent cx="5359238" cy="6086420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1240" l="0" r="0" t="1240"/>
                    <a:stretch>
                      <a:fillRect/>
                    </a:stretch>
                  </pic:blipFill>
                  <pic:spPr>
                    <a:xfrm>
                      <a:off x="0" y="0"/>
                      <a:ext cx="5359238" cy="60864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bidi w:val="1"/>
        <w:spacing w:line="240" w:lineRule="auto"/>
        <w:jc w:val="center"/>
        <w:rPr>
          <w:sz w:val="28"/>
          <w:szCs w:val="28"/>
        </w:rPr>
      </w:pPr>
      <w:r w:rsidDel="00000000" w:rsidR="00000000" w:rsidRPr="00000000">
        <w:rPr>
          <w:b w:val="1"/>
          <w:color w:val="ffffff"/>
          <w:sz w:val="28"/>
          <w:szCs w:val="28"/>
          <w:rtl w:val="1"/>
        </w:rPr>
        <w:t xml:space="preserve">المبدأ</w:t>
      </w:r>
      <w:r w:rsidDel="00000000" w:rsidR="00000000" w:rsidRPr="00000000">
        <w:rPr>
          <w:b w:val="1"/>
          <w:color w:val="fffff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ffffff"/>
          <w:sz w:val="28"/>
          <w:szCs w:val="28"/>
          <w:rtl w:val="1"/>
        </w:rPr>
        <w:t xml:space="preserve">الاول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line="240" w:lineRule="auto"/>
        <w:jc w:val="center"/>
        <w:rPr>
          <w:sz w:val="68"/>
          <w:szCs w:val="68"/>
          <w:highlight w:val="yellow"/>
        </w:rPr>
      </w:pPr>
      <w:r w:rsidDel="00000000" w:rsidR="00000000" w:rsidRPr="00000000">
        <w:rPr>
          <w:b w:val="1"/>
          <w:sz w:val="80"/>
          <w:szCs w:val="80"/>
          <w:highlight w:val="yellow"/>
          <w:rtl w:val="0"/>
        </w:rPr>
        <w:t xml:space="preserve">[IDIOMA LOCAL]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bidi w:val="1"/>
        <w:spacing w:line="240" w:lineRule="auto"/>
        <w:jc w:val="center"/>
        <w:rPr>
          <w:b w:val="1"/>
          <w:sz w:val="80"/>
          <w:szCs w:val="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/>
      </w:pPr>
      <w:r w:rsidDel="00000000" w:rsidR="00000000" w:rsidRPr="00000000">
        <w:rPr/>
        <w:drawing>
          <wp:inline distB="19050" distT="19050" distL="19050" distR="19050">
            <wp:extent cx="5161479" cy="6253163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1405" r="140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61479" cy="62531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jc w:val="center"/>
        <w:rPr>
          <w:sz w:val="68"/>
          <w:szCs w:val="68"/>
          <w:highlight w:val="yellow"/>
        </w:rPr>
      </w:pPr>
      <w:r w:rsidDel="00000000" w:rsidR="00000000" w:rsidRPr="00000000">
        <w:rPr>
          <w:b w:val="1"/>
          <w:sz w:val="80"/>
          <w:szCs w:val="80"/>
          <w:highlight w:val="yellow"/>
          <w:rtl w:val="0"/>
        </w:rPr>
        <w:t xml:space="preserve">[IDIOMA LOCAL]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/>
      </w:pPr>
      <w:r w:rsidDel="00000000" w:rsidR="00000000" w:rsidRPr="00000000">
        <w:rPr/>
        <w:drawing>
          <wp:inline distB="19050" distT="19050" distL="19050" distR="19050">
            <wp:extent cx="5359734" cy="6262688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396" l="0" r="0" t="396"/>
                    <a:stretch>
                      <a:fillRect/>
                    </a:stretch>
                  </pic:blipFill>
                  <pic:spPr>
                    <a:xfrm>
                      <a:off x="0" y="0"/>
                      <a:ext cx="5359734" cy="6262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line="240" w:lineRule="auto"/>
        <w:jc w:val="center"/>
        <w:rPr>
          <w:sz w:val="80"/>
          <w:szCs w:val="80"/>
          <w:highlight w:val="yellow"/>
        </w:rPr>
      </w:pPr>
      <w:r w:rsidDel="00000000" w:rsidR="00000000" w:rsidRPr="00000000">
        <w:rPr>
          <w:b w:val="1"/>
          <w:sz w:val="80"/>
          <w:szCs w:val="80"/>
          <w:highlight w:val="yellow"/>
          <w:rtl w:val="0"/>
        </w:rPr>
        <w:t xml:space="preserve">[IDIOMA LOCAL]</w:t>
      </w:r>
      <w:r w:rsidDel="00000000" w:rsidR="00000000" w:rsidRPr="00000000">
        <w:rPr>
          <w:rtl w:val="0"/>
        </w:rPr>
      </w:r>
    </w:p>
    <w:sectPr>
      <w:pgSz w:h="16838" w:w="11906" w:orient="portrait"/>
      <w:pgMar w:bottom="446" w:top="3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NjG3eju1tDX6VXDNcsm3qiTc/Q==">CgMxLjA4AHIhMUYySG1vMDZFR3Bqc3VqRlpkb1pvM1phMjdIam9Kb2Ut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2023-07-26T13:30:00Z</dcterms:created>
  <dc:creator>Maria Fernanda Regis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e8b49bb0b113aaa59e3a214d3f4b35212eb4627194846f36c949b92defa29480</vt:lpwstr>
  </property>
</Properties>
</file>