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/>
        <w:drawing>
          <wp:inline distB="114300" distT="114300" distL="114300" distR="114300">
            <wp:extent cx="6093535" cy="7424738"/>
            <wp:effectExtent b="12700" l="12700" r="12700" t="12700"/>
            <wp:docPr id="58" name="image34.png"/>
            <a:graphic>
              <a:graphicData uri="http://schemas.openxmlformats.org/drawingml/2006/picture">
                <pic:pic>
                  <pic:nvPicPr>
                    <pic:cNvPr id="0" name="image34.png"/>
                    <pic:cNvPicPr preferRelativeResize="0"/>
                  </pic:nvPicPr>
                  <pic:blipFill>
                    <a:blip r:embed="rId7"/>
                    <a:srcRect b="6020" l="0" r="0" t="5685"/>
                    <a:stretch>
                      <a:fillRect/>
                    </a:stretch>
                  </pic:blipFill>
                  <pic:spPr>
                    <a:xfrm>
                      <a:off x="0" y="0"/>
                      <a:ext cx="6093535" cy="7424738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rPr>
          <w:i w:val="1"/>
          <w:highlight w:val="yell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>
          <w:i w:val="1"/>
          <w:highlight w:val="yell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>
          <w:i w:val="1"/>
          <w:highlight w:val="yell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>
          <w:i w:val="1"/>
          <w:highlight w:val="yell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>
          <w:i w:val="1"/>
          <w:highlight w:val="yellow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ind w:left="0" w:right="30" w:firstLine="0"/>
        <w:jc w:val="left"/>
        <w:rPr>
          <w:rFonts w:ascii="Muli" w:cs="Muli" w:eastAsia="Muli" w:hAnsi="Muli"/>
        </w:rPr>
      </w:pPr>
      <w:r w:rsidDel="00000000" w:rsidR="00000000" w:rsidRPr="00000000">
        <w:rPr>
          <w:rFonts w:ascii="Muli" w:cs="Muli" w:eastAsia="Muli" w:hAnsi="Muli"/>
          <w:b w:val="1"/>
          <w:rtl w:val="0"/>
        </w:rPr>
        <w:t xml:space="preserve">Nome:</w:t>
      </w:r>
      <w:r w:rsidDel="00000000" w:rsidR="00000000" w:rsidRPr="00000000">
        <w:rPr>
          <w:rFonts w:ascii="Muli" w:cs="Muli" w:eastAsia="Muli" w:hAnsi="Muli"/>
          <w:rtl w:val="0"/>
        </w:rPr>
        <w:t xml:space="preserve">_____________________ </w:t>
      </w:r>
      <w:r w:rsidDel="00000000" w:rsidR="00000000" w:rsidRPr="00000000">
        <w:rPr>
          <w:rFonts w:ascii="Muli" w:cs="Muli" w:eastAsia="Muli" w:hAnsi="Muli"/>
          <w:b w:val="1"/>
          <w:rtl w:val="0"/>
        </w:rPr>
        <w:t xml:space="preserve"> Organização:</w:t>
      </w:r>
      <w:r w:rsidDel="00000000" w:rsidR="00000000" w:rsidRPr="00000000">
        <w:rPr>
          <w:rFonts w:ascii="Muli" w:cs="Muli" w:eastAsia="Muli" w:hAnsi="Muli"/>
          <w:rtl w:val="0"/>
        </w:rPr>
        <w:t xml:space="preserve">______________________</w:t>
      </w:r>
      <w:r w:rsidDel="00000000" w:rsidR="00000000" w:rsidRPr="00000000">
        <w:rPr>
          <w:rFonts w:ascii="Muli" w:cs="Muli" w:eastAsia="Muli" w:hAnsi="Muli"/>
          <w:b w:val="1"/>
          <w:rtl w:val="0"/>
        </w:rPr>
        <w:t xml:space="preserve">  Data: </w:t>
      </w:r>
      <w:r w:rsidDel="00000000" w:rsidR="00000000" w:rsidRPr="00000000">
        <w:rPr>
          <w:rFonts w:ascii="Muli" w:cs="Muli" w:eastAsia="Muli" w:hAnsi="Muli"/>
          <w:rtl w:val="0"/>
        </w:rPr>
        <w:t xml:space="preserve">_________________</w:t>
      </w:r>
    </w:p>
    <w:p w:rsidR="00000000" w:rsidDel="00000000" w:rsidP="00000000" w:rsidRDefault="00000000" w:rsidRPr="00000000" w14:paraId="00000009">
      <w:pPr>
        <w:ind w:left="-990" w:right="-99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ind w:left="0" w:right="-990" w:firstLine="0"/>
        <w:jc w:val="both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br w:type="page"/>
      </w:r>
      <w:r w:rsidDel="00000000" w:rsidR="00000000" w:rsidRPr="00000000">
        <w:rPr>
          <w:rFonts w:ascii="Muli" w:cs="Muli" w:eastAsia="Muli" w:hAnsi="Muli"/>
          <w:b w:val="1"/>
          <w:color w:val="1c4587"/>
          <w:sz w:val="24"/>
          <w:szCs w:val="24"/>
          <w:rtl w:val="0"/>
        </w:rPr>
        <w:t xml:space="preserve">Bem-vindo/a!</w:t>
      </w:r>
    </w:p>
    <w:p w:rsidR="00000000" w:rsidDel="00000000" w:rsidP="00000000" w:rsidRDefault="00000000" w:rsidRPr="00000000" w14:paraId="0000000B">
      <w:pPr>
        <w:jc w:val="left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Esta livro de atividades apresenta um resumo do domínio de bem-estar de professoras/es alinhado aos Requisitos Mínimos da INEE que você identificou como o mais adequado à sua função atual e aos seus interesses futuros. Durante o </w:t>
      </w:r>
      <w:r w:rsidDel="00000000" w:rsidR="00000000" w:rsidRPr="00000000">
        <w:rPr>
          <w:i w:val="1"/>
          <w:sz w:val="20"/>
          <w:szCs w:val="20"/>
          <w:rtl w:val="0"/>
        </w:rPr>
        <w:t xml:space="preserve">workshop</w:t>
      </w:r>
      <w:r w:rsidDel="00000000" w:rsidR="00000000" w:rsidRPr="00000000">
        <w:rPr>
          <w:sz w:val="20"/>
          <w:szCs w:val="20"/>
          <w:rtl w:val="0"/>
        </w:rPr>
        <w:t xml:space="preserve">, ser-lhe-á pedido que realize atividades individualmente e em grupo. Este livro de atividades permitir-lhe-á registar seus pensamentos, anotar as contribuições de suas e seus colegas e documentar ideias para futuras iniciativas de bem-estar de professoras/es. As páginas deste livros de atividades estão numeradas e correspondem às instruções do conjunto de </w:t>
      </w:r>
      <w:r w:rsidDel="00000000" w:rsidR="00000000" w:rsidRPr="00000000">
        <w:rPr>
          <w:i w:val="1"/>
          <w:sz w:val="20"/>
          <w:szCs w:val="20"/>
          <w:rtl w:val="0"/>
        </w:rPr>
        <w:t xml:space="preserve">slides</w:t>
      </w:r>
      <w:r w:rsidDel="00000000" w:rsidR="00000000" w:rsidRPr="00000000">
        <w:rPr>
          <w:sz w:val="20"/>
          <w:szCs w:val="20"/>
          <w:rtl w:val="0"/>
        </w:rPr>
        <w:t xml:space="preserve">, que as/os facilitadoras/es utilizarão para conduzir o </w:t>
      </w:r>
      <w:r w:rsidDel="00000000" w:rsidR="00000000" w:rsidRPr="00000000">
        <w:rPr>
          <w:i w:val="1"/>
          <w:sz w:val="20"/>
          <w:szCs w:val="20"/>
          <w:rtl w:val="0"/>
        </w:rPr>
        <w:t xml:space="preserve">workshop </w:t>
      </w:r>
      <w:r w:rsidDel="00000000" w:rsidR="00000000" w:rsidRPr="00000000">
        <w:rPr>
          <w:sz w:val="20"/>
          <w:szCs w:val="20"/>
          <w:rtl w:val="0"/>
        </w:rPr>
        <w:t xml:space="preserve">durante dois dias.</w:t>
      </w:r>
    </w:p>
    <w:p w:rsidR="00000000" w:rsidDel="00000000" w:rsidP="00000000" w:rsidRDefault="00000000" w:rsidRPr="00000000" w14:paraId="0000000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>
          <w:b w:val="1"/>
          <w:color w:val="1c4587"/>
          <w:sz w:val="20"/>
          <w:szCs w:val="20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24"/>
          <w:szCs w:val="24"/>
          <w:rtl w:val="0"/>
        </w:rPr>
        <w:t xml:space="preserve">De que trata este workshop?</w:t>
      </w:r>
      <w:r w:rsidDel="00000000" w:rsidR="00000000" w:rsidRPr="00000000">
        <w:rPr>
          <w:rFonts w:ascii="Muli" w:cs="Muli" w:eastAsia="Muli" w:hAnsi="Muli"/>
          <w:b w:val="1"/>
          <w:color w:val="1c4587"/>
          <w:sz w:val="20"/>
          <w:szCs w:val="20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jc w:val="left"/>
        <w:rPr>
          <w:sz w:val="20"/>
          <w:szCs w:val="20"/>
        </w:rPr>
      </w:pP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Em 2019, a </w:t>
      </w:r>
      <w:r w:rsidDel="00000000" w:rsidR="00000000" w:rsidRPr="00000000">
        <w:rPr>
          <w:rFonts w:ascii="Muli" w:cs="Muli" w:eastAsia="Muli" w:hAnsi="Muli"/>
          <w:i w:val="1"/>
          <w:sz w:val="20"/>
          <w:szCs w:val="20"/>
          <w:rtl w:val="0"/>
        </w:rPr>
        <w:t xml:space="preserve">Análise do panorama do bem-estar de professores e professoras </w:t>
      </w: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apresentou um enquadramento baseado em pesquisas que permitiu à comunidade de educação em situações de emergência (EeE) conceptualizar plenamente a importância do bem-estar de professoras/es. Também destacou até que ponto as necessidades de professoras/es em matéria de saúde mental e bem-estar foram negligenciadas e pouco abordadas em muitos dos contextos mais difíceis do mundo. Com base nesta publicação, e com o apoio generoso do fundo A Educação não Pode Esperar (Education Cannot Wait, ECW), a Rede Interinstitucional para a Educação em Situações de Emergência (INEE) produziu recentemente dois documentos que permitiram à nossa comunidade: a) compreender até que ponto os recursos e os programas centrados no bem-estar de professoras/es estavam disponíveis; b) compreender até que ponto eram (ou não) representativos e adequados às realidades sociais, culturais e económicas das/os professoras/es; e c) oferecer princípios e recomendações claros, coerentes e acionáveis para melhorar o bem-estar de professoras/es em situações de emergência no contexto global. Estes documentos são: o </w:t>
      </w:r>
      <w:r w:rsidDel="00000000" w:rsidR="00000000" w:rsidRPr="00000000">
        <w:rPr>
          <w:rFonts w:ascii="Muli" w:cs="Muli" w:eastAsia="Muli" w:hAnsi="Muli"/>
          <w:i w:val="1"/>
          <w:sz w:val="20"/>
          <w:szCs w:val="20"/>
          <w:rtl w:val="0"/>
        </w:rPr>
        <w:t xml:space="preserve">Mapeamento recursos</w:t>
      </w: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 e </w:t>
      </w:r>
      <w:r w:rsidDel="00000000" w:rsidR="00000000" w:rsidRPr="00000000">
        <w:rPr>
          <w:rFonts w:ascii="Muli" w:cs="Muli" w:eastAsia="Muli" w:hAnsi="Muli"/>
          <w:i w:val="1"/>
          <w:sz w:val="20"/>
          <w:szCs w:val="20"/>
          <w:rtl w:val="0"/>
        </w:rPr>
        <w:t xml:space="preserve">Análise das lacunas</w:t>
      </w: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, e a </w:t>
      </w:r>
      <w:r w:rsidDel="00000000" w:rsidR="00000000" w:rsidRPr="00000000">
        <w:rPr>
          <w:rFonts w:ascii="Muli" w:cs="Muli" w:eastAsia="Muli" w:hAnsi="Muli"/>
          <w:i w:val="1"/>
          <w:sz w:val="20"/>
          <w:szCs w:val="20"/>
          <w:rtl w:val="0"/>
        </w:rPr>
        <w:t xml:space="preserve">Nota de Orientação para o bem-estar de professores e professoras em situações de emergência</w:t>
      </w: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left"/>
        <w:rPr>
          <w:sz w:val="20"/>
          <w:szCs w:val="20"/>
        </w:rPr>
      </w:pP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Este </w:t>
      </w:r>
      <w:r w:rsidDel="00000000" w:rsidR="00000000" w:rsidRPr="00000000">
        <w:rPr>
          <w:rFonts w:ascii="Muli" w:cs="Muli" w:eastAsia="Muli" w:hAnsi="Muli"/>
          <w:i w:val="1"/>
          <w:sz w:val="20"/>
          <w:szCs w:val="20"/>
          <w:rtl w:val="0"/>
        </w:rPr>
        <w:t xml:space="preserve">workshop </w:t>
      </w: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apresenta-lhe estas publicações e proporciona-lhe o tempo, o espaço e as ligações pessoais para explorar e definir o conceito de bem-estar de professoras/es para [CONTEXTO]: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numPr>
          <w:ilvl w:val="0"/>
          <w:numId w:val="1"/>
        </w:numPr>
        <w:ind w:left="720" w:hanging="360"/>
        <w:jc w:val="left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Você aprenderá sobre o bem-estar de professoras/es e a análise de lacunas, que identifica as áreas de prioridade em termos de desenvolvimento e implementação de abordagens baseadas na cultura e no contexto para a política e a prática do bem-estar dessas/es profissionais. </w:t>
      </w:r>
    </w:p>
    <w:p w:rsidR="00000000" w:rsidDel="00000000" w:rsidP="00000000" w:rsidRDefault="00000000" w:rsidRPr="00000000" w14:paraId="00000012">
      <w:pPr>
        <w:numPr>
          <w:ilvl w:val="0"/>
          <w:numId w:val="1"/>
        </w:numPr>
        <w:ind w:left="720" w:hanging="360"/>
        <w:jc w:val="left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Em seguida, trabalhará com colegas para aprender sobre os princípios e os domínios descritos na </w:t>
      </w:r>
      <w:r w:rsidDel="00000000" w:rsidR="00000000" w:rsidRPr="00000000">
        <w:rPr>
          <w:rFonts w:ascii="Muli" w:cs="Muli" w:eastAsia="Muli" w:hAnsi="Muli"/>
          <w:i w:val="1"/>
          <w:sz w:val="20"/>
          <w:szCs w:val="20"/>
          <w:rtl w:val="0"/>
        </w:rPr>
        <w:t xml:space="preserve">Nota de Orientação</w:t>
      </w: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, identificando e adaptando as recomendações prioritárias que melhor se adequam às suas realidades.</w:t>
      </w:r>
    </w:p>
    <w:p w:rsidR="00000000" w:rsidDel="00000000" w:rsidP="00000000" w:rsidRDefault="00000000" w:rsidRPr="00000000" w14:paraId="00000013">
      <w:pPr>
        <w:numPr>
          <w:ilvl w:val="0"/>
          <w:numId w:val="1"/>
        </w:numPr>
        <w:ind w:left="720" w:hanging="360"/>
        <w:jc w:val="left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Finalmente, produzirá um plano de ação específico para o contexto, que inclui cada domínio dos Requisitos Mínimos da INEE e descreve as políticas, as práticas e as partes interessadas que trabalharão em conjunto para alcançar melhorias no bem-estar de professoras/es nas suas escolas e comunidades.    </w:t>
      </w:r>
    </w:p>
    <w:p w:rsidR="00000000" w:rsidDel="00000000" w:rsidP="00000000" w:rsidRDefault="00000000" w:rsidRPr="00000000" w14:paraId="00000014">
      <w:pPr>
        <w:ind w:left="0" w:firstLine="0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ind w:left="0" w:firstLine="0"/>
        <w:rPr>
          <w:b w:val="1"/>
          <w:color w:val="1c4587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24"/>
          <w:szCs w:val="24"/>
          <w:rtl w:val="0"/>
        </w:rPr>
        <w:t xml:space="preserve">O que se espera de você?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ind w:left="0" w:firstLine="0"/>
        <w:jc w:val="left"/>
        <w:rPr>
          <w:sz w:val="20"/>
          <w:szCs w:val="20"/>
        </w:rPr>
      </w:pP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Você está a participar neste </w:t>
      </w:r>
      <w:r w:rsidDel="00000000" w:rsidR="00000000" w:rsidRPr="00000000">
        <w:rPr>
          <w:rFonts w:ascii="Muli" w:cs="Muli" w:eastAsia="Muli" w:hAnsi="Muli"/>
          <w:i w:val="1"/>
          <w:sz w:val="20"/>
          <w:szCs w:val="20"/>
          <w:rtl w:val="0"/>
        </w:rPr>
        <w:t xml:space="preserve">workshop </w:t>
      </w: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porque desempenha um papel fundamental no sistema educativo de [CONTEXTO]. Pode ser um/a professor/a, um/a diretor/a de escola, um/a decisor de políticas ou um/a profissional da área de educação. Seja qual for o seu papel, sua experiência e sua voz são importantes. Suas perspetivas sobre os pontos fortes e as capacidades das/os professoras/es, suas lutas e seus contratempos, bem como o seu entendimento de suas necessidades sociais, culturais e económicas específicas, irão informar as ideias e inovações para o bem-estar de professoras/es que este </w:t>
      </w:r>
      <w:r w:rsidDel="00000000" w:rsidR="00000000" w:rsidRPr="00000000">
        <w:rPr>
          <w:rFonts w:ascii="Muli" w:cs="Muli" w:eastAsia="Muli" w:hAnsi="Muli"/>
          <w:i w:val="1"/>
          <w:sz w:val="20"/>
          <w:szCs w:val="20"/>
          <w:rtl w:val="0"/>
        </w:rPr>
        <w:t xml:space="preserve">workshop </w:t>
      </w: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foi concebido para apresentar. Juntos criaremos um espaço colaborativo, produtivo e de respeito, no qual o você e todas/os as/os suas/seus colegas podem participar em segurança e contribuir com confiança.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ind w:left="0" w:firstLine="0"/>
        <w:rPr>
          <w:b w:val="1"/>
          <w:color w:val="1c4587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24"/>
          <w:szCs w:val="24"/>
          <w:rtl w:val="0"/>
        </w:rPr>
        <w:t xml:space="preserve">O que vem a seguir?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ind w:left="0" w:firstLine="0"/>
        <w:jc w:val="left"/>
        <w:rPr>
          <w:rFonts w:ascii="Muli" w:cs="Muli" w:eastAsia="Muli" w:hAnsi="Muli"/>
          <w:b w:val="1"/>
          <w:color w:val="1c4587"/>
          <w:sz w:val="30"/>
          <w:szCs w:val="30"/>
        </w:rPr>
      </w:pP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O principal resultado deste </w:t>
      </w:r>
      <w:r w:rsidDel="00000000" w:rsidR="00000000" w:rsidRPr="00000000">
        <w:rPr>
          <w:rFonts w:ascii="Muli" w:cs="Muli" w:eastAsia="Muli" w:hAnsi="Muli"/>
          <w:i w:val="1"/>
          <w:sz w:val="20"/>
          <w:szCs w:val="20"/>
          <w:rtl w:val="0"/>
        </w:rPr>
        <w:t xml:space="preserve">workshop </w:t>
      </w: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é o desenvolvimento de um plano de ação específico para [CONTEXTO] para o bem-estar de professoras/es. Esperamos que as conexões e as relações formadas neste </w:t>
      </w:r>
      <w:r w:rsidDel="00000000" w:rsidR="00000000" w:rsidRPr="00000000">
        <w:rPr>
          <w:rFonts w:ascii="Muli" w:cs="Muli" w:eastAsia="Muli" w:hAnsi="Muli"/>
          <w:i w:val="1"/>
          <w:sz w:val="20"/>
          <w:szCs w:val="20"/>
          <w:rtl w:val="0"/>
        </w:rPr>
        <w:t xml:space="preserve">workshop </w:t>
      </w: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eliminem silos profissionais e ajudem a levar o plano de ação da ideia à implementação para todas/os as/os professoras/es - e para todas as crianças e adolescentes de [CONTEXTO].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ind w:left="-990" w:right="-990" w:firstLine="0"/>
        <w:rPr>
          <w:rFonts w:ascii="Muli" w:cs="Muli" w:eastAsia="Muli" w:hAnsi="Muli"/>
          <w:b w:val="1"/>
          <w:color w:val="1c4587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ind w:left="0" w:right="30" w:firstLine="0"/>
        <w:rPr>
          <w:b w:val="1"/>
          <w:color w:val="1c4587"/>
          <w:sz w:val="30"/>
          <w:szCs w:val="3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ind w:left="0" w:right="30" w:firstLine="0"/>
        <w:rPr>
          <w:rFonts w:ascii="Muli" w:cs="Muli" w:eastAsia="Muli" w:hAnsi="Muli"/>
          <w:b w:val="1"/>
          <w:color w:val="1c4587"/>
          <w:sz w:val="30"/>
          <w:szCs w:val="30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30"/>
          <w:szCs w:val="30"/>
          <w:rtl w:val="0"/>
        </w:rPr>
        <w:t xml:space="preserve">Dia 1: Criar conhecimento comum</w:t>
      </w:r>
    </w:p>
    <w:p w:rsidR="00000000" w:rsidDel="00000000" w:rsidP="00000000" w:rsidRDefault="00000000" w:rsidRPr="00000000" w14:paraId="0000001D">
      <w:pPr>
        <w:ind w:left="0" w:right="30" w:firstLine="0"/>
        <w:rPr>
          <w:rFonts w:ascii="Muli" w:cs="Muli" w:eastAsia="Muli" w:hAnsi="Mul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24"/>
          <w:szCs w:val="24"/>
          <w:rtl w:val="0"/>
        </w:rPr>
        <w:t xml:space="preserve">Quem são as/os professoras/es em [CONTEXTO]?</w:t>
      </w:r>
    </w:p>
    <w:p w:rsidR="00000000" w:rsidDel="00000000" w:rsidP="00000000" w:rsidRDefault="00000000" w:rsidRPr="00000000" w14:paraId="0000001F">
      <w:pPr>
        <w:ind w:left="0" w:right="30" w:firstLine="0"/>
        <w:rPr>
          <w:rFonts w:ascii="Muli" w:cs="Muli" w:eastAsia="Muli" w:hAnsi="Muli"/>
          <w:color w:val="1c4587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ind w:left="0" w:right="30" w:firstLine="0"/>
        <w:jc w:val="left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Fonts w:ascii="Muli" w:cs="Muli" w:eastAsia="Muli" w:hAnsi="Muli"/>
          <w:i w:val="1"/>
          <w:rtl w:val="0"/>
        </w:rPr>
        <w:t xml:space="preserve">Qual é o contexto (nível de educação, estatuto socioeconómico, identidade sociocultural), o perfil, o papel e o estatuto das/os professoras/es em [CONTEXTO]?</w:t>
      </w:r>
      <w:r w:rsidDel="00000000" w:rsidR="00000000" w:rsidRPr="00000000">
        <w:rPr>
          <w:rtl w:val="0"/>
        </w:rPr>
      </w:r>
    </w:p>
    <w:tbl>
      <w:tblPr>
        <w:tblStyle w:val="Table1"/>
        <w:tblW w:w="9615.0" w:type="dxa"/>
        <w:jc w:val="left"/>
        <w:tblInd w:w="3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15"/>
        <w:tblGridChange w:id="0">
          <w:tblGrid>
            <w:gridCol w:w="961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Escreva aqui as suas ideias:</w:t>
            </w:r>
          </w:p>
          <w:p w:rsidR="00000000" w:rsidDel="00000000" w:rsidP="00000000" w:rsidRDefault="00000000" w:rsidRPr="00000000" w14:paraId="0000002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2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4">
      <w:pPr>
        <w:ind w:left="0" w:right="30" w:firstLine="0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ind w:left="0" w:right="30" w:firstLine="0"/>
        <w:jc w:val="left"/>
        <w:rPr>
          <w:rFonts w:ascii="Muli" w:cs="Muli" w:eastAsia="Muli" w:hAnsi="Muli"/>
        </w:rPr>
      </w:pPr>
      <w:r w:rsidDel="00000000" w:rsidR="00000000" w:rsidRPr="00000000">
        <w:rPr>
          <w:rFonts w:ascii="Muli" w:cs="Muli" w:eastAsia="Muli" w:hAnsi="Muli"/>
          <w:i w:val="1"/>
          <w:rtl w:val="0"/>
        </w:rPr>
        <w:t xml:space="preserve">O que disseram os seus colegas? Elas/es têm uma perceção semelhante ou diferente sobre quem são as/os professoras/es em [CONTEXTO]?</w:t>
      </w:r>
      <w:r w:rsidDel="00000000" w:rsidR="00000000" w:rsidRPr="00000000">
        <w:rPr>
          <w:rtl w:val="0"/>
        </w:rPr>
      </w:r>
    </w:p>
    <w:tbl>
      <w:tblPr>
        <w:tblStyle w:val="Table2"/>
        <w:tblW w:w="9525.0" w:type="dxa"/>
        <w:jc w:val="left"/>
        <w:tblInd w:w="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525"/>
        <w:tblGridChange w:id="0">
          <w:tblGrid>
            <w:gridCol w:w="952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Escreva aqui as ideias de suas e seus colegas:</w:t>
            </w:r>
          </w:p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9">
      <w:pPr>
        <w:ind w:left="0" w:right="30" w:firstLine="0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ind w:left="0" w:right="30" w:firstLine="0"/>
        <w:rPr/>
      </w:pPr>
      <w:r w:rsidDel="00000000" w:rsidR="00000000" w:rsidRPr="00000000">
        <w:rPr>
          <w:rFonts w:ascii="Muli" w:cs="Muli" w:eastAsia="Muli" w:hAnsi="Muli"/>
          <w:i w:val="1"/>
          <w:rtl w:val="0"/>
        </w:rPr>
        <w:t xml:space="preserve">Para você, o que significa “bem-estar”? </w:t>
      </w:r>
      <w:r w:rsidDel="00000000" w:rsidR="00000000" w:rsidRPr="00000000">
        <w:rPr>
          <w:rtl w:val="0"/>
        </w:rPr>
      </w:r>
    </w:p>
    <w:tbl>
      <w:tblPr>
        <w:tblStyle w:val="Table3"/>
        <w:tblW w:w="9525.0" w:type="dxa"/>
        <w:jc w:val="left"/>
        <w:tblInd w:w="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525"/>
        <w:tblGridChange w:id="0">
          <w:tblGrid>
            <w:gridCol w:w="952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B">
            <w:pPr>
              <w:widowControl w:val="0"/>
              <w:spacing w:line="240" w:lineRule="auto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sz w:val="20"/>
                <w:szCs w:val="20"/>
                <w:rtl w:val="0"/>
              </w:rPr>
              <w:t xml:space="preserve">Ilustre, aponte ou faça um diagrama do seu pensamento aqui:</w:t>
            </w:r>
          </w:p>
          <w:p w:rsidR="00000000" w:rsidDel="00000000" w:rsidP="00000000" w:rsidRDefault="00000000" w:rsidRPr="00000000" w14:paraId="0000002C">
            <w:pPr>
              <w:widowControl w:val="0"/>
              <w:spacing w:line="240" w:lineRule="auto"/>
              <w:rPr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2D">
            <w:pPr>
              <w:widowControl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E">
      <w:pPr>
        <w:ind w:left="0" w:right="30" w:firstLine="0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widowControl w:val="0"/>
        <w:spacing w:line="240" w:lineRule="auto"/>
        <w:ind w:left="0" w:right="30" w:firstLine="0"/>
        <w:jc w:val="left"/>
        <w:rPr>
          <w:rFonts w:ascii="Muli" w:cs="Muli" w:eastAsia="Muli" w:hAnsi="Muli"/>
          <w:b w:val="1"/>
        </w:rPr>
      </w:pPr>
      <w:r w:rsidDel="00000000" w:rsidR="00000000" w:rsidRPr="00000000">
        <w:rPr>
          <w:rFonts w:ascii="Muli" w:cs="Muli" w:eastAsia="Muli" w:hAnsi="Muli"/>
          <w:i w:val="1"/>
          <w:rtl w:val="0"/>
        </w:rPr>
        <w:t xml:space="preserve">Suas e seus colegas têm ideias semelhantes ou diferentes sobre o bem-estar de professoras/es?</w:t>
      </w:r>
      <w:r w:rsidDel="00000000" w:rsidR="00000000" w:rsidRPr="00000000">
        <w:rPr>
          <w:rtl w:val="0"/>
        </w:rPr>
      </w:r>
    </w:p>
    <w:tbl>
      <w:tblPr>
        <w:tblStyle w:val="Table4"/>
        <w:tblW w:w="9735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35"/>
        <w:tblGridChange w:id="0">
          <w:tblGrid>
            <w:gridCol w:w="973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0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Escreva aqui as ideias de suas e seus colegas:</w:t>
            </w:r>
          </w:p>
          <w:p w:rsidR="00000000" w:rsidDel="00000000" w:rsidP="00000000" w:rsidRDefault="00000000" w:rsidRPr="00000000" w14:paraId="00000031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32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3">
      <w:pPr>
        <w:ind w:left="0" w:right="30" w:firstLine="0"/>
        <w:rPr>
          <w:rFonts w:ascii="Muli" w:cs="Muli" w:eastAsia="Muli" w:hAnsi="Muli"/>
          <w:b w:val="1"/>
          <w:color w:val="1c4587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ind w:left="0" w:right="30" w:firstLine="0"/>
        <w:rPr>
          <w:rFonts w:ascii="Muli" w:cs="Muli" w:eastAsia="Muli" w:hAnsi="Muli"/>
          <w:color w:val="1c4587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24"/>
          <w:szCs w:val="24"/>
          <w:rtl w:val="0"/>
        </w:rPr>
        <w:t xml:space="preserve">Por que concentrar-se no bem-estar de professoras/es?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ind w:left="0" w:right="30" w:firstLine="0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widowControl w:val="0"/>
        <w:spacing w:line="240" w:lineRule="auto"/>
        <w:ind w:left="0" w:right="30" w:firstLine="0"/>
        <w:jc w:val="left"/>
        <w:rPr>
          <w:rFonts w:ascii="Muli" w:cs="Muli" w:eastAsia="Muli" w:hAnsi="Muli"/>
          <w:i w:val="1"/>
          <w:sz w:val="20"/>
          <w:szCs w:val="20"/>
        </w:rPr>
      </w:pPr>
      <w:r w:rsidDel="00000000" w:rsidR="00000000" w:rsidRPr="00000000">
        <w:rPr>
          <w:rFonts w:ascii="Muli" w:cs="Muli" w:eastAsia="Muli" w:hAnsi="Muli"/>
          <w:i w:val="1"/>
          <w:rtl w:val="0"/>
        </w:rPr>
        <w:t xml:space="preserve">Citações-chave de professoras/es e pesquisadoras/es</w:t>
      </w:r>
      <w:r w:rsidDel="00000000" w:rsidR="00000000" w:rsidRPr="00000000">
        <w:rPr>
          <w:rtl w:val="0"/>
        </w:rPr>
      </w:r>
    </w:p>
    <w:tbl>
      <w:tblPr>
        <w:tblStyle w:val="Table5"/>
        <w:tblW w:w="9765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65"/>
        <w:tblGridChange w:id="0">
          <w:tblGrid>
            <w:gridCol w:w="976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7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Qual é a citação com que você mais se identifica?</w:t>
            </w:r>
          </w:p>
          <w:p w:rsidR="00000000" w:rsidDel="00000000" w:rsidP="00000000" w:rsidRDefault="00000000" w:rsidRPr="00000000" w14:paraId="00000038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39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A">
      <w:pPr>
        <w:ind w:left="0" w:right="30" w:firstLine="0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widowControl w:val="0"/>
        <w:spacing w:line="240" w:lineRule="auto"/>
        <w:ind w:left="0" w:right="30" w:firstLine="0"/>
        <w:jc w:val="left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Fonts w:ascii="Muli" w:cs="Muli" w:eastAsia="Muli" w:hAnsi="Muli"/>
          <w:i w:val="1"/>
          <w:rtl w:val="0"/>
        </w:rPr>
        <w:t xml:space="preserve">10 principais conclusões sobre o </w:t>
      </w:r>
      <w:r w:rsidDel="00000000" w:rsidR="00000000" w:rsidRPr="00000000">
        <w:rPr>
          <w:rFonts w:ascii="Muli" w:cs="Muli" w:eastAsia="Muli" w:hAnsi="Muli"/>
          <w:rtl w:val="0"/>
        </w:rPr>
        <w:t xml:space="preserve">Mapeamento de recursos</w:t>
      </w:r>
      <w:r w:rsidDel="00000000" w:rsidR="00000000" w:rsidRPr="00000000">
        <w:rPr>
          <w:rFonts w:ascii="Muli" w:cs="Muli" w:eastAsia="Muli" w:hAnsi="Muli"/>
          <w:i w:val="1"/>
          <w:rtl w:val="0"/>
        </w:rPr>
        <w:t xml:space="preserve"> para o bem-estar de professoras/es e da </w:t>
      </w:r>
      <w:r w:rsidDel="00000000" w:rsidR="00000000" w:rsidRPr="00000000">
        <w:rPr>
          <w:rFonts w:ascii="Muli" w:cs="Muli" w:eastAsia="Muli" w:hAnsi="Muli"/>
          <w:rtl w:val="0"/>
        </w:rPr>
        <w:t xml:space="preserve">Análise de lacunas</w:t>
      </w:r>
      <w:r w:rsidDel="00000000" w:rsidR="00000000" w:rsidRPr="00000000">
        <w:rPr>
          <w:rtl w:val="0"/>
        </w:rPr>
      </w:r>
    </w:p>
    <w:tbl>
      <w:tblPr>
        <w:tblStyle w:val="Table6"/>
        <w:tblW w:w="9705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05"/>
        <w:tblGridChange w:id="0">
          <w:tblGrid>
            <w:gridCol w:w="970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C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Que conclusões estão mais relacionadas com a sua experiência em [CONTEXTO]?</w:t>
            </w:r>
          </w:p>
          <w:p w:rsidR="00000000" w:rsidDel="00000000" w:rsidP="00000000" w:rsidRDefault="00000000" w:rsidRPr="00000000" w14:paraId="0000003D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3E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3F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0">
      <w:pPr>
        <w:ind w:left="0" w:right="30" w:firstLine="0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widowControl w:val="0"/>
        <w:spacing w:line="240" w:lineRule="auto"/>
        <w:ind w:left="0" w:right="30" w:firstLine="0"/>
        <w:jc w:val="left"/>
        <w:rPr>
          <w:rFonts w:ascii="Muli" w:cs="Muli" w:eastAsia="Muli" w:hAnsi="Muli"/>
          <w:b w:val="1"/>
          <w:sz w:val="20"/>
          <w:szCs w:val="20"/>
        </w:rPr>
      </w:pPr>
      <w:r w:rsidDel="00000000" w:rsidR="00000000" w:rsidRPr="00000000">
        <w:rPr>
          <w:rFonts w:ascii="Muli" w:cs="Muli" w:eastAsia="Muli" w:hAnsi="Muli"/>
          <w:i w:val="1"/>
          <w:rtl w:val="0"/>
        </w:rPr>
        <w:t xml:space="preserve">A que conclusões daria prioridade para atuar em [CONTEXTO]? </w:t>
      </w:r>
      <w:r w:rsidDel="00000000" w:rsidR="00000000" w:rsidRPr="00000000">
        <w:rPr>
          <w:rtl w:val="0"/>
        </w:rPr>
      </w:r>
    </w:p>
    <w:tbl>
      <w:tblPr>
        <w:tblStyle w:val="Table7"/>
        <w:tblW w:w="9765.0" w:type="dxa"/>
        <w:jc w:val="left"/>
        <w:tblInd w:w="-3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65"/>
        <w:tblGridChange w:id="0">
          <w:tblGrid>
            <w:gridCol w:w="976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2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Escreva aqui o resultado:</w:t>
            </w:r>
          </w:p>
          <w:p w:rsidR="00000000" w:rsidDel="00000000" w:rsidP="00000000" w:rsidRDefault="00000000" w:rsidRPr="00000000" w14:paraId="00000043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44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5">
      <w:pPr>
        <w:ind w:left="0" w:right="30" w:firstLine="0"/>
        <w:rPr>
          <w:rFonts w:ascii="Muli" w:cs="Muli" w:eastAsia="Muli" w:hAnsi="Muli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ind w:left="0" w:right="30" w:firstLine="0"/>
        <w:jc w:val="left"/>
        <w:rPr>
          <w:b w:val="1"/>
          <w:color w:val="1c4587"/>
          <w:sz w:val="24"/>
          <w:szCs w:val="24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ind w:left="0" w:right="30" w:firstLine="0"/>
        <w:jc w:val="left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24"/>
          <w:szCs w:val="24"/>
          <w:rtl w:val="0"/>
        </w:rPr>
        <w:t xml:space="preserve">Nota de Orientação: Bem-estar de professores e professoras em contextos de emergência</w:t>
      </w:r>
    </w:p>
    <w:p w:rsidR="00000000" w:rsidDel="00000000" w:rsidP="00000000" w:rsidRDefault="00000000" w:rsidRPr="00000000" w14:paraId="00000049">
      <w:pPr>
        <w:ind w:left="0" w:right="30" w:firstLine="0"/>
        <w:rPr>
          <w:rFonts w:ascii="Muli" w:cs="Muli" w:eastAsia="Muli" w:hAnsi="Muli"/>
          <w:b w:val="1"/>
          <w:color w:val="1c4587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ind w:left="0" w:right="30" w:firstLine="0"/>
        <w:jc w:val="center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rtl w:val="0"/>
        </w:rPr>
        <w:t xml:space="preserve">Enquadramento concetual: Bem-estar de professores professoras em contextos de emergência</w:t>
      </w:r>
    </w:p>
    <w:p w:rsidR="00000000" w:rsidDel="00000000" w:rsidP="00000000" w:rsidRDefault="00000000" w:rsidRPr="00000000" w14:paraId="0000004B">
      <w:pPr>
        <w:ind w:left="0" w:right="30" w:firstLine="0"/>
        <w:jc w:val="center"/>
        <w:rPr>
          <w:b w:val="1"/>
          <w:color w:val="1c4587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ind w:left="0" w:right="30" w:firstLine="0"/>
        <w:jc w:val="center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b w:val="1"/>
          <w:i w:val="1"/>
          <w:color w:val="1c4587"/>
          <w:sz w:val="20"/>
          <w:szCs w:val="20"/>
        </w:rPr>
        <w:drawing>
          <wp:inline distB="114300" distT="114300" distL="114300" distR="114300">
            <wp:extent cx="4492525" cy="6331004"/>
            <wp:effectExtent b="0" l="0" r="0" t="0"/>
            <wp:docPr id="76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92525" cy="633100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tbl>
      <w:tblPr>
        <w:tblStyle w:val="Table8"/>
        <w:tblW w:w="9750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50"/>
        <w:tblGridChange w:id="0">
          <w:tblGrid>
            <w:gridCol w:w="975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D">
            <w:pPr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Notas:</w:t>
            </w:r>
          </w:p>
          <w:p w:rsidR="00000000" w:rsidDel="00000000" w:rsidP="00000000" w:rsidRDefault="00000000" w:rsidRPr="00000000" w14:paraId="0000004E">
            <w:pPr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F">
            <w:pPr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0">
            <w:pPr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1">
            <w:pPr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2">
            <w:pPr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3">
      <w:pPr>
        <w:ind w:left="0" w:right="30" w:firstLine="0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ind w:left="0" w:right="30" w:firstLine="0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9"/>
        <w:tblW w:w="10710.0" w:type="dxa"/>
        <w:jc w:val="left"/>
        <w:tblInd w:w="-99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5565"/>
        <w:gridCol w:w="5145"/>
        <w:tblGridChange w:id="0">
          <w:tblGrid>
            <w:gridCol w:w="5565"/>
            <w:gridCol w:w="5145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5">
            <w:pPr>
              <w:widowControl w:val="0"/>
              <w:spacing w:line="240" w:lineRule="auto"/>
              <w:ind w:left="90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1c4587"/>
                <w:sz w:val="20"/>
                <w:szCs w:val="20"/>
              </w:rPr>
              <w:drawing>
                <wp:inline distB="19050" distT="19050" distL="19050" distR="19050">
                  <wp:extent cx="2546584" cy="3565217"/>
                  <wp:effectExtent b="12700" l="12700" r="12700" t="12700"/>
                  <wp:docPr id="78" name="image21.jpg"/>
                  <a:graphic>
                    <a:graphicData uri="http://schemas.openxmlformats.org/drawingml/2006/picture">
                      <pic:pic>
                        <pic:nvPicPr>
                          <pic:cNvPr id="0" name="image21.jpg"/>
                          <pic:cNvPicPr preferRelativeResize="0"/>
                        </pic:nvPicPr>
                        <pic:blipFill>
                          <a:blip r:embed="rId9"/>
                          <a:srcRect b="660" l="0" r="0" t="6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6584" cy="3565217"/>
                          </a:xfrm>
                          <a:prstGeom prst="rect"/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6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Notas:</w:t>
            </w:r>
          </w:p>
          <w:p w:rsidR="00000000" w:rsidDel="00000000" w:rsidP="00000000" w:rsidRDefault="00000000" w:rsidRPr="00000000" w14:paraId="00000057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8">
      <w:pPr>
        <w:ind w:left="0" w:right="30" w:firstLine="0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ind w:left="0" w:right="30" w:firstLine="0"/>
        <w:rPr>
          <w:b w:val="1"/>
          <w:color w:val="1c4587"/>
          <w:sz w:val="24"/>
          <w:szCs w:val="24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ind w:left="0" w:right="30" w:firstLine="0"/>
        <w:rPr>
          <w:rFonts w:ascii="Muli" w:cs="Muli" w:eastAsia="Muli" w:hAnsi="Muli"/>
          <w:b w:val="1"/>
          <w:color w:val="1c4587"/>
          <w:sz w:val="20"/>
          <w:szCs w:val="20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24"/>
          <w:szCs w:val="24"/>
          <w:rtl w:val="0"/>
        </w:rPr>
        <w:t xml:space="preserve">Princípios de bem-estar de professoras/es: Atividade do quebra-cabeça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ind w:left="0" w:right="30" w:firstLine="0"/>
        <w:rPr>
          <w:rFonts w:ascii="Muli" w:cs="Muli" w:eastAsia="Muli" w:hAnsi="Muli"/>
          <w:b w:val="1"/>
          <w:color w:val="1c4587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10"/>
        <w:tblW w:w="9705.0" w:type="dxa"/>
        <w:jc w:val="left"/>
        <w:tblInd w:w="4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715"/>
        <w:gridCol w:w="6990"/>
        <w:tblGridChange w:id="0">
          <w:tblGrid>
            <w:gridCol w:w="2715"/>
            <w:gridCol w:w="6990"/>
          </w:tblGrid>
        </w:tblGridChange>
      </w:tblGrid>
      <w:tr>
        <w:trPr>
          <w:cantSplit w:val="0"/>
          <w:trHeight w:val="2865" w:hRule="atLeast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color w:val="1c4587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1c4587"/>
                <w:sz w:val="20"/>
                <w:szCs w:val="20"/>
              </w:rPr>
              <w:drawing>
                <wp:inline distB="114300" distT="114300" distL="114300" distR="114300">
                  <wp:extent cx="1443038" cy="1623417"/>
                  <wp:effectExtent b="0" l="0" r="0" t="0"/>
                  <wp:docPr id="77" name="image17.png"/>
                  <a:graphic>
                    <a:graphicData uri="http://schemas.openxmlformats.org/drawingml/2006/picture">
                      <pic:pic>
                        <pic:nvPicPr>
                          <pic:cNvPr id="0" name="image17.png"/>
                          <pic:cNvPicPr preferRelativeResize="0"/>
                        </pic:nvPicPr>
                        <pic:blipFill>
                          <a:blip r:embed="rId10"/>
                          <a:srcRect b="1630" l="0" r="0" t="16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3038" cy="162341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11" w:hRule="atLeast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color w:val="1c4587"/>
                <w:sz w:val="4"/>
                <w:szCs w:val="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sz w:val="4"/>
                <w:szCs w:val="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30.0000000000005" w:hRule="atLeast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color w:val="1c4587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1c4587"/>
                <w:sz w:val="20"/>
                <w:szCs w:val="20"/>
              </w:rPr>
              <w:drawing>
                <wp:inline distB="114300" distT="114300" distL="114300" distR="114300">
                  <wp:extent cx="1428750" cy="1684060"/>
                  <wp:effectExtent b="0" l="0" r="0" t="0"/>
                  <wp:docPr id="80" name="image19.png"/>
                  <a:graphic>
                    <a:graphicData uri="http://schemas.openxmlformats.org/drawingml/2006/picture">
                      <pic:pic>
                        <pic:nvPicPr>
                          <pic:cNvPr id="0" name="image19.pn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750" cy="168406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1">
            <w:pPr>
              <w:rPr>
                <w:b w:val="1"/>
                <w:color w:val="1c4587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2">
            <w:pPr>
              <w:widowControl w:val="0"/>
              <w:spacing w:line="240" w:lineRule="auto"/>
              <w:ind w:left="0" w:right="30" w:firstLine="0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05.99999999999997" w:hRule="atLeast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color w:val="1c4587"/>
                <w:sz w:val="4"/>
                <w:szCs w:val="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4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010.9999999999986" w:hRule="atLeast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color w:val="1c4587"/>
                <w:sz w:val="12"/>
                <w:szCs w:val="12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1c4587"/>
                <w:sz w:val="20"/>
                <w:szCs w:val="20"/>
              </w:rPr>
              <w:drawing>
                <wp:inline distB="114300" distT="114300" distL="114300" distR="114300">
                  <wp:extent cx="1457325" cy="1743075"/>
                  <wp:effectExtent b="0" l="0" r="0" t="0"/>
                  <wp:docPr id="79" name="image18.png"/>
                  <a:graphic>
                    <a:graphicData uri="http://schemas.openxmlformats.org/drawingml/2006/picture">
                      <pic:pic>
                        <pic:nvPicPr>
                          <pic:cNvPr id="0" name="image18.png"/>
                          <pic:cNvPicPr preferRelativeResize="0"/>
                        </pic:nvPicPr>
                        <pic:blipFill>
                          <a:blip r:embed="rId12"/>
                          <a:srcRect b="1124" l="0" r="3772" t="1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7325" cy="174307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6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</w:tr>
    </w:tbl>
    <w:p w:rsidR="00000000" w:rsidDel="00000000" w:rsidP="00000000" w:rsidRDefault="00000000" w:rsidRPr="00000000" w14:paraId="00000067">
      <w:pPr>
        <w:ind w:left="0" w:right="30" w:firstLine="0"/>
        <w:rPr>
          <w:rFonts w:ascii="Muli" w:cs="Muli" w:eastAsia="Muli" w:hAnsi="Muli"/>
          <w:b w:val="1"/>
          <w:color w:val="1c4587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ind w:left="0" w:right="30" w:firstLine="0"/>
        <w:rPr>
          <w:rFonts w:ascii="Muli" w:cs="Muli" w:eastAsia="Muli" w:hAnsi="Muli"/>
          <w:b w:val="1"/>
          <w:color w:val="1c4587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ind w:left="0" w:right="30" w:firstLine="0"/>
        <w:rPr>
          <w:b w:val="1"/>
          <w:color w:val="1c4587"/>
          <w:sz w:val="24"/>
          <w:szCs w:val="24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24"/>
          <w:szCs w:val="24"/>
          <w:rtl w:val="0"/>
        </w:rPr>
        <w:t xml:space="preserve">Contextualizar o bem-estar de professoras/es em [CONTEXTO]</w:t>
      </w:r>
    </w:p>
    <w:p w:rsidR="00000000" w:rsidDel="00000000" w:rsidP="00000000" w:rsidRDefault="00000000" w:rsidRPr="00000000" w14:paraId="0000006B">
      <w:pPr>
        <w:ind w:left="0" w:right="30" w:firstLine="0"/>
        <w:rPr>
          <w:rFonts w:ascii="Muli" w:cs="Muli" w:eastAsia="Muli" w:hAnsi="Muli"/>
          <w:b w:val="1"/>
          <w:color w:val="1c4587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widowControl w:val="0"/>
        <w:spacing w:line="240" w:lineRule="auto"/>
        <w:ind w:left="0" w:right="30" w:firstLine="0"/>
        <w:jc w:val="left"/>
        <w:rPr>
          <w:rFonts w:ascii="Muli" w:cs="Muli" w:eastAsia="Muli" w:hAnsi="Muli"/>
          <w:b w:val="1"/>
          <w:sz w:val="20"/>
          <w:szCs w:val="20"/>
        </w:rPr>
      </w:pPr>
      <w:r w:rsidDel="00000000" w:rsidR="00000000" w:rsidRPr="00000000">
        <w:rPr>
          <w:rFonts w:ascii="Muli" w:cs="Muli" w:eastAsia="Muli" w:hAnsi="Muli"/>
          <w:i w:val="1"/>
          <w:rtl w:val="0"/>
        </w:rPr>
        <w:t xml:space="preserve">Como você resumiria o processo de contextualização do bem-estar de professoras/es em [CONTEXTO]?</w:t>
      </w:r>
      <w:r w:rsidDel="00000000" w:rsidR="00000000" w:rsidRPr="00000000">
        <w:rPr>
          <w:rtl w:val="0"/>
        </w:rPr>
      </w:r>
    </w:p>
    <w:tbl>
      <w:tblPr>
        <w:tblStyle w:val="Table11"/>
        <w:tblW w:w="9765.0" w:type="dxa"/>
        <w:jc w:val="left"/>
        <w:tblInd w:w="-3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65"/>
        <w:tblGridChange w:id="0">
          <w:tblGrid>
            <w:gridCol w:w="976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D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Escreva aqui as suas notas:</w:t>
            </w:r>
          </w:p>
          <w:p w:rsidR="00000000" w:rsidDel="00000000" w:rsidP="00000000" w:rsidRDefault="00000000" w:rsidRPr="00000000" w14:paraId="0000006E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6F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70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71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72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73">
      <w:pPr>
        <w:ind w:left="0" w:right="30" w:firstLine="0"/>
        <w:rPr>
          <w:rFonts w:ascii="Muli" w:cs="Muli" w:eastAsia="Muli" w:hAnsi="Muli"/>
          <w:b w:val="1"/>
          <w:color w:val="1c4587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ind w:left="0" w:right="30" w:firstLine="0"/>
        <w:rPr>
          <w:b w:val="1"/>
          <w:color w:val="1c4587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24"/>
          <w:szCs w:val="24"/>
          <w:rtl w:val="0"/>
        </w:rPr>
        <w:t xml:space="preserve">Comunicar o bem-estar de professoras/es em situações de emergência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ind w:left="0" w:right="30" w:firstLine="0"/>
        <w:rPr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jc w:val="center"/>
        <w:rPr>
          <w:rFonts w:ascii="Muli" w:cs="Muli" w:eastAsia="Muli" w:hAnsi="Muli"/>
          <w:b w:val="1"/>
          <w:color w:val="1c4587"/>
          <w:sz w:val="20"/>
          <w:szCs w:val="20"/>
        </w:rPr>
      </w:pPr>
      <w:r w:rsidDel="00000000" w:rsidR="00000000" w:rsidRPr="00000000">
        <w:rPr>
          <w:b w:val="1"/>
          <w:color w:val="1c4587"/>
          <w:sz w:val="24"/>
          <w:szCs w:val="24"/>
        </w:rPr>
        <mc:AlternateContent>
          <mc:Choice Requires="wpg">
            <w:drawing>
              <wp:inline distB="114300" distT="114300" distL="114300" distR="114300">
                <wp:extent cx="6044534" cy="1957278"/>
                <wp:effectExtent b="0" l="0" r="0" t="0"/>
                <wp:docPr id="57" name=""/>
                <a:graphic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2323725" y="2801350"/>
                          <a:ext cx="6044534" cy="1957278"/>
                          <a:chOff x="2323725" y="2801350"/>
                          <a:chExt cx="6044550" cy="1957300"/>
                        </a:xfrm>
                      </wpg:grpSpPr>
                      <wpg:grpSp>
                        <wpg:cNvGrpSpPr/>
                        <wpg:grpSpPr>
                          <a:xfrm>
                            <a:off x="2323733" y="2801361"/>
                            <a:ext cx="6044534" cy="1957278"/>
                            <a:chOff x="795325" y="1221200"/>
                            <a:chExt cx="5983050" cy="1927150"/>
                          </a:xfrm>
                        </wpg:grpSpPr>
                        <wps:wsp>
                          <wps:cNvSpPr/>
                          <wps:cNvPr id="3" name="Shape 3"/>
                          <wps:spPr>
                            <a:xfrm>
                              <a:off x="795325" y="1221200"/>
                              <a:ext cx="5983050" cy="19271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000000" w:rsidDel="00000000" w:rsidP="00000000" w:rsidRDefault="00000000" w:rsidRPr="00000000">
                                <w:pPr>
                                  <w:spacing w:after="0" w:before="0" w:line="240"/>
                                  <w:ind w:left="0" w:right="0" w:firstLine="0"/>
                                  <w:jc w:val="left"/>
                                  <w:textDirection w:val="btLr"/>
                                </w:pPr>
                              </w:p>
                            </w:txbxContent>
                          </wps:txbx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4" name="Shape 4"/>
                          <wps:spPr>
                            <a:xfrm>
                              <a:off x="795325" y="2599650"/>
                              <a:ext cx="1127400" cy="548700"/>
                            </a:xfrm>
                            <a:prstGeom prst="rect">
                              <a:avLst/>
                            </a:prstGeom>
                            <a:solidFill>
                              <a:srgbClr val="F3F3F3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000000" w:rsidDel="00000000" w:rsidP="00000000" w:rsidRDefault="00000000" w:rsidRPr="00000000">
                                <w:pPr>
                                  <w:spacing w:after="0" w:before="0" w:line="275.9999942779541"/>
                                  <w:ind w:left="0" w:right="30" w:firstLine="0"/>
                                  <w:jc w:val="left"/>
                                  <w:textDirection w:val="btLr"/>
                                </w:pPr>
                                <w:r w:rsidDel="00000000" w:rsidR="00000000" w:rsidRPr="00000000">
                                  <w:rPr>
                                    <w:rFonts w:ascii="Muli" w:cs="Muli" w:eastAsia="Muli" w:hAnsi="Muli"/>
                                    <w:b w:val="0"/>
                                    <w:i w:val="0"/>
                                    <w:smallCaps w:val="0"/>
                                    <w:strike w:val="0"/>
                                    <w:color w:val="000000"/>
                                    <w:sz w:val="22"/>
                                    <w:vertAlign w:val="baseline"/>
                                  </w:rPr>
                                  <w:t xml:space="preserve">Pais e cuidadoras/es</w:t>
                                </w:r>
                              </w:p>
                            </w:txbxContent>
                          </wps:txbx>
                          <wps:bodyPr anchorCtr="0" anchor="t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5" name="Shape 5"/>
                          <wps:spPr>
                            <a:xfrm>
                              <a:off x="2121300" y="2599650"/>
                              <a:ext cx="1184100" cy="354000"/>
                            </a:xfrm>
                            <a:prstGeom prst="rect">
                              <a:avLst/>
                            </a:prstGeom>
                            <a:solidFill>
                              <a:srgbClr val="D9D9D9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000000" w:rsidDel="00000000" w:rsidP="00000000" w:rsidRDefault="00000000" w:rsidRPr="00000000">
                                <w:pPr>
                                  <w:spacing w:after="0" w:before="0" w:line="275.9999942779541"/>
                                  <w:ind w:left="0" w:right="30" w:firstLine="0"/>
                                  <w:jc w:val="both"/>
                                  <w:textDirection w:val="btLr"/>
                                </w:pPr>
                                <w:r w:rsidDel="00000000" w:rsidR="00000000" w:rsidRPr="00000000">
                                  <w:rPr>
                                    <w:rFonts w:ascii="Muli" w:cs="Muli" w:eastAsia="Muli" w:hAnsi="Muli"/>
                                    <w:b w:val="0"/>
                                    <w:i w:val="0"/>
                                    <w:smallCaps w:val="0"/>
                                    <w:strike w:val="0"/>
                                    <w:color w:val="000000"/>
                                    <w:sz w:val="22"/>
                                    <w:vertAlign w:val="baseline"/>
                                  </w:rPr>
                                  <w:t xml:space="preserve">Professoras/es</w:t>
                                </w:r>
                              </w:p>
                            </w:txbxContent>
                          </wps:txbx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6" name="Shape 6"/>
                          <wps:spPr>
                            <a:xfrm>
                              <a:off x="3536975" y="2599650"/>
                              <a:ext cx="874200" cy="515700"/>
                            </a:xfrm>
                            <a:prstGeom prst="rect">
                              <a:avLst/>
                            </a:prstGeom>
                            <a:solidFill>
                              <a:srgbClr val="CCCCCC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000000" w:rsidDel="00000000" w:rsidP="00000000" w:rsidRDefault="00000000" w:rsidRPr="00000000">
                                <w:pPr>
                                  <w:spacing w:after="0" w:before="0" w:line="275.9999942779541"/>
                                  <w:ind w:left="0" w:right="30" w:firstLine="0"/>
                                  <w:jc w:val="both"/>
                                  <w:textDirection w:val="btLr"/>
                                </w:pPr>
                                <w:r w:rsidDel="00000000" w:rsidR="00000000" w:rsidRPr="00000000">
                                  <w:rPr>
                                    <w:rFonts w:ascii="Muli" w:cs="Muli" w:eastAsia="Muli" w:hAnsi="Muli"/>
                                    <w:b w:val="0"/>
                                    <w:i w:val="0"/>
                                    <w:smallCaps w:val="0"/>
                                    <w:strike w:val="0"/>
                                    <w:color w:val="000000"/>
                                    <w:sz w:val="22"/>
                                    <w:vertAlign w:val="baseline"/>
                                  </w:rPr>
                                  <w:t xml:space="preserve">Líderes escolares</w:t>
                                </w:r>
                              </w:p>
                            </w:txbxContent>
                          </wps:txbx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7" name="Shape 7"/>
                          <wps:spPr>
                            <a:xfrm>
                              <a:off x="4669725" y="2599650"/>
                              <a:ext cx="874200" cy="515700"/>
                            </a:xfrm>
                            <a:prstGeom prst="rect">
                              <a:avLst/>
                            </a:prstGeom>
                            <a:solidFill>
                              <a:srgbClr val="B7B7B7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000000" w:rsidDel="00000000" w:rsidP="00000000" w:rsidRDefault="00000000" w:rsidRPr="00000000">
                                <w:pPr>
                                  <w:spacing w:after="0" w:before="0" w:line="275.9999942779541"/>
                                  <w:ind w:left="0" w:right="30" w:firstLine="0"/>
                                  <w:jc w:val="both"/>
                                  <w:textDirection w:val="btLr"/>
                                </w:pPr>
                                <w:r w:rsidDel="00000000" w:rsidR="00000000" w:rsidRPr="00000000">
                                  <w:rPr>
                                    <w:rFonts w:ascii="Muli" w:cs="Muli" w:eastAsia="Muli" w:hAnsi="Muli"/>
                                    <w:b w:val="0"/>
                                    <w:i w:val="0"/>
                                    <w:smallCaps w:val="0"/>
                                    <w:strike w:val="0"/>
                                    <w:color w:val="000000"/>
                                    <w:sz w:val="22"/>
                                    <w:vertAlign w:val="baseline"/>
                                  </w:rPr>
                                  <w:t xml:space="preserve">Decisores políticos</w:t>
                                </w:r>
                              </w:p>
                            </w:txbxContent>
                          </wps:txbx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8" name="Shape 8"/>
                          <wps:spPr>
                            <a:xfrm>
                              <a:off x="5802475" y="2599650"/>
                              <a:ext cx="975900" cy="515700"/>
                            </a:xfrm>
                            <a:prstGeom prst="rect">
                              <a:avLst/>
                            </a:prstGeom>
                            <a:solidFill>
                              <a:srgbClr val="666666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000000" w:rsidDel="00000000" w:rsidP="00000000" w:rsidRDefault="00000000" w:rsidRPr="00000000">
                                <w:pPr>
                                  <w:spacing w:after="0" w:before="0" w:line="275.9999942779541"/>
                                  <w:ind w:left="0" w:right="30" w:firstLine="0"/>
                                  <w:jc w:val="both"/>
                                  <w:textDirection w:val="btLr"/>
                                </w:pPr>
                                <w:r w:rsidDel="00000000" w:rsidR="00000000" w:rsidRPr="00000000">
                                  <w:rPr>
                                    <w:rFonts w:ascii="Muli" w:cs="Muli" w:eastAsia="Muli" w:hAnsi="Muli"/>
                                    <w:b w:val="0"/>
                                    <w:i w:val="0"/>
                                    <w:smallCaps w:val="0"/>
                                    <w:strike w:val="0"/>
                                    <w:color w:val="000000"/>
                                    <w:sz w:val="20"/>
                                    <w:vertAlign w:val="baseline"/>
                                  </w:rPr>
                                  <w:t xml:space="preserve">E</w:t>
                                </w:r>
                                <w:r w:rsidDel="00000000" w:rsidR="00000000" w:rsidRPr="00000000">
                                  <w:rPr>
                                    <w:rFonts w:ascii="Muli" w:cs="Muli" w:eastAsia="Muli" w:hAnsi="Muli"/>
                                    <w:b w:val="0"/>
                                    <w:i w:val="0"/>
                                    <w:smallCaps w:val="0"/>
                                    <w:strike w:val="0"/>
                                    <w:color w:val="000000"/>
                                    <w:sz w:val="22"/>
                                    <w:vertAlign w:val="baseline"/>
                                  </w:rPr>
                                  <w:t xml:space="preserve">ntidades doadoras</w:t>
                                </w:r>
                              </w:p>
                            </w:txbxContent>
                          </wps:txbx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pic:pic>
                          <pic:nvPicPr>
                            <pic:cNvPr descr="Principle 1 POR.png" id="9" name="Shape 9"/>
                            <pic:cNvPicPr preferRelativeResize="0"/>
                          </pic:nvPicPr>
                          <pic:blipFill rotWithShape="1">
                            <a:blip r:embed="rId10">
                              <a:alphaModFix/>
                            </a:blip>
                            <a:srcRect b="0" l="0" r="0" t="0"/>
                            <a:stretch/>
                          </pic:blipFill>
                          <pic:spPr>
                            <a:xfrm>
                              <a:off x="2176200" y="1237113"/>
                              <a:ext cx="975900" cy="113488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>
                          <pic:nvPicPr>
                            <pic:cNvPr descr="Principle 2 POR.png" id="10" name="Shape 10"/>
                            <pic:cNvPicPr preferRelativeResize="0"/>
                          </pic:nvPicPr>
                          <pic:blipFill rotWithShape="1">
                            <a:blip r:embed="rId11">
                              <a:alphaModFix/>
                            </a:blip>
                            <a:srcRect b="0" l="0" r="0" t="0"/>
                            <a:stretch/>
                          </pic:blipFill>
                          <pic:spPr>
                            <a:xfrm>
                              <a:off x="3390424" y="1229167"/>
                              <a:ext cx="975900" cy="115077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>
                          <pic:nvPicPr>
                            <pic:cNvPr descr="Principle 3 POR.png" id="11" name="Shape 11"/>
                            <pic:cNvPicPr preferRelativeResize="0"/>
                          </pic:nvPicPr>
                          <pic:blipFill rotWithShape="1">
                            <a:blip r:embed="rId12">
                              <a:alphaModFix/>
                            </a:blip>
                            <a:srcRect b="0" l="0" r="0" t="0"/>
                            <a:stretch/>
                          </pic:blipFill>
                          <pic:spPr>
                            <a:xfrm>
                              <a:off x="4604650" y="1221225"/>
                              <a:ext cx="975900" cy="11507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</wp:inline>
            </w:drawing>
          </mc:Choice>
          <mc:Fallback>
            <w:drawing>
              <wp:inline distB="114300" distT="114300" distL="114300" distR="114300">
                <wp:extent cx="6044534" cy="1957278"/>
                <wp:effectExtent b="0" l="0" r="0" t="0"/>
                <wp:docPr id="57" name="image30.png"/>
                <a:graphic>
                  <a:graphicData uri="http://schemas.openxmlformats.org/drawingml/2006/picture">
                    <pic:pic>
                      <pic:nvPicPr>
                        <pic:cNvPr id="0" name="image30.png"/>
                        <pic:cNvPicPr preferRelativeResize="0"/>
                      </pic:nvPicPr>
                      <pic:blipFill>
                        <a:blip r:embed="rId13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044534" cy="1957278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ind w:left="0" w:right="30" w:firstLine="0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12"/>
        <w:tblW w:w="9735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765"/>
        <w:gridCol w:w="270"/>
        <w:gridCol w:w="5700"/>
        <w:tblGridChange w:id="0">
          <w:tblGrid>
            <w:gridCol w:w="3765"/>
            <w:gridCol w:w="270"/>
            <w:gridCol w:w="570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8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Grupo de partes interessadas:</w:t>
            </w:r>
          </w:p>
          <w:p w:rsidR="00000000" w:rsidDel="00000000" w:rsidP="00000000" w:rsidRDefault="00000000" w:rsidRPr="00000000" w14:paraId="00000079">
            <w:pPr>
              <w:widowControl w:val="0"/>
              <w:spacing w:line="240" w:lineRule="auto"/>
              <w:ind w:left="63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</w:t>
            </w:r>
          </w:p>
        </w:tc>
        <w:tc>
          <w:tcPr>
            <w:tcBorders>
              <w:top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A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B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Os seus dois princípios:</w:t>
            </w:r>
          </w:p>
          <w:p w:rsidR="00000000" w:rsidDel="00000000" w:rsidP="00000000" w:rsidRDefault="00000000" w:rsidRPr="00000000" w14:paraId="0000007C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D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7E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7F">
      <w:pPr>
        <w:ind w:left="0" w:right="30" w:firstLine="0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ind w:left="0" w:right="30" w:firstLine="0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13"/>
        <w:tblW w:w="972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20"/>
        <w:tblGridChange w:id="0">
          <w:tblGrid>
            <w:gridCol w:w="9720"/>
          </w:tblGrid>
        </w:tblGridChange>
      </w:tblGrid>
      <w:tr>
        <w:trPr>
          <w:cantSplit w:val="0"/>
          <w:trHeight w:val="6345.999999999999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1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2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Grupo de partes interessadas:</w:t>
            </w:r>
            <w:r w:rsidDel="00000000" w:rsidR="00000000" w:rsidRPr="00000000">
              <w:rPr>
                <w:rFonts w:ascii="Muli" w:cs="Muli" w:eastAsia="Muli" w:hAnsi="Muli"/>
                <w:sz w:val="20"/>
                <w:szCs w:val="20"/>
                <w:rtl w:val="0"/>
              </w:rPr>
              <w:t xml:space="preserve"> _____________________</w:t>
            </w: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 Princípio 1: </w:t>
            </w:r>
            <w:r w:rsidDel="00000000" w:rsidR="00000000" w:rsidRPr="00000000">
              <w:rPr>
                <w:rFonts w:ascii="Muli" w:cs="Muli" w:eastAsia="Muli" w:hAnsi="Muli"/>
                <w:sz w:val="20"/>
                <w:szCs w:val="20"/>
                <w:rtl w:val="0"/>
              </w:rPr>
              <w:t xml:space="preserve">________________________________</w:t>
            </w:r>
          </w:p>
          <w:p w:rsidR="00000000" w:rsidDel="00000000" w:rsidP="00000000" w:rsidRDefault="00000000" w:rsidRPr="00000000" w14:paraId="00000083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4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5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Estratégia de comunicação:</w:t>
            </w:r>
          </w:p>
          <w:p w:rsidR="00000000" w:rsidDel="00000000" w:rsidP="00000000" w:rsidRDefault="00000000" w:rsidRPr="00000000" w14:paraId="00000086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7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8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9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A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B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C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D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E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F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90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91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92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93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94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5">
      <w:pPr>
        <w:ind w:left="0" w:right="30" w:firstLine="0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14"/>
        <w:tblW w:w="9765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65"/>
        <w:tblGridChange w:id="0">
          <w:tblGrid>
            <w:gridCol w:w="976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6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7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Grupo de partes interessadas:</w:t>
            </w:r>
            <w:r w:rsidDel="00000000" w:rsidR="00000000" w:rsidRPr="00000000">
              <w:rPr>
                <w:rFonts w:ascii="Muli" w:cs="Muli" w:eastAsia="Muli" w:hAnsi="Muli"/>
                <w:sz w:val="20"/>
                <w:szCs w:val="20"/>
                <w:rtl w:val="0"/>
              </w:rPr>
              <w:t xml:space="preserve"> ___________________</w:t>
            </w: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 Princípio 2: </w:t>
            </w:r>
            <w:r w:rsidDel="00000000" w:rsidR="00000000" w:rsidRPr="00000000">
              <w:rPr>
                <w:rFonts w:ascii="Muli" w:cs="Muli" w:eastAsia="Muli" w:hAnsi="Muli"/>
                <w:sz w:val="20"/>
                <w:szCs w:val="20"/>
                <w:rtl w:val="0"/>
              </w:rPr>
              <w:t xml:space="preserve">__________________________________</w:t>
            </w:r>
          </w:p>
          <w:p w:rsidR="00000000" w:rsidDel="00000000" w:rsidP="00000000" w:rsidRDefault="00000000" w:rsidRPr="00000000" w14:paraId="00000098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9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Estratégia de comunicação:</w:t>
            </w:r>
          </w:p>
          <w:p w:rsidR="00000000" w:rsidDel="00000000" w:rsidP="00000000" w:rsidRDefault="00000000" w:rsidRPr="00000000" w14:paraId="0000009A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B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C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D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E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F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0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1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2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3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A4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5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6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7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24"/>
          <w:szCs w:val="24"/>
          <w:rtl w:val="0"/>
        </w:rPr>
        <w:t xml:space="preserve">Requisitos Mínimos da INEE para a Educação em Situações de Emergência</w:t>
      </w:r>
    </w:p>
    <w:p w:rsidR="00000000" w:rsidDel="00000000" w:rsidP="00000000" w:rsidRDefault="00000000" w:rsidRPr="00000000" w14:paraId="000000A8">
      <w:pPr>
        <w:ind w:left="0" w:right="30" w:firstLine="0"/>
        <w:rPr>
          <w:rFonts w:ascii="Muli" w:cs="Muli" w:eastAsia="Muli" w:hAnsi="Muli"/>
          <w:b w:val="1"/>
          <w:color w:val="1c4587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15"/>
        <w:tblW w:w="9660.0" w:type="dxa"/>
        <w:jc w:val="left"/>
        <w:tblInd w:w="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330"/>
        <w:gridCol w:w="6330"/>
        <w:tblGridChange w:id="0">
          <w:tblGrid>
            <w:gridCol w:w="3330"/>
            <w:gridCol w:w="6330"/>
          </w:tblGrid>
        </w:tblGridChange>
      </w:tblGrid>
      <w:tr>
        <w:trPr>
          <w:cantSplit w:val="0"/>
          <w:trHeight w:val="4677" w:hRule="atLeast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color w:val="1c4587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1c4587"/>
                <w:sz w:val="20"/>
                <w:szCs w:val="20"/>
              </w:rPr>
              <w:drawing>
                <wp:inline distB="19050" distT="19050" distL="19050" distR="19050">
                  <wp:extent cx="1709738" cy="2631843"/>
                  <wp:effectExtent b="0" l="0" r="0" t="0"/>
                  <wp:docPr id="83" name="image22.jpg"/>
                  <a:graphic>
                    <a:graphicData uri="http://schemas.openxmlformats.org/drawingml/2006/picture">
                      <pic:pic>
                        <pic:nvPicPr>
                          <pic:cNvPr id="0" name="image22.jpg"/>
                          <pic:cNvPicPr preferRelativeResize="0"/>
                        </pic:nvPicPr>
                        <pic:blipFill>
                          <a:blip r:embed="rId14"/>
                          <a:srcRect b="198" l="0" r="0" t="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9738" cy="263184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center"/>
              <w:rPr>
                <w:rFonts w:ascii="Muli" w:cs="Muli" w:eastAsia="Muli" w:hAnsi="Muli"/>
                <w:b w:val="1"/>
                <w:color w:val="1c4587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1c4587"/>
                <w:sz w:val="20"/>
                <w:szCs w:val="20"/>
              </w:rPr>
              <w:drawing>
                <wp:inline distB="19050" distT="19050" distL="19050" distR="19050">
                  <wp:extent cx="1909233" cy="1898685"/>
                  <wp:effectExtent b="0" l="0" r="0" t="0"/>
                  <wp:docPr id="81" name="image20.png"/>
                  <a:graphic>
                    <a:graphicData uri="http://schemas.openxmlformats.org/drawingml/2006/picture">
                      <pic:pic>
                        <pic:nvPicPr>
                          <pic:cNvPr id="0" name="image20.png"/>
                          <pic:cNvPicPr preferRelativeResize="0"/>
                        </pic:nvPicPr>
                        <pic:blipFill>
                          <a:blip r:embed="rId1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9233" cy="189868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Notas:</w:t>
            </w:r>
          </w:p>
          <w:p w:rsidR="00000000" w:rsidDel="00000000" w:rsidP="00000000" w:rsidRDefault="00000000" w:rsidRPr="00000000" w14:paraId="000000A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D">
      <w:pPr>
        <w:ind w:left="0" w:right="30" w:firstLine="0"/>
        <w:rPr>
          <w:rFonts w:ascii="Muli" w:cs="Muli" w:eastAsia="Muli" w:hAnsi="Muli"/>
          <w:b w:val="1"/>
          <w:color w:val="1c4587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F">
      <w:pPr>
        <w:ind w:left="0" w:right="30" w:firstLine="0"/>
        <w:jc w:val="left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24"/>
          <w:szCs w:val="24"/>
          <w:rtl w:val="0"/>
        </w:rPr>
        <w:t xml:space="preserve">Estratégias de apoio ao bem-estar de professoras/es: Requisitos Básicos</w:t>
      </w:r>
    </w:p>
    <w:tbl>
      <w:tblPr>
        <w:tblStyle w:val="Table16"/>
        <w:tblW w:w="9705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110"/>
        <w:gridCol w:w="5595"/>
        <w:tblGridChange w:id="0">
          <w:tblGrid>
            <w:gridCol w:w="4110"/>
            <w:gridCol w:w="5595"/>
          </w:tblGrid>
        </w:tblGridChange>
      </w:tblGrid>
      <w:tr>
        <w:trPr>
          <w:cantSplit w:val="0"/>
          <w:trHeight w:val="3990" w:hRule="atLeast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Requisitos 1 e 2: Participação Comunitária</w:t>
            </w:r>
          </w:p>
          <w:p w:rsidR="00000000" w:rsidDel="00000000" w:rsidP="00000000" w:rsidRDefault="00000000" w:rsidRPr="00000000" w14:paraId="000000B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“A participação comunitária convida a comunidade a utilizar os seus pontos fortes, competências, recursos e conhecimentos para apoiar os locais de aprendizagem, e as/os professoras/es ajudam o sistema educativo a atingir as suas metas e objetivos.”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Como isto contribui para o bem-estar das/os professoras/es?</w:t>
            </w:r>
          </w:p>
          <w:p w:rsidR="00000000" w:rsidDel="00000000" w:rsidP="00000000" w:rsidRDefault="00000000" w:rsidRPr="00000000" w14:paraId="000000B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5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10"/>
                <w:szCs w:val="1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B6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7"/>
        <w:tblW w:w="9690.0" w:type="dxa"/>
        <w:jc w:val="left"/>
        <w:tblInd w:w="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125"/>
        <w:gridCol w:w="5565"/>
        <w:tblGridChange w:id="0">
          <w:tblGrid>
            <w:gridCol w:w="4125"/>
            <w:gridCol w:w="5565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7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Requisitos 1 e 2: Participação Comunitária</w:t>
            </w:r>
          </w:p>
          <w:p w:rsidR="00000000" w:rsidDel="00000000" w:rsidP="00000000" w:rsidRDefault="00000000" w:rsidRPr="00000000" w14:paraId="000000B8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9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Quais são os obstáculos à participação comunitária nos esforços de bem-estar de professoras/es?</w:t>
            </w:r>
          </w:p>
          <w:p w:rsidR="00000000" w:rsidDel="00000000" w:rsidP="00000000" w:rsidRDefault="00000000" w:rsidRPr="00000000" w14:paraId="000000BA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B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Estes obstáculos existem em</w:t>
            </w:r>
            <w:r w:rsidDel="00000000" w:rsidR="00000000" w:rsidRPr="00000000">
              <w:rPr>
                <w:rFonts w:ascii="Muli" w:cs="Muli" w:eastAsia="Muli" w:hAnsi="Muli"/>
                <w:color w:val="1c4587"/>
                <w:rtl w:val="0"/>
              </w:rPr>
              <w:t xml:space="preserve"> </w:t>
            </w: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[CONTEXTO]? Que outros obstáculos podem existir à participação comunitária no bem-estar de professoras/es?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C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Notas:</w:t>
            </w:r>
          </w:p>
          <w:p w:rsidR="00000000" w:rsidDel="00000000" w:rsidP="00000000" w:rsidRDefault="00000000" w:rsidRPr="00000000" w14:paraId="000000BD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E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BF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C0">
      <w:pPr>
        <w:ind w:left="0" w:right="30" w:firstLine="0"/>
        <w:rPr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1">
      <w:pPr>
        <w:ind w:left="0" w:right="30" w:firstLine="0"/>
        <w:rPr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8"/>
        <w:tblW w:w="9840.0" w:type="dxa"/>
        <w:jc w:val="left"/>
        <w:tblInd w:w="-9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10"/>
        <w:gridCol w:w="7230"/>
        <w:tblGridChange w:id="0">
          <w:tblGrid>
            <w:gridCol w:w="2610"/>
            <w:gridCol w:w="7230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2">
            <w:pPr>
              <w:widowControl w:val="0"/>
              <w:spacing w:line="240" w:lineRule="auto"/>
              <w:ind w:left="0" w:right="30" w:firstLine="0"/>
              <w:jc w:val="center"/>
              <w:rPr>
                <w:rFonts w:ascii="Muli" w:cs="Muli" w:eastAsia="Muli" w:hAnsi="Muli"/>
                <w:i w:val="1"/>
                <w:sz w:val="30"/>
                <w:szCs w:val="30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sz w:val="30"/>
                <w:szCs w:val="30"/>
              </w:rPr>
              <w:drawing>
                <wp:inline distB="19050" distT="19050" distL="19050" distR="19050">
                  <wp:extent cx="1408470" cy="1589929"/>
                  <wp:effectExtent b="0" l="0" r="0" t="0"/>
                  <wp:docPr id="86" name="image17.png"/>
                  <a:graphic>
                    <a:graphicData uri="http://schemas.openxmlformats.org/drawingml/2006/picture">
                      <pic:pic>
                        <pic:nvPicPr>
                          <pic:cNvPr id="0" name="image17.png"/>
                          <pic:cNvPicPr preferRelativeResize="0"/>
                        </pic:nvPicPr>
                        <pic:blipFill>
                          <a:blip r:embed="rId10"/>
                          <a:srcRect b="1360" l="0" r="0" t="13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8470" cy="158992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3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Estratégias de participação comunitária para apoiar o bem-estar de professoras/es:</w:t>
            </w:r>
          </w:p>
          <w:p w:rsidR="00000000" w:rsidDel="00000000" w:rsidP="00000000" w:rsidRDefault="00000000" w:rsidRPr="00000000" w14:paraId="000000C4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5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C6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</w:t>
            </w:r>
          </w:p>
          <w:p w:rsidR="00000000" w:rsidDel="00000000" w:rsidP="00000000" w:rsidRDefault="00000000" w:rsidRPr="00000000" w14:paraId="000000C7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C8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9"/>
        <w:tblW w:w="9795.0" w:type="dxa"/>
        <w:jc w:val="left"/>
        <w:tblInd w:w="-7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10"/>
        <w:gridCol w:w="7185"/>
        <w:tblGridChange w:id="0">
          <w:tblGrid>
            <w:gridCol w:w="2610"/>
            <w:gridCol w:w="7185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9">
            <w:pPr>
              <w:widowControl w:val="0"/>
              <w:spacing w:line="240" w:lineRule="auto"/>
              <w:ind w:left="0" w:right="30" w:firstLine="0"/>
              <w:jc w:val="center"/>
              <w:rPr>
                <w:rFonts w:ascii="Muli" w:cs="Muli" w:eastAsia="Muli" w:hAnsi="Muli"/>
                <w:i w:val="1"/>
                <w:sz w:val="30"/>
                <w:szCs w:val="30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sz w:val="30"/>
                <w:szCs w:val="30"/>
              </w:rPr>
              <w:drawing>
                <wp:inline distB="19050" distT="19050" distL="19050" distR="19050">
                  <wp:extent cx="1374746" cy="1649695"/>
                  <wp:effectExtent b="0" l="0" r="0" t="0"/>
                  <wp:docPr id="85" name="image19.png"/>
                  <a:graphic>
                    <a:graphicData uri="http://schemas.openxmlformats.org/drawingml/2006/picture">
                      <pic:pic>
                        <pic:nvPicPr>
                          <pic:cNvPr id="0" name="image19.png"/>
                          <pic:cNvPicPr preferRelativeResize="0"/>
                        </pic:nvPicPr>
                        <pic:blipFill>
                          <a:blip r:embed="rId11"/>
                          <a:srcRect b="0" l="1194" r="1194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4746" cy="164969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A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Estratégias de participação comunitária para apoiar o bem-estar de professoras/es:</w:t>
            </w:r>
          </w:p>
          <w:p w:rsidR="00000000" w:rsidDel="00000000" w:rsidP="00000000" w:rsidRDefault="00000000" w:rsidRPr="00000000" w14:paraId="000000CB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C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CD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CE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20"/>
        <w:tblW w:w="9750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550"/>
        <w:gridCol w:w="7200"/>
        <w:tblGridChange w:id="0">
          <w:tblGrid>
            <w:gridCol w:w="2550"/>
            <w:gridCol w:w="7200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F">
            <w:pPr>
              <w:widowControl w:val="0"/>
              <w:spacing w:line="240" w:lineRule="auto"/>
              <w:ind w:left="0" w:right="30" w:firstLine="0"/>
              <w:jc w:val="center"/>
              <w:rPr>
                <w:rFonts w:ascii="Muli" w:cs="Muli" w:eastAsia="Muli" w:hAnsi="Muli"/>
                <w:b w:val="1"/>
                <w:i w:val="1"/>
                <w:sz w:val="30"/>
                <w:szCs w:val="3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i w:val="1"/>
                <w:sz w:val="30"/>
                <w:szCs w:val="30"/>
              </w:rPr>
              <w:drawing>
                <wp:inline distB="19050" distT="19050" distL="19050" distR="19050">
                  <wp:extent cx="1399411" cy="1642786"/>
                  <wp:effectExtent b="0" l="0" r="0" t="0"/>
                  <wp:docPr id="89" name="image18.png"/>
                  <a:graphic>
                    <a:graphicData uri="http://schemas.openxmlformats.org/drawingml/2006/picture">
                      <pic:pic>
                        <pic:nvPicPr>
                          <pic:cNvPr id="0" name="image18.png"/>
                          <pic:cNvPicPr preferRelativeResize="0"/>
                        </pic:nvPicPr>
                        <pic:blipFill>
                          <a:blip r:embed="rId12"/>
                          <a:srcRect b="79" l="0" r="0" t="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9411" cy="164278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0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Estratégias de participação comunitária para apoiar o bem-estar de professoras/es:</w:t>
            </w:r>
          </w:p>
          <w:p w:rsidR="00000000" w:rsidDel="00000000" w:rsidP="00000000" w:rsidRDefault="00000000" w:rsidRPr="00000000" w14:paraId="000000D1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2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D3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D4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21"/>
        <w:tblW w:w="9690.0" w:type="dxa"/>
        <w:jc w:val="left"/>
        <w:tblInd w:w="4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095"/>
        <w:gridCol w:w="5595"/>
        <w:tblGridChange w:id="0">
          <w:tblGrid>
            <w:gridCol w:w="4095"/>
            <w:gridCol w:w="5595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5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Requisito 3: Coordenação</w:t>
            </w:r>
          </w:p>
          <w:p w:rsidR="00000000" w:rsidDel="00000000" w:rsidP="00000000" w:rsidRDefault="00000000" w:rsidRPr="00000000" w14:paraId="000000D6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7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“Através de clusters de educação locais e globais e de grupos de educação locais, a coordenação visa reforçar as ligações entre as atividades humanitárias e de desenvolvimento, com destaque para as estratégias que apoiam o trabalho e o bem-estar de professoras/es”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8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Como isto contribui para o bem-estar das/os professoras/es?</w:t>
            </w:r>
          </w:p>
          <w:p w:rsidR="00000000" w:rsidDel="00000000" w:rsidP="00000000" w:rsidRDefault="00000000" w:rsidRPr="00000000" w14:paraId="000000D9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A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10"/>
                <w:szCs w:val="1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DB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22"/>
        <w:tblW w:w="9765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125"/>
        <w:gridCol w:w="5640"/>
        <w:tblGridChange w:id="0">
          <w:tblGrid>
            <w:gridCol w:w="4125"/>
            <w:gridCol w:w="5640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C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Requisito 3: Coordenação</w:t>
            </w:r>
          </w:p>
          <w:p w:rsidR="00000000" w:rsidDel="00000000" w:rsidP="00000000" w:rsidRDefault="00000000" w:rsidRPr="00000000" w14:paraId="000000DD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E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Quais são as barreiras para a coordenação dos esforços de bem-estar de professoras/es?</w:t>
            </w:r>
          </w:p>
          <w:p w:rsidR="00000000" w:rsidDel="00000000" w:rsidP="00000000" w:rsidRDefault="00000000" w:rsidRPr="00000000" w14:paraId="000000DF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0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Estes obstáculos existem em</w:t>
            </w:r>
            <w:r w:rsidDel="00000000" w:rsidR="00000000" w:rsidRPr="00000000">
              <w:rPr>
                <w:rFonts w:ascii="Muli" w:cs="Muli" w:eastAsia="Muli" w:hAnsi="Muli"/>
                <w:color w:val="1c4587"/>
                <w:rtl w:val="0"/>
              </w:rPr>
              <w:t xml:space="preserve"> </w:t>
            </w: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[CONTEXTO]? Que outros obstáculos à coordenação do bem-estar de professoras/es podem existir?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1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Notas:</w:t>
            </w:r>
          </w:p>
          <w:p w:rsidR="00000000" w:rsidDel="00000000" w:rsidP="00000000" w:rsidRDefault="00000000" w:rsidRPr="00000000" w14:paraId="000000E2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3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10"/>
                <w:szCs w:val="1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E4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5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23"/>
        <w:tblW w:w="9720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535"/>
        <w:gridCol w:w="7185"/>
        <w:tblGridChange w:id="0">
          <w:tblGrid>
            <w:gridCol w:w="2535"/>
            <w:gridCol w:w="7185"/>
          </w:tblGrid>
        </w:tblGridChange>
      </w:tblGrid>
      <w:tr>
        <w:trPr>
          <w:cantSplit w:val="0"/>
          <w:trHeight w:val="3787.8125000000005" w:hRule="atLeast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6">
            <w:pPr>
              <w:widowControl w:val="0"/>
              <w:spacing w:line="240" w:lineRule="auto"/>
              <w:ind w:left="0" w:right="30" w:firstLine="0"/>
              <w:jc w:val="center"/>
              <w:rPr>
                <w:rFonts w:ascii="Muli" w:cs="Muli" w:eastAsia="Muli" w:hAnsi="Muli"/>
                <w:i w:val="1"/>
                <w:sz w:val="30"/>
                <w:szCs w:val="30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sz w:val="30"/>
                <w:szCs w:val="30"/>
              </w:rPr>
              <w:drawing>
                <wp:inline distB="19050" distT="19050" distL="19050" distR="19050">
                  <wp:extent cx="1358174" cy="1539840"/>
                  <wp:effectExtent b="0" l="0" r="0" t="0"/>
                  <wp:docPr id="87" name="image17.png"/>
                  <a:graphic>
                    <a:graphicData uri="http://schemas.openxmlformats.org/drawingml/2006/picture">
                      <pic:pic>
                        <pic:nvPicPr>
                          <pic:cNvPr id="0" name="image17.png"/>
                          <pic:cNvPicPr preferRelativeResize="0"/>
                        </pic:nvPicPr>
                        <pic:blipFill>
                          <a:blip r:embed="rId10"/>
                          <a:srcRect b="1211" l="0" r="0" t="12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8174" cy="153984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7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Estratégias de coordenação para apoiar o bem-estar de professoras/es:</w:t>
            </w:r>
          </w:p>
          <w:p w:rsidR="00000000" w:rsidDel="00000000" w:rsidP="00000000" w:rsidRDefault="00000000" w:rsidRPr="00000000" w14:paraId="000000E8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9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EA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10"/>
                <w:szCs w:val="1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EB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24"/>
        <w:tblW w:w="969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535"/>
        <w:gridCol w:w="7155"/>
        <w:tblGridChange w:id="0">
          <w:tblGrid>
            <w:gridCol w:w="2535"/>
            <w:gridCol w:w="7155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C">
            <w:pPr>
              <w:widowControl w:val="0"/>
              <w:spacing w:line="240" w:lineRule="auto"/>
              <w:ind w:left="0" w:right="30" w:firstLine="0"/>
              <w:jc w:val="center"/>
              <w:rPr>
                <w:rFonts w:ascii="Muli" w:cs="Muli" w:eastAsia="Muli" w:hAnsi="Muli"/>
                <w:i w:val="1"/>
                <w:sz w:val="30"/>
                <w:szCs w:val="30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sz w:val="30"/>
                <w:szCs w:val="30"/>
              </w:rPr>
              <w:drawing>
                <wp:inline distB="19050" distT="19050" distL="19050" distR="19050">
                  <wp:extent cx="1345616" cy="1635179"/>
                  <wp:effectExtent b="0" l="0" r="0" t="0"/>
                  <wp:docPr id="88" name="image19.png"/>
                  <a:graphic>
                    <a:graphicData uri="http://schemas.openxmlformats.org/drawingml/2006/picture">
                      <pic:pic>
                        <pic:nvPicPr>
                          <pic:cNvPr id="0" name="image19.png"/>
                          <pic:cNvPicPr preferRelativeResize="0"/>
                        </pic:nvPicPr>
                        <pic:blipFill>
                          <a:blip r:embed="rId11"/>
                          <a:srcRect b="0" l="1412" r="1411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5616" cy="163517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D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Estratégias de coordenação para apoiar o bem-estar de professoras/es:</w:t>
            </w:r>
          </w:p>
          <w:p w:rsidR="00000000" w:rsidDel="00000000" w:rsidP="00000000" w:rsidRDefault="00000000" w:rsidRPr="00000000" w14:paraId="000000EE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F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F0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F1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25"/>
        <w:tblW w:w="9705.0" w:type="dxa"/>
        <w:jc w:val="left"/>
        <w:tblInd w:w="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535"/>
        <w:gridCol w:w="7170"/>
        <w:tblGridChange w:id="0">
          <w:tblGrid>
            <w:gridCol w:w="2535"/>
            <w:gridCol w:w="7170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2">
            <w:pPr>
              <w:widowControl w:val="0"/>
              <w:spacing w:line="240" w:lineRule="auto"/>
              <w:ind w:left="0" w:right="30" w:firstLine="0"/>
              <w:jc w:val="center"/>
              <w:rPr>
                <w:rFonts w:ascii="Muli" w:cs="Muli" w:eastAsia="Muli" w:hAnsi="Muli"/>
                <w:b w:val="1"/>
                <w:i w:val="1"/>
                <w:sz w:val="30"/>
                <w:szCs w:val="3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i w:val="1"/>
                <w:sz w:val="30"/>
                <w:szCs w:val="30"/>
              </w:rPr>
              <w:drawing>
                <wp:inline distB="19050" distT="19050" distL="19050" distR="19050">
                  <wp:extent cx="1308176" cy="1540005"/>
                  <wp:effectExtent b="0" l="0" r="0" t="0"/>
                  <wp:docPr id="91" name="image18.png"/>
                  <a:graphic>
                    <a:graphicData uri="http://schemas.openxmlformats.org/drawingml/2006/picture">
                      <pic:pic>
                        <pic:nvPicPr>
                          <pic:cNvPr id="0" name="image18.png"/>
                          <pic:cNvPicPr preferRelativeResize="0"/>
                        </pic:nvPicPr>
                        <pic:blipFill>
                          <a:blip r:embed="rId12"/>
                          <a:srcRect b="223" l="0" r="0" t="2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8176" cy="154000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3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Estratégias de coordenação para apoiar o bem-estar de professoras/es:</w:t>
            </w:r>
          </w:p>
          <w:p w:rsidR="00000000" w:rsidDel="00000000" w:rsidP="00000000" w:rsidRDefault="00000000" w:rsidRPr="00000000" w14:paraId="000000F4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5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10"/>
                <w:szCs w:val="1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F6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7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26"/>
        <w:tblW w:w="9720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335"/>
        <w:gridCol w:w="5385"/>
        <w:tblGridChange w:id="0">
          <w:tblGrid>
            <w:gridCol w:w="4335"/>
            <w:gridCol w:w="5385"/>
          </w:tblGrid>
        </w:tblGridChange>
      </w:tblGrid>
      <w:tr>
        <w:trPr>
          <w:cantSplit w:val="0"/>
          <w:trHeight w:val="4502.999999999998" w:hRule="atLeast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8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Requisitos 4-7: Análise (verificação, estratégias de resposta, monitorização, avaliação)</w:t>
            </w:r>
          </w:p>
          <w:p w:rsidR="00000000" w:rsidDel="00000000" w:rsidP="00000000" w:rsidRDefault="00000000" w:rsidRPr="00000000" w14:paraId="000000F9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A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As avaliações do bem-estar de professoras/es podem concentrar-se na situação (como análise de conflito ou de risco). </w:t>
            </w:r>
          </w:p>
          <w:p w:rsidR="00000000" w:rsidDel="00000000" w:rsidP="00000000" w:rsidRDefault="00000000" w:rsidRPr="00000000" w14:paraId="000000FB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C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Os dados podem recolher informação sobre perceções, competências, recursos, vulnerabilidades, deficiências e oportunidades locais para promover e manter o bem-estar de professoras/es. </w:t>
            </w:r>
          </w:p>
          <w:p w:rsidR="00000000" w:rsidDel="00000000" w:rsidP="00000000" w:rsidRDefault="00000000" w:rsidRPr="00000000" w14:paraId="000000FD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E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Os dados de monitorização e avaliação devem fornecer informações transparentes e credíveis que melhorem a responsabilidade e a transparência entre os sistemas e as/os professoras/es.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F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Como isto contribui para o bem-estar de professoras/es?</w:t>
            </w:r>
          </w:p>
          <w:p w:rsidR="00000000" w:rsidDel="00000000" w:rsidP="00000000" w:rsidRDefault="00000000" w:rsidRPr="00000000" w14:paraId="00000100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1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102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10"/>
                <w:szCs w:val="1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03">
      <w:pPr>
        <w:ind w:left="0" w:right="30" w:firstLine="0"/>
        <w:rPr>
          <w:rFonts w:ascii="Muli" w:cs="Muli" w:eastAsia="Muli" w:hAnsi="Muli"/>
          <w:b w:val="1"/>
          <w:color w:val="1c4587"/>
          <w:sz w:val="8"/>
          <w:szCs w:val="8"/>
        </w:rPr>
      </w:pPr>
      <w:r w:rsidDel="00000000" w:rsidR="00000000" w:rsidRPr="00000000">
        <w:rPr>
          <w:rtl w:val="0"/>
        </w:rPr>
      </w:r>
    </w:p>
    <w:tbl>
      <w:tblPr>
        <w:tblStyle w:val="Table27"/>
        <w:tblW w:w="9735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395"/>
        <w:gridCol w:w="5340"/>
        <w:tblGridChange w:id="0">
          <w:tblGrid>
            <w:gridCol w:w="4395"/>
            <w:gridCol w:w="5340"/>
          </w:tblGrid>
        </w:tblGridChange>
      </w:tblGrid>
      <w:tr>
        <w:trPr>
          <w:cantSplit w:val="0"/>
          <w:trHeight w:val="3265.9999999999986" w:hRule="atLeast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4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Requisitos 4-7: Análise (verificação, estratégias de resposta, monitorização, avaliação)</w:t>
            </w:r>
          </w:p>
          <w:p w:rsidR="00000000" w:rsidDel="00000000" w:rsidP="00000000" w:rsidRDefault="00000000" w:rsidRPr="00000000" w14:paraId="00000105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6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Quais são os obstáculos à análise dos esforços de bem-estar de professoras/es?</w:t>
            </w:r>
          </w:p>
          <w:p w:rsidR="00000000" w:rsidDel="00000000" w:rsidP="00000000" w:rsidRDefault="00000000" w:rsidRPr="00000000" w14:paraId="00000107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8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Estes obstáculos existem em</w:t>
            </w:r>
            <w:r w:rsidDel="00000000" w:rsidR="00000000" w:rsidRPr="00000000">
              <w:rPr>
                <w:rFonts w:ascii="Muli" w:cs="Muli" w:eastAsia="Muli" w:hAnsi="Muli"/>
                <w:color w:val="1c4587"/>
                <w:rtl w:val="0"/>
              </w:rPr>
              <w:t xml:space="preserve"> </w:t>
            </w: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[CONTEXTO]? Quais podem ser alguns dos obstáculos adicionais na análise da qualidade no bem-estar de professoras/es?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9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Notas:</w:t>
            </w:r>
          </w:p>
          <w:p w:rsidR="00000000" w:rsidDel="00000000" w:rsidP="00000000" w:rsidRDefault="00000000" w:rsidRPr="00000000" w14:paraId="0000010A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B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10"/>
                <w:szCs w:val="1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0C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28"/>
        <w:tblW w:w="9750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535"/>
        <w:gridCol w:w="7215"/>
        <w:tblGridChange w:id="0">
          <w:tblGrid>
            <w:gridCol w:w="2535"/>
            <w:gridCol w:w="7215"/>
          </w:tblGrid>
        </w:tblGridChange>
      </w:tblGrid>
      <w:tr>
        <w:trPr>
          <w:cantSplit w:val="0"/>
          <w:trHeight w:val="3330" w:hRule="atLeast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D">
            <w:pPr>
              <w:widowControl w:val="0"/>
              <w:spacing w:line="240" w:lineRule="auto"/>
              <w:ind w:left="0" w:right="30" w:firstLine="0"/>
              <w:jc w:val="center"/>
              <w:rPr>
                <w:rFonts w:ascii="Muli" w:cs="Muli" w:eastAsia="Muli" w:hAnsi="Muli"/>
                <w:i w:val="1"/>
                <w:sz w:val="30"/>
                <w:szCs w:val="30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sz w:val="30"/>
                <w:szCs w:val="30"/>
              </w:rPr>
              <w:drawing>
                <wp:inline distB="19050" distT="19050" distL="19050" distR="19050">
                  <wp:extent cx="1373912" cy="1555372"/>
                  <wp:effectExtent b="0" l="0" r="0" t="0"/>
                  <wp:docPr id="92" name="image17.png"/>
                  <a:graphic>
                    <a:graphicData uri="http://schemas.openxmlformats.org/drawingml/2006/picture">
                      <pic:pic>
                        <pic:nvPicPr>
                          <pic:cNvPr id="0" name="image17.png"/>
                          <pic:cNvPicPr preferRelativeResize="0"/>
                        </pic:nvPicPr>
                        <pic:blipFill>
                          <a:blip r:embed="rId10"/>
                          <a:srcRect b="1181" l="0" r="0" t="1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3912" cy="155537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E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Estratégias de análise de apoio ao bem-estar de professoras/es:</w:t>
            </w:r>
          </w:p>
          <w:p w:rsidR="00000000" w:rsidDel="00000000" w:rsidP="00000000" w:rsidRDefault="00000000" w:rsidRPr="00000000" w14:paraId="0000010F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10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111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</w:t>
              <w:br w:type="textWrapping"/>
              <w:t xml:space="preserve">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112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13">
      <w:pPr>
        <w:ind w:left="0" w:right="30" w:firstLine="0"/>
        <w:rPr>
          <w:rFonts w:ascii="Muli" w:cs="Muli" w:eastAsia="Muli" w:hAnsi="Muli"/>
          <w:b w:val="1"/>
          <w:color w:val="1c4587"/>
          <w:sz w:val="10"/>
          <w:szCs w:val="1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4">
      <w:pPr>
        <w:ind w:left="0" w:right="30" w:firstLine="0"/>
        <w:rPr>
          <w:rFonts w:ascii="Muli" w:cs="Muli" w:eastAsia="Muli" w:hAnsi="Muli"/>
          <w:b w:val="1"/>
          <w:color w:val="1c4587"/>
          <w:sz w:val="10"/>
          <w:szCs w:val="1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5">
      <w:pPr>
        <w:ind w:left="0" w:right="30" w:firstLine="0"/>
        <w:rPr>
          <w:rFonts w:ascii="Muli" w:cs="Muli" w:eastAsia="Muli" w:hAnsi="Muli"/>
          <w:b w:val="1"/>
          <w:color w:val="1c4587"/>
          <w:sz w:val="10"/>
          <w:szCs w:val="10"/>
        </w:rPr>
      </w:pPr>
      <w:r w:rsidDel="00000000" w:rsidR="00000000" w:rsidRPr="00000000">
        <w:rPr>
          <w:rtl w:val="0"/>
        </w:rPr>
      </w:r>
    </w:p>
    <w:tbl>
      <w:tblPr>
        <w:tblStyle w:val="Table29"/>
        <w:tblW w:w="9735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520"/>
        <w:gridCol w:w="7215"/>
        <w:tblGridChange w:id="0">
          <w:tblGrid>
            <w:gridCol w:w="2520"/>
            <w:gridCol w:w="7215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6">
            <w:pPr>
              <w:widowControl w:val="0"/>
              <w:spacing w:line="240" w:lineRule="auto"/>
              <w:ind w:left="0" w:right="30" w:firstLine="0"/>
              <w:jc w:val="center"/>
              <w:rPr>
                <w:rFonts w:ascii="Muli" w:cs="Muli" w:eastAsia="Muli" w:hAnsi="Muli"/>
                <w:i w:val="1"/>
                <w:sz w:val="30"/>
                <w:szCs w:val="30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sz w:val="30"/>
                <w:szCs w:val="30"/>
              </w:rPr>
              <w:drawing>
                <wp:inline distB="19050" distT="19050" distL="19050" distR="19050">
                  <wp:extent cx="1397742" cy="1696041"/>
                  <wp:effectExtent b="0" l="0" r="0" t="0"/>
                  <wp:docPr id="93" name="image19.png"/>
                  <a:graphic>
                    <a:graphicData uri="http://schemas.openxmlformats.org/drawingml/2006/picture">
                      <pic:pic>
                        <pic:nvPicPr>
                          <pic:cNvPr id="0" name="image19.png"/>
                          <pic:cNvPicPr preferRelativeResize="0"/>
                        </pic:nvPicPr>
                        <pic:blipFill>
                          <a:blip r:embed="rId11"/>
                          <a:srcRect b="0" l="1412" r="1411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7742" cy="169604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7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Estratégias de análise de apoio ao bem-estar de professoras/es:</w:t>
            </w:r>
          </w:p>
          <w:p w:rsidR="00000000" w:rsidDel="00000000" w:rsidP="00000000" w:rsidRDefault="00000000" w:rsidRPr="00000000" w14:paraId="00000118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19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11A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1B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30"/>
        <w:tblW w:w="9705.0" w:type="dxa"/>
        <w:jc w:val="left"/>
        <w:tblInd w:w="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580"/>
        <w:gridCol w:w="7125"/>
        <w:tblGridChange w:id="0">
          <w:tblGrid>
            <w:gridCol w:w="2580"/>
            <w:gridCol w:w="7125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C">
            <w:pPr>
              <w:widowControl w:val="0"/>
              <w:spacing w:line="240" w:lineRule="auto"/>
              <w:ind w:left="0" w:right="30" w:firstLine="0"/>
              <w:jc w:val="center"/>
              <w:rPr>
                <w:rFonts w:ascii="Muli" w:cs="Muli" w:eastAsia="Muli" w:hAnsi="Muli"/>
                <w:b w:val="1"/>
                <w:i w:val="1"/>
                <w:sz w:val="30"/>
                <w:szCs w:val="3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i w:val="1"/>
                <w:sz w:val="30"/>
                <w:szCs w:val="30"/>
              </w:rPr>
              <w:drawing>
                <wp:inline distB="19050" distT="19050" distL="19050" distR="19050">
                  <wp:extent cx="1336477" cy="1568504"/>
                  <wp:effectExtent b="0" l="0" r="0" t="0"/>
                  <wp:docPr id="94" name="image18.png"/>
                  <a:graphic>
                    <a:graphicData uri="http://schemas.openxmlformats.org/drawingml/2006/picture">
                      <pic:pic>
                        <pic:nvPicPr>
                          <pic:cNvPr id="0" name="image18.png"/>
                          <pic:cNvPicPr preferRelativeResize="0"/>
                        </pic:nvPicPr>
                        <pic:blipFill>
                          <a:blip r:embed="rId12"/>
                          <a:srcRect b="223" l="0" r="0" t="2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6477" cy="156850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D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Estratégias de análise de apoio ao bem-estar de professoras/es:</w:t>
            </w:r>
          </w:p>
          <w:p w:rsidR="00000000" w:rsidDel="00000000" w:rsidP="00000000" w:rsidRDefault="00000000" w:rsidRPr="00000000" w14:paraId="0000011E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1F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120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21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2">
      <w:pPr>
        <w:ind w:left="0" w:right="3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3">
      <w:pPr>
        <w:widowControl w:val="0"/>
        <w:spacing w:line="240" w:lineRule="auto"/>
        <w:ind w:left="0" w:right="30" w:firstLine="0"/>
        <w:rPr>
          <w:rFonts w:ascii="Muli" w:cs="Muli" w:eastAsia="Muli" w:hAnsi="Muli"/>
          <w:i w:val="1"/>
          <w:color w:val="1c4587"/>
        </w:rPr>
      </w:pPr>
      <w:r w:rsidDel="00000000" w:rsidR="00000000" w:rsidRPr="00000000">
        <w:rPr>
          <w:rFonts w:ascii="Muli" w:cs="Muli" w:eastAsia="Muli" w:hAnsi="Muli"/>
          <w:i w:val="1"/>
          <w:color w:val="1c4587"/>
          <w:rtl w:val="0"/>
        </w:rPr>
        <w:t xml:space="preserve">“A situação [pandemia de COVID-19] exigiu que eu trabalhasse cada vez mais em casa e isso afetou minhas tarefas domésticas como esposa e mãe. As minhas relações sociais foram reduzidas ao mínimo e isso fez-me sentir estressada, ansiosa e mental e fisicamente cansada a maior parte do tempo.”</w:t>
      </w:r>
    </w:p>
    <w:p w:rsidR="00000000" w:rsidDel="00000000" w:rsidP="00000000" w:rsidRDefault="00000000" w:rsidRPr="00000000" w14:paraId="00000124">
      <w:pPr>
        <w:widowControl w:val="0"/>
        <w:spacing w:line="240" w:lineRule="auto"/>
        <w:ind w:left="0" w:right="30" w:firstLine="0"/>
        <w:rPr>
          <w:rFonts w:ascii="Muli" w:cs="Muli" w:eastAsia="Muli" w:hAnsi="Muli"/>
          <w:i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5">
      <w:pPr>
        <w:widowControl w:val="0"/>
        <w:spacing w:line="240" w:lineRule="auto"/>
        <w:ind w:left="0" w:right="30" w:firstLine="0"/>
        <w:rPr>
          <w:rFonts w:ascii="Muli" w:cs="Muli" w:eastAsia="Muli" w:hAnsi="Muli"/>
          <w:i w:val="1"/>
          <w:color w:val="1c4587"/>
        </w:rPr>
      </w:pPr>
      <w:r w:rsidDel="00000000" w:rsidR="00000000" w:rsidRPr="00000000">
        <w:rPr>
          <w:rFonts w:ascii="Muli" w:cs="Muli" w:eastAsia="Muli" w:hAnsi="Muli"/>
          <w:i w:val="1"/>
          <w:color w:val="1c4587"/>
          <w:rtl w:val="0"/>
        </w:rPr>
        <w:t xml:space="preserve">- Rokkya, professora, Palestina</w:t>
      </w:r>
    </w:p>
    <w:p w:rsidR="00000000" w:rsidDel="00000000" w:rsidP="00000000" w:rsidRDefault="00000000" w:rsidRPr="00000000" w14:paraId="00000126">
      <w:pPr>
        <w:widowControl w:val="0"/>
        <w:spacing w:line="240" w:lineRule="auto"/>
        <w:ind w:left="0" w:right="30" w:firstLine="0"/>
        <w:rPr>
          <w:rFonts w:ascii="Muli" w:cs="Muli" w:eastAsia="Muli" w:hAnsi="Muli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31"/>
        <w:tblW w:w="9720.0" w:type="dxa"/>
        <w:jc w:val="left"/>
        <w:tblInd w:w="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20"/>
        <w:tblGridChange w:id="0">
          <w:tblGrid>
            <w:gridCol w:w="972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7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Dia 1 - reflexões:</w:t>
            </w:r>
          </w:p>
          <w:p w:rsidR="00000000" w:rsidDel="00000000" w:rsidP="00000000" w:rsidRDefault="00000000" w:rsidRPr="00000000" w14:paraId="00000128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129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2A">
      <w:pPr>
        <w:ind w:left="0" w:right="30" w:firstLine="0"/>
        <w:rPr>
          <w:rFonts w:ascii="Muli" w:cs="Muli" w:eastAsia="Muli" w:hAnsi="Muli"/>
          <w:b w:val="1"/>
          <w:color w:val="1c4587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B">
      <w:pPr>
        <w:ind w:left="0" w:right="30" w:firstLine="0"/>
        <w:rPr>
          <w:rFonts w:ascii="Muli" w:cs="Muli" w:eastAsia="Muli" w:hAnsi="Muli"/>
          <w:b w:val="1"/>
          <w:color w:val="1c4587"/>
          <w:sz w:val="8"/>
          <w:szCs w:val="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C">
      <w:pPr>
        <w:ind w:left="0" w:right="30" w:firstLine="0"/>
        <w:rPr>
          <w:rFonts w:ascii="Muli" w:cs="Muli" w:eastAsia="Muli" w:hAnsi="Muli"/>
          <w:b w:val="1"/>
          <w:color w:val="1c4587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D">
      <w:pPr>
        <w:ind w:left="0" w:right="30" w:firstLine="0"/>
        <w:rPr>
          <w:b w:val="1"/>
          <w:color w:val="1c4587"/>
          <w:sz w:val="30"/>
          <w:szCs w:val="3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E">
      <w:pPr>
        <w:ind w:left="0" w:right="30" w:firstLine="0"/>
        <w:rPr>
          <w:rFonts w:ascii="Muli" w:cs="Muli" w:eastAsia="Muli" w:hAnsi="Muli"/>
          <w:b w:val="1"/>
          <w:color w:val="1c4587"/>
          <w:sz w:val="30"/>
          <w:szCs w:val="30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30"/>
          <w:szCs w:val="30"/>
          <w:rtl w:val="0"/>
        </w:rPr>
        <w:t xml:space="preserve">Dia 2: Transformar conhecimento em ação</w:t>
      </w:r>
    </w:p>
    <w:p w:rsidR="00000000" w:rsidDel="00000000" w:rsidP="00000000" w:rsidRDefault="00000000" w:rsidRPr="00000000" w14:paraId="0000012F">
      <w:pPr>
        <w:ind w:left="0" w:right="30" w:firstLine="0"/>
        <w:rPr>
          <w:rFonts w:ascii="Muli" w:cs="Muli" w:eastAsia="Muli" w:hAnsi="Muli"/>
          <w:b w:val="1"/>
          <w:color w:val="1c4587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0">
      <w:pPr>
        <w:ind w:left="0" w:right="3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rtl w:val="0"/>
        </w:rPr>
        <w:t xml:space="preserve">Contextualizar o bem-estar de professoras/es para [CONTEXTO]</w:t>
      </w:r>
    </w:p>
    <w:p w:rsidR="00000000" w:rsidDel="00000000" w:rsidP="00000000" w:rsidRDefault="00000000" w:rsidRPr="00000000" w14:paraId="00000131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2">
      <w:pPr>
        <w:ind w:left="0" w:right="30" w:firstLine="0"/>
        <w:rPr>
          <w:rFonts w:ascii="Muli" w:cs="Muli" w:eastAsia="Muli" w:hAnsi="Muli"/>
          <w:i w:val="1"/>
        </w:rPr>
      </w:pPr>
      <w:r w:rsidDel="00000000" w:rsidR="00000000" w:rsidRPr="00000000">
        <w:rPr>
          <w:rFonts w:ascii="Muli" w:cs="Muli" w:eastAsia="Muli" w:hAnsi="Muli"/>
          <w:rtl w:val="0"/>
        </w:rPr>
        <w:t xml:space="preserve">O diagrama a seguir representa a dinâmica entre os conceitos globais abrangentes de bem-estar de professoras/es e as definições ou entendimentos a nível da comunidade.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3">
      <w:pPr>
        <w:ind w:left="0" w:right="30" w:firstLine="0"/>
        <w:rPr>
          <w:rFonts w:ascii="Muli" w:cs="Muli" w:eastAsia="Muli" w:hAnsi="Muli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4">
      <w:pPr>
        <w:ind w:left="0" w:right="30" w:firstLine="0"/>
        <w:rPr>
          <w:rFonts w:ascii="Muli" w:cs="Muli" w:eastAsia="Muli" w:hAnsi="Muli"/>
          <w:i w:val="1"/>
        </w:rPr>
      </w:pPr>
      <w:r w:rsidDel="00000000" w:rsidR="00000000" w:rsidRPr="00000000">
        <w:rPr>
          <w:rFonts w:ascii="Muli" w:cs="Muli" w:eastAsia="Muli" w:hAnsi="Muli"/>
          <w:i w:val="1"/>
          <w:rtl w:val="0"/>
        </w:rPr>
        <w:t xml:space="preserve">Utilize o diagrama para anotar palavras-chave para conceitos abrangentes de bem-estar de professoras/es, bem como contextualizações locais do bem-estar de professoras/es no contexto de [CONTEXTO]. </w:t>
      </w:r>
    </w:p>
    <w:p w:rsidR="00000000" w:rsidDel="00000000" w:rsidP="00000000" w:rsidRDefault="00000000" w:rsidRPr="00000000" w14:paraId="00000135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24"/>
          <w:szCs w:val="24"/>
        </w:rPr>
        <w:drawing>
          <wp:inline distB="114300" distT="114300" distL="114300" distR="114300">
            <wp:extent cx="6165452" cy="4121204"/>
            <wp:effectExtent b="0" l="0" r="0" t="0"/>
            <wp:docPr id="95" name="image28.png"/>
            <a:graphic>
              <a:graphicData uri="http://schemas.openxmlformats.org/drawingml/2006/picture">
                <pic:pic>
                  <pic:nvPicPr>
                    <pic:cNvPr id="0" name="image28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65452" cy="412120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6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7">
      <w:pPr>
        <w:ind w:left="0" w:right="3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rtl w:val="0"/>
        </w:rPr>
        <w:t xml:space="preserve">Que ideias, termos ou realidades adicionais podem ser acrescentados à contextualização do domínio do bem-estar de professoras/es?</w:t>
      </w:r>
    </w:p>
    <w:p w:rsidR="00000000" w:rsidDel="00000000" w:rsidP="00000000" w:rsidRDefault="00000000" w:rsidRPr="00000000" w14:paraId="00000138">
      <w:pPr>
        <w:ind w:left="0" w:right="30" w:firstLine="0"/>
        <w:rPr>
          <w:rFonts w:ascii="Muli" w:cs="Muli" w:eastAsia="Muli" w:hAnsi="Muli"/>
          <w:b w:val="1"/>
          <w:sz w:val="16"/>
          <w:szCs w:val="16"/>
        </w:rPr>
      </w:pPr>
      <w:r w:rsidDel="00000000" w:rsidR="00000000" w:rsidRPr="00000000">
        <w:rPr>
          <w:rtl w:val="0"/>
        </w:rPr>
      </w:r>
    </w:p>
    <w:tbl>
      <w:tblPr>
        <w:tblStyle w:val="Table32"/>
        <w:tblW w:w="9765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65"/>
        <w:tblGridChange w:id="0">
          <w:tblGrid>
            <w:gridCol w:w="976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3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3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3C">
      <w:pPr>
        <w:ind w:left="0" w:right="30" w:firstLine="0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D">
      <w:pPr>
        <w:ind w:left="0" w:right="30" w:firstLine="0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E">
      <w:pPr>
        <w:ind w:left="0" w:right="30" w:firstLine="0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F">
      <w:pPr>
        <w:ind w:left="0" w:right="30" w:firstLine="0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0">
      <w:pPr>
        <w:ind w:left="0" w:right="30" w:firstLine="0"/>
        <w:rPr>
          <w:rFonts w:ascii="Muli" w:cs="Muli" w:eastAsia="Muli" w:hAnsi="Muli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1">
      <w:pPr>
        <w:ind w:left="0" w:right="30" w:firstLine="0"/>
        <w:rPr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2">
      <w:pPr>
        <w:ind w:left="0" w:right="30" w:firstLine="0"/>
        <w:rPr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3">
      <w:pPr>
        <w:ind w:left="0" w:right="3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rtl w:val="0"/>
        </w:rPr>
        <w:t xml:space="preserve">Bem-estar de professoras/es nas iniciativas políticas e práticas atuais em [CONTEXTO]</w:t>
      </w:r>
    </w:p>
    <w:p w:rsidR="00000000" w:rsidDel="00000000" w:rsidP="00000000" w:rsidRDefault="00000000" w:rsidRPr="00000000" w14:paraId="00000144">
      <w:pPr>
        <w:ind w:left="0" w:right="3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tl w:val="0"/>
        </w:rPr>
      </w:r>
    </w:p>
    <w:tbl>
      <w:tblPr>
        <w:tblStyle w:val="Table33"/>
        <w:tblW w:w="9720.0" w:type="dxa"/>
        <w:jc w:val="left"/>
        <w:tblInd w:w="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880"/>
        <w:gridCol w:w="255"/>
        <w:gridCol w:w="3135"/>
        <w:gridCol w:w="315"/>
        <w:gridCol w:w="3135"/>
        <w:tblGridChange w:id="0">
          <w:tblGrid>
            <w:gridCol w:w="2880"/>
            <w:gridCol w:w="255"/>
            <w:gridCol w:w="3135"/>
            <w:gridCol w:w="315"/>
            <w:gridCol w:w="3135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center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Pontos fortes</w:t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center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Lacunas</w:t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center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Oportunidades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color w:val="ffffff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ffffff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Borders>
              <w:top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C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color w:val="ffffff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ffffff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Borders>
              <w:top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E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color w:val="ffffff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ffffff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</w:tr>
    </w:tbl>
    <w:p w:rsidR="00000000" w:rsidDel="00000000" w:rsidP="00000000" w:rsidRDefault="00000000" w:rsidRPr="00000000" w14:paraId="0000014F">
      <w:pPr>
        <w:ind w:left="0" w:right="3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0">
      <w:pPr>
        <w:ind w:left="0" w:right="30" w:firstLine="0"/>
        <w:rPr>
          <w:b w:val="1"/>
          <w:color w:val="1c4587"/>
          <w:sz w:val="28"/>
          <w:szCs w:val="28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1">
      <w:pPr>
        <w:ind w:left="0" w:right="30" w:firstLine="0"/>
        <w:rPr>
          <w:rFonts w:ascii="Muli" w:cs="Muli" w:eastAsia="Muli" w:hAnsi="Muli"/>
          <w:b w:val="1"/>
          <w:color w:val="1c4587"/>
          <w:sz w:val="28"/>
          <w:szCs w:val="28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28"/>
          <w:szCs w:val="28"/>
          <w:rtl w:val="0"/>
        </w:rPr>
        <w:t xml:space="preserve">Domínio </w:t>
      </w:r>
      <w:r w:rsidDel="00000000" w:rsidR="00000000" w:rsidRPr="00000000">
        <w:rPr>
          <w:b w:val="1"/>
          <w:color w:val="1c4587"/>
          <w:sz w:val="28"/>
          <w:szCs w:val="28"/>
          <w:rtl w:val="0"/>
        </w:rPr>
        <w:t xml:space="preserve">4</w:t>
      </w:r>
      <w:r w:rsidDel="00000000" w:rsidR="00000000" w:rsidRPr="00000000">
        <w:rPr>
          <w:rFonts w:ascii="Muli" w:cs="Muli" w:eastAsia="Muli" w:hAnsi="Muli"/>
          <w:b w:val="1"/>
          <w:color w:val="1c4587"/>
          <w:sz w:val="28"/>
          <w:szCs w:val="28"/>
          <w:rtl w:val="0"/>
        </w:rPr>
        <w:t xml:space="preserve">: </w:t>
      </w:r>
    </w:p>
    <w:p w:rsidR="00000000" w:rsidDel="00000000" w:rsidP="00000000" w:rsidRDefault="00000000" w:rsidRPr="00000000" w14:paraId="00000152">
      <w:pPr>
        <w:ind w:left="0" w:right="30" w:firstLine="0"/>
        <w:rPr>
          <w:b w:val="1"/>
          <w:color w:val="1c4587"/>
        </w:rPr>
      </w:pPr>
      <w:r w:rsidDel="00000000" w:rsidR="00000000" w:rsidRPr="00000000">
        <w:rPr>
          <w:b w:val="1"/>
          <w:color w:val="1c4587"/>
        </w:rPr>
        <w:drawing>
          <wp:inline distB="114300" distT="114300" distL="114300" distR="114300">
            <wp:extent cx="6191250" cy="3002582"/>
            <wp:effectExtent b="12700" l="12700" r="12700" t="12700"/>
            <wp:docPr id="100" name="image29.jpg"/>
            <a:graphic>
              <a:graphicData uri="http://schemas.openxmlformats.org/drawingml/2006/picture">
                <pic:pic>
                  <pic:nvPicPr>
                    <pic:cNvPr id="0" name="image29.jpg"/>
                    <pic:cNvPicPr preferRelativeResize="0"/>
                  </pic:nvPicPr>
                  <pic:blipFill>
                    <a:blip r:embed="rId17"/>
                    <a:srcRect b="13635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3002582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color w:val="1c4587"/>
        </w:rPr>
        <w:drawing>
          <wp:inline distB="114300" distT="114300" distL="114300" distR="114300">
            <wp:extent cx="6191250" cy="3046133"/>
            <wp:effectExtent b="12700" l="12700" r="12700" t="12700"/>
            <wp:docPr id="62" name="image7.jpg"/>
            <a:graphic>
              <a:graphicData uri="http://schemas.openxmlformats.org/drawingml/2006/picture">
                <pic:pic>
                  <pic:nvPicPr>
                    <pic:cNvPr id="0" name="image7.jpg"/>
                    <pic:cNvPicPr preferRelativeResize="0"/>
                  </pic:nvPicPr>
                  <pic:blipFill>
                    <a:blip r:embed="rId18"/>
                    <a:srcRect b="12382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3046133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3">
      <w:pPr>
        <w:rPr>
          <w:b w:val="1"/>
          <w:color w:val="1c4587"/>
          <w:sz w:val="8"/>
          <w:szCs w:val="8"/>
        </w:rPr>
      </w:pPr>
      <w:r w:rsidDel="00000000" w:rsidR="00000000" w:rsidRPr="00000000">
        <w:rPr>
          <w:rtl w:val="0"/>
        </w:rPr>
      </w:r>
    </w:p>
    <w:tbl>
      <w:tblPr>
        <w:tblStyle w:val="Table34"/>
        <w:tblW w:w="15075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35"/>
        <w:gridCol w:w="5340"/>
        <w:tblGridChange w:id="0">
          <w:tblGrid>
            <w:gridCol w:w="9735"/>
            <w:gridCol w:w="5340"/>
          </w:tblGrid>
        </w:tblGridChange>
      </w:tblGrid>
      <w:tr>
        <w:trPr>
          <w:cantSplit w:val="0"/>
          <w:trHeight w:val="3265.9999999999986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4">
            <w:pPr>
              <w:widowControl w:val="0"/>
              <w:spacing w:line="240" w:lineRule="auto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sz w:val="20"/>
                <w:szCs w:val="20"/>
                <w:rtl w:val="0"/>
              </w:rPr>
              <w:t xml:space="preserve">Notas:</w:t>
            </w:r>
          </w:p>
          <w:p w:rsidR="00000000" w:rsidDel="00000000" w:rsidP="00000000" w:rsidRDefault="00000000" w:rsidRPr="00000000" w14:paraId="00000155">
            <w:pPr>
              <w:widowControl w:val="0"/>
              <w:spacing w:line="240" w:lineRule="auto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56">
            <w:pPr>
              <w:widowControl w:val="0"/>
              <w:spacing w:line="240" w:lineRule="auto"/>
              <w:rPr>
                <w:color w:val="ffffff"/>
                <w:sz w:val="10"/>
                <w:szCs w:val="10"/>
              </w:rPr>
            </w:pPr>
            <w:r w:rsidDel="00000000" w:rsidR="00000000" w:rsidRPr="00000000">
              <w:rPr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57">
      <w:pPr>
        <w:rPr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8">
      <w:pPr>
        <w:ind w:left="0" w:right="30" w:firstLine="0"/>
        <w:rPr>
          <w:b w:val="1"/>
          <w:color w:val="1c4587"/>
        </w:rPr>
      </w:pPr>
      <w:r w:rsidDel="00000000" w:rsidR="00000000" w:rsidRPr="00000000">
        <w:rPr>
          <w:b w:val="1"/>
          <w:color w:val="1c4587"/>
        </w:rPr>
        <w:drawing>
          <wp:inline distB="114300" distT="114300" distL="114300" distR="114300">
            <wp:extent cx="6191250" cy="2846334"/>
            <wp:effectExtent b="12700" l="12700" r="12700" t="12700"/>
            <wp:docPr id="65" name="image24.jpg"/>
            <a:graphic>
              <a:graphicData uri="http://schemas.openxmlformats.org/drawingml/2006/picture">
                <pic:pic>
                  <pic:nvPicPr>
                    <pic:cNvPr id="0" name="image24.jpg"/>
                    <pic:cNvPicPr preferRelativeResize="0"/>
                  </pic:nvPicPr>
                  <pic:blipFill>
                    <a:blip r:embed="rId19"/>
                    <a:srcRect b="14747" l="0" r="0" t="3336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846334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color w:val="1c4587"/>
        </w:rPr>
        <w:drawing>
          <wp:inline distB="114300" distT="114300" distL="114300" distR="114300">
            <wp:extent cx="6191250" cy="2574182"/>
            <wp:effectExtent b="12700" l="12700" r="12700" t="12700"/>
            <wp:docPr id="59" name="image9.jpg"/>
            <a:graphic>
              <a:graphicData uri="http://schemas.openxmlformats.org/drawingml/2006/picture">
                <pic:pic>
                  <pic:nvPicPr>
                    <pic:cNvPr id="0" name="image9.jpg"/>
                    <pic:cNvPicPr preferRelativeResize="0"/>
                  </pic:nvPicPr>
                  <pic:blipFill>
                    <a:blip r:embed="rId20"/>
                    <a:srcRect b="22809" l="0" r="0" t="3214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574182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color w:val="1c4587"/>
        </w:rPr>
        <w:drawing>
          <wp:inline distB="114300" distT="114300" distL="114300" distR="114300">
            <wp:extent cx="6191250" cy="2687691"/>
            <wp:effectExtent b="12700" l="12700" r="12700" t="12700"/>
            <wp:docPr id="64" name="image5.jpg"/>
            <a:graphic>
              <a:graphicData uri="http://schemas.openxmlformats.org/drawingml/2006/picture">
                <pic:pic>
                  <pic:nvPicPr>
                    <pic:cNvPr id="0" name="image5.jpg"/>
                    <pic:cNvPicPr preferRelativeResize="0"/>
                  </pic:nvPicPr>
                  <pic:blipFill>
                    <a:blip r:embed="rId21"/>
                    <a:srcRect b="22692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687691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color w:val="1c4587"/>
        </w:rPr>
        <w:drawing>
          <wp:inline distB="114300" distT="114300" distL="114300" distR="114300">
            <wp:extent cx="6191250" cy="2770134"/>
            <wp:effectExtent b="12700" l="12700" r="12700" t="12700"/>
            <wp:docPr id="60" name="image14.jpg"/>
            <a:graphic>
              <a:graphicData uri="http://schemas.openxmlformats.org/drawingml/2006/picture">
                <pic:pic>
                  <pic:nvPicPr>
                    <pic:cNvPr id="0" name="image14.jpg"/>
                    <pic:cNvPicPr preferRelativeResize="0"/>
                  </pic:nvPicPr>
                  <pic:blipFill>
                    <a:blip r:embed="rId22"/>
                    <a:srcRect b="17487" l="0" r="0" t="2788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770134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9">
      <w:pPr>
        <w:ind w:left="0" w:right="30" w:firstLine="0"/>
        <w:rPr>
          <w:b w:val="1"/>
          <w:color w:val="1c4587"/>
        </w:rPr>
      </w:pPr>
      <w:r w:rsidDel="00000000" w:rsidR="00000000" w:rsidRPr="00000000">
        <w:rPr>
          <w:b w:val="1"/>
          <w:color w:val="1c4587"/>
        </w:rPr>
        <w:drawing>
          <wp:inline distB="114300" distT="114300" distL="114300" distR="114300">
            <wp:extent cx="6191250" cy="3026518"/>
            <wp:effectExtent b="12700" l="12700" r="12700" t="12700"/>
            <wp:docPr id="82" name="image23.jpg"/>
            <a:graphic>
              <a:graphicData uri="http://schemas.openxmlformats.org/drawingml/2006/picture">
                <pic:pic>
                  <pic:nvPicPr>
                    <pic:cNvPr id="0" name="image23.jpg"/>
                    <pic:cNvPicPr preferRelativeResize="0"/>
                  </pic:nvPicPr>
                  <pic:blipFill>
                    <a:blip r:embed="rId23"/>
                    <a:srcRect b="12946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3026518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color w:val="1c4587"/>
        </w:rPr>
        <w:drawing>
          <wp:inline distB="114300" distT="114300" distL="114300" distR="114300">
            <wp:extent cx="6191250" cy="3068691"/>
            <wp:effectExtent b="12700" l="12700" r="12700" t="12700"/>
            <wp:docPr id="61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24"/>
                    <a:srcRect b="11733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3068691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A">
      <w:pPr>
        <w:rPr>
          <w:b w:val="1"/>
          <w:color w:val="1c4587"/>
          <w:sz w:val="8"/>
          <w:szCs w:val="8"/>
        </w:rPr>
      </w:pPr>
      <w:r w:rsidDel="00000000" w:rsidR="00000000" w:rsidRPr="00000000">
        <w:rPr>
          <w:rtl w:val="0"/>
        </w:rPr>
      </w:r>
    </w:p>
    <w:tbl>
      <w:tblPr>
        <w:tblStyle w:val="Table35"/>
        <w:tblW w:w="15090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50"/>
        <w:gridCol w:w="5340"/>
        <w:tblGridChange w:id="0">
          <w:tblGrid>
            <w:gridCol w:w="9750"/>
            <w:gridCol w:w="5340"/>
          </w:tblGrid>
        </w:tblGridChange>
      </w:tblGrid>
      <w:tr>
        <w:trPr>
          <w:cantSplit w:val="0"/>
          <w:trHeight w:val="3265.9999999999986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B">
            <w:pPr>
              <w:widowControl w:val="0"/>
              <w:spacing w:line="240" w:lineRule="auto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sz w:val="20"/>
                <w:szCs w:val="20"/>
                <w:rtl w:val="0"/>
              </w:rPr>
              <w:t xml:space="preserve">Notas:</w:t>
            </w:r>
          </w:p>
          <w:p w:rsidR="00000000" w:rsidDel="00000000" w:rsidP="00000000" w:rsidRDefault="00000000" w:rsidRPr="00000000" w14:paraId="0000015C">
            <w:pPr>
              <w:widowControl w:val="0"/>
              <w:spacing w:line="240" w:lineRule="auto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5D">
            <w:pPr>
              <w:widowControl w:val="0"/>
              <w:spacing w:line="240" w:lineRule="auto"/>
              <w:rPr>
                <w:color w:val="ffffff"/>
                <w:sz w:val="10"/>
                <w:szCs w:val="10"/>
              </w:rPr>
            </w:pPr>
            <w:r w:rsidDel="00000000" w:rsidR="00000000" w:rsidRPr="00000000">
              <w:rPr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5E">
      <w:pPr>
        <w:rPr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F">
      <w:pPr>
        <w:ind w:left="0" w:right="30" w:firstLine="0"/>
        <w:rPr>
          <w:b w:val="1"/>
          <w:color w:val="1c4587"/>
        </w:rPr>
      </w:pPr>
      <w:r w:rsidDel="00000000" w:rsidR="00000000" w:rsidRPr="00000000">
        <w:rPr>
          <w:b w:val="1"/>
          <w:color w:val="1c4587"/>
        </w:rPr>
        <w:drawing>
          <wp:inline distB="114300" distT="114300" distL="114300" distR="114300">
            <wp:extent cx="6191250" cy="2941584"/>
            <wp:effectExtent b="12700" l="12700" r="12700" t="12700"/>
            <wp:docPr id="98" name="image27.jpg"/>
            <a:graphic>
              <a:graphicData uri="http://schemas.openxmlformats.org/drawingml/2006/picture">
                <pic:pic>
                  <pic:nvPicPr>
                    <pic:cNvPr id="0" name="image27.jpg"/>
                    <pic:cNvPicPr preferRelativeResize="0"/>
                  </pic:nvPicPr>
                  <pic:blipFill>
                    <a:blip r:embed="rId25"/>
                    <a:srcRect b="12007" l="0" r="0" t="3336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941584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color w:val="1c4587"/>
        </w:rPr>
        <w:drawing>
          <wp:inline distB="114300" distT="114300" distL="114300" distR="114300">
            <wp:extent cx="6191250" cy="2821832"/>
            <wp:effectExtent b="12700" l="12700" r="12700" t="12700"/>
            <wp:docPr id="66" name="image11.jpg"/>
            <a:graphic>
              <a:graphicData uri="http://schemas.openxmlformats.org/drawingml/2006/picture">
                <pic:pic>
                  <pic:nvPicPr>
                    <pic:cNvPr id="0" name="image11.jpg"/>
                    <pic:cNvPicPr preferRelativeResize="0"/>
                  </pic:nvPicPr>
                  <pic:blipFill>
                    <a:blip r:embed="rId26"/>
                    <a:srcRect b="15138" l="0" r="0" t="3762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821832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color w:val="1c4587"/>
        </w:rPr>
        <w:drawing>
          <wp:inline distB="114300" distT="114300" distL="114300" distR="114300">
            <wp:extent cx="6191250" cy="2635406"/>
            <wp:effectExtent b="12700" l="12700" r="12700" t="12700"/>
            <wp:docPr id="63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27"/>
                    <a:srcRect b="22418" l="0" r="0" t="1731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635406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color w:val="1c4587"/>
        </w:rPr>
        <w:drawing>
          <wp:inline distB="114300" distT="114300" distL="114300" distR="114300">
            <wp:extent cx="6191250" cy="2830566"/>
            <wp:effectExtent b="12700" l="12700" r="12700" t="12700"/>
            <wp:docPr id="90" name="image25.jpg"/>
            <a:graphic>
              <a:graphicData uri="http://schemas.openxmlformats.org/drawingml/2006/picture">
                <pic:pic>
                  <pic:nvPicPr>
                    <pic:cNvPr id="0" name="image25.jpg"/>
                    <pic:cNvPicPr preferRelativeResize="0"/>
                  </pic:nvPicPr>
                  <pic:blipFill>
                    <a:blip r:embed="rId28"/>
                    <a:srcRect b="15835" l="0" r="0" t="2786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830566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color w:val="1c4587"/>
        </w:rPr>
        <w:drawing>
          <wp:inline distB="114300" distT="114300" distL="114300" distR="114300">
            <wp:extent cx="6191250" cy="2812307"/>
            <wp:effectExtent b="12700" l="12700" r="12700" t="12700"/>
            <wp:docPr id="75" name="image8.jpg"/>
            <a:graphic>
              <a:graphicData uri="http://schemas.openxmlformats.org/drawingml/2006/picture">
                <pic:pic>
                  <pic:nvPicPr>
                    <pic:cNvPr id="0" name="image8.jpg"/>
                    <pic:cNvPicPr preferRelativeResize="0"/>
                  </pic:nvPicPr>
                  <pic:blipFill>
                    <a:blip r:embed="rId29"/>
                    <a:srcRect b="16234" l="0" r="0" t="2941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812307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0">
      <w:pPr>
        <w:rPr>
          <w:b w:val="1"/>
          <w:color w:val="1c4587"/>
          <w:sz w:val="8"/>
          <w:szCs w:val="8"/>
        </w:rPr>
      </w:pPr>
      <w:r w:rsidDel="00000000" w:rsidR="00000000" w:rsidRPr="00000000">
        <w:rPr>
          <w:rtl w:val="0"/>
        </w:rPr>
      </w:r>
    </w:p>
    <w:tbl>
      <w:tblPr>
        <w:tblStyle w:val="Table36"/>
        <w:tblW w:w="15045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05"/>
        <w:gridCol w:w="5340"/>
        <w:tblGridChange w:id="0">
          <w:tblGrid>
            <w:gridCol w:w="9705"/>
            <w:gridCol w:w="5340"/>
          </w:tblGrid>
        </w:tblGridChange>
      </w:tblGrid>
      <w:tr>
        <w:trPr>
          <w:cantSplit w:val="0"/>
          <w:trHeight w:val="432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1">
            <w:pPr>
              <w:widowControl w:val="0"/>
              <w:spacing w:line="240" w:lineRule="auto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sz w:val="20"/>
                <w:szCs w:val="20"/>
                <w:rtl w:val="0"/>
              </w:rPr>
              <w:t xml:space="preserve">Notas:</w:t>
            </w:r>
          </w:p>
          <w:p w:rsidR="00000000" w:rsidDel="00000000" w:rsidP="00000000" w:rsidRDefault="00000000" w:rsidRPr="00000000" w14:paraId="00000162">
            <w:pPr>
              <w:widowControl w:val="0"/>
              <w:spacing w:line="240" w:lineRule="auto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63">
            <w:pPr>
              <w:widowControl w:val="0"/>
              <w:spacing w:line="240" w:lineRule="auto"/>
              <w:rPr>
                <w:color w:val="ffffff"/>
                <w:sz w:val="10"/>
                <w:szCs w:val="10"/>
              </w:rPr>
            </w:pPr>
            <w:r w:rsidDel="00000000" w:rsidR="00000000" w:rsidRPr="00000000">
              <w:rPr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64">
      <w:pPr>
        <w:rPr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5">
      <w:pPr>
        <w:ind w:left="0" w:right="30" w:firstLine="0"/>
        <w:rPr>
          <w:rFonts w:ascii="Muli" w:cs="Muli" w:eastAsia="Muli" w:hAnsi="Muli"/>
          <w:b w:val="1"/>
          <w:color w:val="1c4587"/>
          <w:highlight w:val="green"/>
        </w:rPr>
      </w:pPr>
      <w:r w:rsidDel="00000000" w:rsidR="00000000" w:rsidRPr="00000000">
        <w:rPr>
          <w:b w:val="1"/>
          <w:color w:val="1c4587"/>
        </w:rPr>
        <w:drawing>
          <wp:inline distB="114300" distT="114300" distL="114300" distR="114300">
            <wp:extent cx="6191250" cy="2741559"/>
            <wp:effectExtent b="12700" l="12700" r="12700" t="12700"/>
            <wp:docPr id="84" name="image26.jpg"/>
            <a:graphic>
              <a:graphicData uri="http://schemas.openxmlformats.org/drawingml/2006/picture">
                <pic:pic>
                  <pic:nvPicPr>
                    <pic:cNvPr id="0" name="image26.jpg"/>
                    <pic:cNvPicPr preferRelativeResize="0"/>
                  </pic:nvPicPr>
                  <pic:blipFill>
                    <a:blip r:embed="rId30"/>
                    <a:srcRect b="17761" l="0" r="0" t="3336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741559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color w:val="1c4587"/>
        </w:rPr>
        <w:drawing>
          <wp:inline distB="114300" distT="114300" distL="114300" distR="114300">
            <wp:extent cx="6191250" cy="2793257"/>
            <wp:effectExtent b="12700" l="12700" r="12700" t="12700"/>
            <wp:docPr id="67" name="image6.jpg"/>
            <a:graphic>
              <a:graphicData uri="http://schemas.openxmlformats.org/drawingml/2006/picture">
                <pic:pic>
                  <pic:nvPicPr>
                    <pic:cNvPr id="0" name="image6.jpg"/>
                    <pic:cNvPicPr preferRelativeResize="0"/>
                  </pic:nvPicPr>
                  <pic:blipFill>
                    <a:blip r:embed="rId31"/>
                    <a:srcRect b="15960" l="0" r="0" t="3762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793257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color w:val="1c4587"/>
        </w:rPr>
        <w:drawing>
          <wp:inline distB="114300" distT="114300" distL="114300" distR="114300">
            <wp:extent cx="6191250" cy="2759231"/>
            <wp:effectExtent b="12700" l="12700" r="12700" t="12700"/>
            <wp:docPr id="74" name="image16.jpg"/>
            <a:graphic>
              <a:graphicData uri="http://schemas.openxmlformats.org/drawingml/2006/picture">
                <pic:pic>
                  <pic:nvPicPr>
                    <pic:cNvPr id="0" name="image16.jpg"/>
                    <pic:cNvPicPr preferRelativeResize="0"/>
                  </pic:nvPicPr>
                  <pic:blipFill>
                    <a:blip r:embed="rId32"/>
                    <a:srcRect b="17487" l="0" r="0" t="3102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759231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6">
      <w:pPr>
        <w:ind w:left="-990" w:right="-99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7">
      <w:pPr>
        <w:ind w:left="0" w:right="30" w:firstLine="0"/>
        <w:rPr>
          <w:b w:val="1"/>
          <w:color w:val="1c4587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8">
      <w:pPr>
        <w:ind w:left="0" w:right="3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rtl w:val="0"/>
        </w:rPr>
        <w:t xml:space="preserve">Ensinar o seu domínio</w:t>
      </w:r>
    </w:p>
    <w:p w:rsidR="00000000" w:rsidDel="00000000" w:rsidP="00000000" w:rsidRDefault="00000000" w:rsidRPr="00000000" w14:paraId="00000169">
      <w:pPr>
        <w:widowControl w:val="0"/>
        <w:spacing w:line="240" w:lineRule="auto"/>
        <w:ind w:left="0" w:right="30" w:firstLine="0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37"/>
        <w:tblW w:w="972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20"/>
        <w:tblGridChange w:id="0">
          <w:tblGrid>
            <w:gridCol w:w="972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A">
            <w:pPr>
              <w:rPr>
                <w:rFonts w:ascii="Muli" w:cs="Muli" w:eastAsia="Muli" w:hAnsi="Muli"/>
                <w:sz w:val="18"/>
                <w:szCs w:val="18"/>
              </w:rPr>
            </w:pPr>
            <w:r w:rsidDel="00000000" w:rsidR="00000000" w:rsidRPr="00000000">
              <w:rPr>
                <w:b w:val="1"/>
                <w:sz w:val="20"/>
                <w:szCs w:val="20"/>
                <w:rtl w:val="0"/>
              </w:rPr>
              <w:t xml:space="preserve">Por que o seu domínio é importante?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6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6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6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6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6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73">
      <w:pPr>
        <w:ind w:left="0" w:right="3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4">
      <w:pPr>
        <w:ind w:left="0" w:right="3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5">
      <w:pPr>
        <w:ind w:left="0" w:right="3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rtl w:val="0"/>
        </w:rPr>
        <w:t xml:space="preserve">Que recomendações são mais relevantes para o seu contexto de trabalho?</w:t>
      </w:r>
    </w:p>
    <w:tbl>
      <w:tblPr>
        <w:tblStyle w:val="Table38"/>
        <w:tblW w:w="9750.0" w:type="dxa"/>
        <w:jc w:val="left"/>
        <w:tblInd w:w="-4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760"/>
        <w:gridCol w:w="615"/>
        <w:gridCol w:w="2910"/>
        <w:gridCol w:w="570"/>
        <w:gridCol w:w="2895"/>
        <w:tblGridChange w:id="0">
          <w:tblGrid>
            <w:gridCol w:w="2760"/>
            <w:gridCol w:w="615"/>
            <w:gridCol w:w="2910"/>
            <w:gridCol w:w="570"/>
            <w:gridCol w:w="2895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6">
            <w:pPr>
              <w:widowControl w:val="0"/>
              <w:spacing w:line="240" w:lineRule="auto"/>
              <w:jc w:val="center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1c4587"/>
              </w:rPr>
              <w:drawing>
                <wp:inline distB="19050" distT="19050" distL="19050" distR="19050">
                  <wp:extent cx="1517872" cy="1706483"/>
                  <wp:effectExtent b="0" l="0" r="0" t="0"/>
                  <wp:docPr id="96" name="image17.png"/>
                  <a:graphic>
                    <a:graphicData uri="http://schemas.openxmlformats.org/drawingml/2006/picture">
                      <pic:pic>
                        <pic:nvPicPr>
                          <pic:cNvPr id="0" name="image17.png"/>
                          <pic:cNvPicPr preferRelativeResize="0"/>
                        </pic:nvPicPr>
                        <pic:blipFill>
                          <a:blip r:embed="rId10"/>
                          <a:srcRect b="1601" l="0" r="0" t="16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7872" cy="170648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1c4587"/>
              </w:rPr>
              <w:drawing>
                <wp:inline distB="19050" distT="19050" distL="19050" distR="19050">
                  <wp:extent cx="1375529" cy="1668383"/>
                  <wp:effectExtent b="0" l="0" r="0" t="0"/>
                  <wp:docPr id="97" name="image19.png"/>
                  <a:graphic>
                    <a:graphicData uri="http://schemas.openxmlformats.org/drawingml/2006/picture">
                      <pic:pic>
                        <pic:nvPicPr>
                          <pic:cNvPr id="0" name="image19.png"/>
                          <pic:cNvPicPr preferRelativeResize="0"/>
                        </pic:nvPicPr>
                        <pic:blipFill>
                          <a:blip r:embed="rId11"/>
                          <a:srcRect b="0" l="1588" r="1587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5529" cy="166838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1c4587"/>
              </w:rPr>
              <w:drawing>
                <wp:inline distB="19050" distT="19050" distL="19050" distR="19050">
                  <wp:extent cx="1423281" cy="1658858"/>
                  <wp:effectExtent b="0" l="0" r="0" t="0"/>
                  <wp:docPr id="99" name="image18.png"/>
                  <a:graphic>
                    <a:graphicData uri="http://schemas.openxmlformats.org/drawingml/2006/picture">
                      <pic:pic>
                        <pic:nvPicPr>
                          <pic:cNvPr id="0" name="image18.png"/>
                          <pic:cNvPicPr preferRelativeResize="0"/>
                        </pic:nvPicPr>
                        <pic:blipFill>
                          <a:blip r:embed="rId12"/>
                          <a:srcRect b="392" l="0" r="0" t="3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3281" cy="165885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B">
            <w:pPr>
              <w:widowControl w:val="0"/>
              <w:spacing w:line="240" w:lineRule="auto"/>
              <w:rPr>
                <w:rFonts w:ascii="Muli" w:cs="Muli" w:eastAsia="Muli" w:hAnsi="Muli"/>
                <w:b w:val="1"/>
                <w:color w:val="ffffff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ffffff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Borders>
              <w:top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ffffff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D">
            <w:pPr>
              <w:widowControl w:val="0"/>
              <w:spacing w:line="240" w:lineRule="auto"/>
              <w:rPr>
                <w:rFonts w:ascii="Muli" w:cs="Muli" w:eastAsia="Muli" w:hAnsi="Muli"/>
                <w:b w:val="1"/>
                <w:color w:val="ffffff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ffffff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Borders>
              <w:top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F">
            <w:pPr>
              <w:widowControl w:val="0"/>
              <w:spacing w:line="240" w:lineRule="auto"/>
              <w:rPr>
                <w:rFonts w:ascii="Muli" w:cs="Muli" w:eastAsia="Muli" w:hAnsi="Muli"/>
                <w:b w:val="1"/>
                <w:color w:val="ffffff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ffffff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</w:tr>
    </w:tbl>
    <w:p w:rsidR="00000000" w:rsidDel="00000000" w:rsidP="00000000" w:rsidRDefault="00000000" w:rsidRPr="00000000" w14:paraId="00000180">
      <w:pPr>
        <w:ind w:left="-990" w:right="-99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1">
      <w:pPr>
        <w:ind w:left="0" w:right="30" w:firstLine="0"/>
        <w:rPr>
          <w:b w:val="1"/>
          <w:color w:val="1c4587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2">
      <w:pPr>
        <w:ind w:left="0" w:right="3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rtl w:val="0"/>
        </w:rPr>
        <w:t xml:space="preserve">Planeie a sua aula de cinco minutos sobre o domínio </w:t>
      </w:r>
      <w:r w:rsidDel="00000000" w:rsidR="00000000" w:rsidRPr="00000000">
        <w:rPr>
          <w:b w:val="1"/>
          <w:color w:val="1c4587"/>
          <w:rtl w:val="0"/>
        </w:rPr>
        <w:t xml:space="preserve">4</w:t>
      </w:r>
      <w:r w:rsidDel="00000000" w:rsidR="00000000" w:rsidRPr="00000000">
        <w:rPr>
          <w:rFonts w:ascii="Muli" w:cs="Muli" w:eastAsia="Muli" w:hAnsi="Muli"/>
          <w:b w:val="1"/>
          <w:color w:val="1c4587"/>
          <w:rtl w:val="0"/>
        </w:rPr>
        <w:t xml:space="preserve"> aqui:</w:t>
      </w:r>
    </w:p>
    <w:p w:rsidR="00000000" w:rsidDel="00000000" w:rsidP="00000000" w:rsidRDefault="00000000" w:rsidRPr="00000000" w14:paraId="00000183">
      <w:pPr>
        <w:ind w:left="-990" w:right="-99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tl w:val="0"/>
        </w:rPr>
      </w:r>
    </w:p>
    <w:tbl>
      <w:tblPr>
        <w:tblStyle w:val="Table39"/>
        <w:tblW w:w="9750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50"/>
        <w:tblGridChange w:id="0">
          <w:tblGrid>
            <w:gridCol w:w="975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92">
      <w:pPr>
        <w:ind w:left="-990" w:right="-99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3">
      <w:pPr>
        <w:ind w:left="-990" w:right="-99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rtl w:val="0"/>
        </w:rPr>
        <w:t xml:space="preserve"> </w:t>
      </w:r>
    </w:p>
    <w:p w:rsidR="00000000" w:rsidDel="00000000" w:rsidP="00000000" w:rsidRDefault="00000000" w:rsidRPr="00000000" w14:paraId="00000194">
      <w:pPr>
        <w:ind w:left="-990" w:right="-99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5">
      <w:pPr>
        <w:ind w:left="0" w:right="-990" w:firstLine="0"/>
        <w:rPr>
          <w:b w:val="1"/>
          <w:color w:val="1c4587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rtl w:val="0"/>
        </w:rPr>
        <w:t xml:space="preserve">Apresentação do/a professor/a - “Se eu fosse o responsável”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6">
      <w:pPr>
        <w:ind w:left="0" w:right="30" w:firstLine="0"/>
        <w:rPr>
          <w:b w:val="1"/>
          <w:color w:val="1c4587"/>
        </w:rPr>
      </w:pPr>
      <w:r w:rsidDel="00000000" w:rsidR="00000000" w:rsidRPr="00000000">
        <w:rPr>
          <w:rtl w:val="0"/>
        </w:rPr>
      </w:r>
    </w:p>
    <w:tbl>
      <w:tblPr>
        <w:tblStyle w:val="Table40"/>
        <w:tblW w:w="9675.0" w:type="dxa"/>
        <w:jc w:val="left"/>
        <w:tblInd w:w="3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045"/>
        <w:gridCol w:w="3090"/>
        <w:gridCol w:w="3540"/>
        <w:tblGridChange w:id="0">
          <w:tblGrid>
            <w:gridCol w:w="3045"/>
            <w:gridCol w:w="3090"/>
            <w:gridCol w:w="3540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7">
            <w:pPr>
              <w:ind w:left="-990" w:right="-990" w:firstLine="0"/>
              <w:jc w:val="center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Realidades atuais</w:t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Oportunidades</w:t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9">
            <w:pPr>
              <w:ind w:left="-990" w:right="-990" w:firstLine="0"/>
              <w:jc w:val="center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Possibilidades futuras 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A">
            <w:pPr>
              <w:ind w:left="-990" w:right="-990" w:firstLine="0"/>
              <w:jc w:val="center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1c4587"/>
              </w:rPr>
              <w:drawing>
                <wp:inline distB="114300" distT="114300" distL="114300" distR="114300">
                  <wp:extent cx="1995989" cy="3816404"/>
                  <wp:effectExtent b="0" l="0" r="0" t="0"/>
                  <wp:docPr id="68" name="image10.jpg"/>
                  <a:graphic>
                    <a:graphicData uri="http://schemas.openxmlformats.org/drawingml/2006/picture">
                      <pic:pic>
                        <pic:nvPicPr>
                          <pic:cNvPr id="0" name="image10.jpg"/>
                          <pic:cNvPicPr preferRelativeResize="0"/>
                        </pic:nvPicPr>
                        <pic:blipFill>
                          <a:blip r:embed="rId3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5989" cy="381640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Sociais?</w:t>
            </w:r>
          </w:p>
          <w:p w:rsidR="00000000" w:rsidDel="00000000" w:rsidP="00000000" w:rsidRDefault="00000000" w:rsidRPr="00000000" w14:paraId="0000019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ffffff"/>
                <w:rtl w:val="0"/>
              </w:rPr>
              <w:t xml:space="preserve">____________________________________________________________________________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Culturais?</w:t>
            </w:r>
          </w:p>
          <w:p w:rsidR="00000000" w:rsidDel="00000000" w:rsidP="00000000" w:rsidRDefault="00000000" w:rsidRPr="00000000" w14:paraId="000001A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i w:val="1"/>
                <w:color w:val="ffffff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ffffff"/>
                <w:rtl w:val="0"/>
              </w:rPr>
              <w:t xml:space="preserve">___________________________________________________________________________</w:t>
            </w:r>
          </w:p>
          <w:p w:rsidR="00000000" w:rsidDel="00000000" w:rsidP="00000000" w:rsidRDefault="00000000" w:rsidRPr="00000000" w14:paraId="000001A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A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Políticas?</w:t>
            </w:r>
          </w:p>
          <w:p w:rsidR="00000000" w:rsidDel="00000000" w:rsidP="00000000" w:rsidRDefault="00000000" w:rsidRPr="00000000" w14:paraId="000001A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i w:val="1"/>
                <w:color w:val="ffffff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ffffff"/>
                <w:rtl w:val="0"/>
              </w:rPr>
              <w:t xml:space="preserve">___________________________________________________________________________</w:t>
            </w:r>
          </w:p>
          <w:p w:rsidR="00000000" w:rsidDel="00000000" w:rsidP="00000000" w:rsidRDefault="00000000" w:rsidRPr="00000000" w14:paraId="000001A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A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Económicas?</w:t>
            </w:r>
          </w:p>
          <w:p w:rsidR="00000000" w:rsidDel="00000000" w:rsidP="00000000" w:rsidRDefault="00000000" w:rsidRPr="00000000" w14:paraId="000001A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i w:val="1"/>
                <w:color w:val="ffffff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ffffff"/>
                <w:rtl w:val="0"/>
              </w:rPr>
              <w:t xml:space="preserve">___________________________________________________________________________________________________</w:t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7">
            <w:pPr>
              <w:ind w:left="-990" w:right="-990" w:firstLine="0"/>
              <w:jc w:val="center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1c4587"/>
              </w:rPr>
              <w:drawing>
                <wp:inline distB="114300" distT="114300" distL="114300" distR="114300">
                  <wp:extent cx="1967145" cy="3778304"/>
                  <wp:effectExtent b="0" l="0" r="0" t="0"/>
                  <wp:docPr id="69" name="image10.jpg"/>
                  <a:graphic>
                    <a:graphicData uri="http://schemas.openxmlformats.org/drawingml/2006/picture">
                      <pic:pic>
                        <pic:nvPicPr>
                          <pic:cNvPr id="0" name="image10.jpg"/>
                          <pic:cNvPicPr preferRelativeResize="0"/>
                        </pic:nvPicPr>
                        <pic:blipFill>
                          <a:blip r:embed="rId33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7145" cy="377830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A8">
      <w:pPr>
        <w:ind w:left="-990" w:right="-990" w:firstLine="0"/>
        <w:rPr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9">
      <w:pPr>
        <w:ind w:left="0" w:right="30" w:firstLine="0"/>
        <w:rPr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A">
      <w:pPr>
        <w:ind w:left="0" w:right="30" w:firstLine="0"/>
        <w:rPr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B">
      <w:pPr>
        <w:ind w:left="0" w:right="30" w:firstLine="0"/>
        <w:rPr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C">
      <w:pPr>
        <w:ind w:left="0" w:right="3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rtl w:val="0"/>
        </w:rPr>
        <w:t xml:space="preserve">Meu contributo para as possibilidades futuras (sugestões para a discussão)</w:t>
      </w:r>
    </w:p>
    <w:p w:rsidR="00000000" w:rsidDel="00000000" w:rsidP="00000000" w:rsidRDefault="00000000" w:rsidRPr="00000000" w14:paraId="000001AD">
      <w:pPr>
        <w:ind w:left="-990" w:right="-990" w:firstLine="0"/>
        <w:rPr>
          <w:rFonts w:ascii="Muli" w:cs="Muli" w:eastAsia="Muli" w:hAnsi="Muli"/>
          <w:b w:val="1"/>
          <w:i w:val="1"/>
          <w:color w:val="1c4587"/>
        </w:rPr>
      </w:pPr>
      <w:r w:rsidDel="00000000" w:rsidR="00000000" w:rsidRPr="00000000">
        <w:rPr>
          <w:rtl w:val="0"/>
        </w:rPr>
      </w:r>
    </w:p>
    <w:tbl>
      <w:tblPr>
        <w:tblStyle w:val="Table41"/>
        <w:tblW w:w="9810.0" w:type="dxa"/>
        <w:jc w:val="left"/>
        <w:tblInd w:w="-9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240"/>
        <w:gridCol w:w="3360"/>
        <w:gridCol w:w="3210"/>
        <w:tblGridChange w:id="0">
          <w:tblGrid>
            <w:gridCol w:w="3240"/>
            <w:gridCol w:w="3360"/>
            <w:gridCol w:w="3210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Cabeça</w:t>
            </w:r>
          </w:p>
          <w:p w:rsidR="00000000" w:rsidDel="00000000" w:rsidP="00000000" w:rsidRDefault="00000000" w:rsidRPr="00000000" w14:paraId="000001A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uli" w:cs="Muli" w:eastAsia="Muli" w:hAnsi="Muli"/>
              </w:rPr>
            </w:pPr>
            <w:r w:rsidDel="00000000" w:rsidR="00000000" w:rsidRPr="00000000">
              <w:rPr>
                <w:rFonts w:ascii="Muli" w:cs="Muli" w:eastAsia="Muli" w:hAnsi="Muli"/>
                <w:rtl w:val="0"/>
              </w:rPr>
              <w:t xml:space="preserve">(Evidências, conhecimento, política)</w:t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Coração</w:t>
            </w:r>
          </w:p>
          <w:p w:rsidR="00000000" w:rsidDel="00000000" w:rsidP="00000000" w:rsidRDefault="00000000" w:rsidRPr="00000000" w14:paraId="000001B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uli" w:cs="Muli" w:eastAsia="Muli" w:hAnsi="Muli"/>
              </w:rPr>
            </w:pPr>
            <w:r w:rsidDel="00000000" w:rsidR="00000000" w:rsidRPr="00000000">
              <w:rPr>
                <w:rFonts w:ascii="Muli" w:cs="Muli" w:eastAsia="Muli" w:hAnsi="Muli"/>
                <w:rtl w:val="0"/>
              </w:rPr>
              <w:t xml:space="preserve">(Parcerias, influência, </w:t>
            </w:r>
            <w:r w:rsidDel="00000000" w:rsidR="00000000" w:rsidRPr="00000000">
              <w:rPr>
                <w:rFonts w:ascii="Muli" w:cs="Muli" w:eastAsia="Muli" w:hAnsi="Muli"/>
                <w:i w:val="1"/>
                <w:rtl w:val="0"/>
              </w:rPr>
              <w:t xml:space="preserve">advocacy</w:t>
            </w:r>
            <w:r w:rsidDel="00000000" w:rsidR="00000000" w:rsidRPr="00000000">
              <w:rPr>
                <w:rFonts w:ascii="Muli" w:cs="Muli" w:eastAsia="Muli" w:hAnsi="Muli"/>
                <w:rtl w:val="0"/>
              </w:rPr>
              <w:t xml:space="preserve">)</w:t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Mãos</w:t>
            </w:r>
          </w:p>
          <w:p w:rsidR="00000000" w:rsidDel="00000000" w:rsidP="00000000" w:rsidRDefault="00000000" w:rsidRPr="00000000" w14:paraId="000001B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uli" w:cs="Muli" w:eastAsia="Muli" w:hAnsi="Muli"/>
              </w:rPr>
            </w:pPr>
            <w:r w:rsidDel="00000000" w:rsidR="00000000" w:rsidRPr="00000000">
              <w:rPr>
                <w:rFonts w:ascii="Muli" w:cs="Muli" w:eastAsia="Muli" w:hAnsi="Muli"/>
                <w:rtl w:val="0"/>
              </w:rPr>
              <w:t xml:space="preserve">(Programas, incentivos, recursos)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4">
            <w:pPr>
              <w:ind w:left="-990" w:right="-990" w:firstLine="0"/>
              <w:jc w:val="center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1c4587"/>
              </w:rPr>
              <w:drawing>
                <wp:inline distB="114300" distT="114300" distL="114300" distR="114300">
                  <wp:extent cx="1138238" cy="1319486"/>
                  <wp:effectExtent b="0" l="0" r="0" t="0"/>
                  <wp:docPr id="70" name="image2.jpg"/>
                  <a:graphic>
                    <a:graphicData uri="http://schemas.openxmlformats.org/drawingml/2006/picture">
                      <pic:pic>
                        <pic:nvPicPr>
                          <pic:cNvPr id="0" name="image2.jpg"/>
                          <pic:cNvPicPr preferRelativeResize="0"/>
                        </pic:nvPicPr>
                        <pic:blipFill>
                          <a:blip r:embed="rId34"/>
                          <a:srcRect b="17827" l="16666" r="17307" t="114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8238" cy="131948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5">
            <w:pPr>
              <w:ind w:left="-990" w:right="-990" w:firstLine="0"/>
              <w:jc w:val="center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1c4587"/>
              </w:rPr>
              <w:drawing>
                <wp:inline distB="114300" distT="114300" distL="114300" distR="114300">
                  <wp:extent cx="1409700" cy="1309007"/>
                  <wp:effectExtent b="0" l="0" r="0" t="0"/>
                  <wp:docPr id="71" name="image4.jpg"/>
                  <a:graphic>
                    <a:graphicData uri="http://schemas.openxmlformats.org/drawingml/2006/picture">
                      <pic:pic>
                        <pic:nvPicPr>
                          <pic:cNvPr id="0" name="image4.jpg"/>
                          <pic:cNvPicPr preferRelativeResize="0"/>
                        </pic:nvPicPr>
                        <pic:blipFill>
                          <a:blip r:embed="rId3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700" cy="130900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6">
            <w:pPr>
              <w:jc w:val="center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b w:val="1"/>
                <w:color w:val="1c4587"/>
              </w:rPr>
              <w:drawing>
                <wp:inline distB="114300" distT="114300" distL="114300" distR="114300">
                  <wp:extent cx="1238991" cy="1342241"/>
                  <wp:effectExtent b="0" l="0" r="0" t="0"/>
                  <wp:docPr id="72" name="image15.jpg"/>
                  <a:graphic>
                    <a:graphicData uri="http://schemas.openxmlformats.org/drawingml/2006/picture">
                      <pic:pic>
                        <pic:nvPicPr>
                          <pic:cNvPr id="0" name="image15.jpg"/>
                          <pic:cNvPicPr preferRelativeResize="0"/>
                        </pic:nvPicPr>
                        <pic:blipFill>
                          <a:blip r:embed="rId36"/>
                          <a:srcRect b="5218" l="0" r="0" t="38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991" cy="134224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B7">
      <w:pPr>
        <w:ind w:left="-990" w:right="-99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tl w:val="0"/>
        </w:rPr>
      </w:r>
    </w:p>
    <w:sectPr>
      <w:headerReference r:id="rId37" w:type="default"/>
      <w:headerReference r:id="rId38" w:type="first"/>
      <w:footerReference r:id="rId39" w:type="default"/>
      <w:footerReference r:id="rId40" w:type="first"/>
      <w:pgSz w:h="16838" w:w="11906" w:orient="portrait"/>
      <w:pgMar w:bottom="1080" w:top="1080" w:left="1080" w:right="1080" w:header="576" w:footer="720"/>
      <w:pgNumType w:start="0"/>
      <w:titlePg w:val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Muli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BA">
    <w:pPr>
      <w:rPr/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BB">
    <w:pPr>
      <w:jc w:val="right"/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B8">
    <w:pPr>
      <w:jc w:val="right"/>
      <w:rPr/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B9">
    <w:pPr>
      <w:jc w:val="right"/>
      <w:rPr/>
    </w:pPr>
    <w:r w:rsidDel="00000000" w:rsidR="00000000" w:rsidRPr="00000000">
      <w:rPr/>
      <w:drawing>
        <wp:inline distB="114300" distT="114300" distL="114300" distR="114300">
          <wp:extent cx="2978263" cy="419100"/>
          <wp:effectExtent b="0" l="0" r="0" t="0"/>
          <wp:docPr id="73" name="image12.png"/>
          <a:graphic>
            <a:graphicData uri="http://schemas.openxmlformats.org/drawingml/2006/picture">
              <pic:pic>
                <pic:nvPicPr>
                  <pic:cNvPr id="0" name="image12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978263" cy="419100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Muli" w:cs="Muli" w:eastAsia="Muli" w:hAnsi="Muli"/>
        <w:sz w:val="22"/>
        <w:szCs w:val="22"/>
        <w:lang w:val="pt-PT"/>
      </w:rPr>
    </w:rPrDefault>
    <w:pPrDefault>
      <w:pPr>
        <w:spacing w:line="276" w:lineRule="auto"/>
        <w:ind w:right="3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9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0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9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0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9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0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9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9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0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9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0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9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0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9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0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9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0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9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0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9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40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4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footer" Target="footer1.xml"/><Relationship Id="rId20" Type="http://schemas.openxmlformats.org/officeDocument/2006/relationships/image" Target="media/image9.jpg"/><Relationship Id="rId22" Type="http://schemas.openxmlformats.org/officeDocument/2006/relationships/image" Target="media/image14.jpg"/><Relationship Id="rId21" Type="http://schemas.openxmlformats.org/officeDocument/2006/relationships/image" Target="media/image5.jpg"/><Relationship Id="rId24" Type="http://schemas.openxmlformats.org/officeDocument/2006/relationships/image" Target="media/image3.jpg"/><Relationship Id="rId23" Type="http://schemas.openxmlformats.org/officeDocument/2006/relationships/image" Target="media/image23.jp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21.jpg"/><Relationship Id="rId26" Type="http://schemas.openxmlformats.org/officeDocument/2006/relationships/image" Target="media/image11.jpg"/><Relationship Id="rId25" Type="http://schemas.openxmlformats.org/officeDocument/2006/relationships/image" Target="media/image27.jpg"/><Relationship Id="rId28" Type="http://schemas.openxmlformats.org/officeDocument/2006/relationships/image" Target="media/image25.jpg"/><Relationship Id="rId27" Type="http://schemas.openxmlformats.org/officeDocument/2006/relationships/image" Target="media/image1.jp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29" Type="http://schemas.openxmlformats.org/officeDocument/2006/relationships/image" Target="media/image8.jpg"/><Relationship Id="rId7" Type="http://schemas.openxmlformats.org/officeDocument/2006/relationships/image" Target="media/image34.png"/><Relationship Id="rId8" Type="http://schemas.openxmlformats.org/officeDocument/2006/relationships/image" Target="media/image13.png"/><Relationship Id="rId31" Type="http://schemas.openxmlformats.org/officeDocument/2006/relationships/image" Target="media/image6.jpg"/><Relationship Id="rId30" Type="http://schemas.openxmlformats.org/officeDocument/2006/relationships/image" Target="media/image26.jpg"/><Relationship Id="rId11" Type="http://schemas.openxmlformats.org/officeDocument/2006/relationships/image" Target="media/image19.png"/><Relationship Id="rId33" Type="http://schemas.openxmlformats.org/officeDocument/2006/relationships/image" Target="media/image10.jpg"/><Relationship Id="rId10" Type="http://schemas.openxmlformats.org/officeDocument/2006/relationships/image" Target="media/image17.png"/><Relationship Id="rId32" Type="http://schemas.openxmlformats.org/officeDocument/2006/relationships/image" Target="media/image16.jpg"/><Relationship Id="rId13" Type="http://schemas.openxmlformats.org/officeDocument/2006/relationships/image" Target="media/image30.png"/><Relationship Id="rId35" Type="http://schemas.openxmlformats.org/officeDocument/2006/relationships/image" Target="media/image4.jpg"/><Relationship Id="rId12" Type="http://schemas.openxmlformats.org/officeDocument/2006/relationships/image" Target="media/image18.png"/><Relationship Id="rId34" Type="http://schemas.openxmlformats.org/officeDocument/2006/relationships/image" Target="media/image2.jpg"/><Relationship Id="rId15" Type="http://schemas.openxmlformats.org/officeDocument/2006/relationships/image" Target="media/image20.png"/><Relationship Id="rId37" Type="http://schemas.openxmlformats.org/officeDocument/2006/relationships/header" Target="header2.xml"/><Relationship Id="rId14" Type="http://schemas.openxmlformats.org/officeDocument/2006/relationships/image" Target="media/image22.jpg"/><Relationship Id="rId36" Type="http://schemas.openxmlformats.org/officeDocument/2006/relationships/image" Target="media/image15.jpg"/><Relationship Id="rId17" Type="http://schemas.openxmlformats.org/officeDocument/2006/relationships/image" Target="media/image29.jpg"/><Relationship Id="rId39" Type="http://schemas.openxmlformats.org/officeDocument/2006/relationships/footer" Target="footer2.xml"/><Relationship Id="rId16" Type="http://schemas.openxmlformats.org/officeDocument/2006/relationships/image" Target="media/image28.png"/><Relationship Id="rId38" Type="http://schemas.openxmlformats.org/officeDocument/2006/relationships/header" Target="header1.xml"/><Relationship Id="rId19" Type="http://schemas.openxmlformats.org/officeDocument/2006/relationships/image" Target="media/image24.jpg"/><Relationship Id="rId18" Type="http://schemas.openxmlformats.org/officeDocument/2006/relationships/image" Target="media/image7.jpg"/></Relationships>
</file>

<file path=word/_rels/header2.xml.rels><?xml version="1.0" encoding="UTF-8" standalone="yes"?>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ojKK9EVpb0H8TuwIa2HCGcCCIIQ==">CgMxLjA4AHIhMUV6U0dfUVhRWTRRSEVsakU2d1pxQmFoN0FhbzBjaGlX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