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keepNext w:val="0"/>
        <w:keepLines w:val="0"/>
        <w:spacing w:after="0" w:before="0" w:lineRule="auto"/>
        <w:rPr>
          <w:b w:val="0"/>
          <w:sz w:val="56"/>
          <w:szCs w:val="56"/>
        </w:rPr>
      </w:pPr>
      <w:bookmarkStart w:colFirst="0" w:colLast="0" w:name="_heading=h.mcd67xgn3tay" w:id="0"/>
      <w:bookmarkEnd w:id="0"/>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pStyle w:val="Title"/>
        <w:keepNext w:val="0"/>
        <w:keepLines w:val="0"/>
        <w:spacing w:after="0" w:before="0" w:lineRule="auto"/>
        <w:rPr>
          <w:b w:val="0"/>
          <w:sz w:val="56"/>
          <w:szCs w:val="56"/>
        </w:rPr>
      </w:pPr>
      <w:bookmarkStart w:colFirst="0" w:colLast="0" w:name="_heading=h.ucyph5csyitp" w:id="1"/>
      <w:bookmarkEnd w:id="1"/>
      <w:r w:rsidDel="00000000" w:rsidR="00000000" w:rsidRPr="00000000">
        <w:rPr>
          <w:b w:val="0"/>
          <w:sz w:val="56"/>
          <w:szCs w:val="56"/>
        </w:rPr>
        <w:drawing>
          <wp:inline distB="114300" distT="114300" distL="114300" distR="114300">
            <wp:extent cx="6463990" cy="977900"/>
            <wp:effectExtent b="0" l="0" r="0" t="0"/>
            <wp:docPr id="96"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6463990" cy="977900"/>
                    </a:xfrm>
                    <a:prstGeom prst="rect"/>
                    <a:ln/>
                  </pic:spPr>
                </pic:pic>
              </a:graphicData>
            </a:graphic>
          </wp:inline>
        </w:drawing>
      </w:r>
      <w:r w:rsidDel="00000000" w:rsidR="00000000" w:rsidRPr="00000000">
        <w:rPr>
          <w:rtl w:val="0"/>
        </w:rPr>
      </w:r>
    </w:p>
    <w:p w:rsidR="00000000" w:rsidDel="00000000" w:rsidP="00000000" w:rsidRDefault="00000000" w:rsidRPr="00000000" w14:paraId="0000000A">
      <w:pPr>
        <w:pStyle w:val="Title"/>
        <w:rPr>
          <w:b w:val="0"/>
          <w:sz w:val="40"/>
          <w:szCs w:val="40"/>
        </w:rPr>
      </w:pPr>
      <w:bookmarkStart w:colFirst="0" w:colLast="0" w:name="_heading=h.21tme71n8wkn" w:id="2"/>
      <w:bookmarkEnd w:id="2"/>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pStyle w:val="Title"/>
        <w:rPr>
          <w:color w:val="f27821"/>
          <w:sz w:val="44"/>
          <w:szCs w:val="44"/>
        </w:rPr>
      </w:pPr>
      <w:bookmarkStart w:colFirst="0" w:colLast="0" w:name="_heading=h.a5ck8raar8h2" w:id="3"/>
      <w:bookmarkEnd w:id="3"/>
      <w:r w:rsidDel="00000000" w:rsidR="00000000" w:rsidRPr="00000000">
        <w:rPr>
          <w:color w:val="f27821"/>
          <w:sz w:val="56"/>
          <w:szCs w:val="56"/>
          <w:rtl w:val="0"/>
        </w:rPr>
        <w:t xml:space="preserve">Module de formation sur l’éducation inclusive en situations d'urgence</w:t>
      </w:r>
      <w:r w:rsidDel="00000000" w:rsidR="00000000" w:rsidRPr="00000000">
        <w:rPr>
          <w:rtl w:val="0"/>
        </w:rPr>
      </w:r>
    </w:p>
    <w:p w:rsidR="00000000" w:rsidDel="00000000" w:rsidP="00000000" w:rsidRDefault="00000000" w:rsidRPr="00000000" w14:paraId="0000000F">
      <w:pPr>
        <w:pStyle w:val="Title"/>
        <w:rPr>
          <w:color w:val="f27821"/>
          <w:sz w:val="56"/>
          <w:szCs w:val="56"/>
        </w:rPr>
      </w:pPr>
      <w:bookmarkStart w:colFirst="0" w:colLast="0" w:name="_heading=h.gjdgxs" w:id="4"/>
      <w:bookmarkEnd w:id="4"/>
      <w:r w:rsidDel="00000000" w:rsidR="00000000" w:rsidRPr="00000000">
        <w:rPr>
          <w:rtl w:val="0"/>
        </w:rPr>
      </w:r>
    </w:p>
    <w:p w:rsidR="00000000" w:rsidDel="00000000" w:rsidP="00000000" w:rsidRDefault="00000000" w:rsidRPr="00000000" w14:paraId="00000010">
      <w:pPr>
        <w:pStyle w:val="Title"/>
        <w:rPr>
          <w:color w:val="153744"/>
          <w:sz w:val="46"/>
          <w:szCs w:val="46"/>
        </w:rPr>
      </w:pPr>
      <w:bookmarkStart w:colFirst="0" w:colLast="0" w:name="_heading=h.30j0zll" w:id="5"/>
      <w:bookmarkEnd w:id="5"/>
      <w:r w:rsidDel="00000000" w:rsidR="00000000" w:rsidRPr="00000000">
        <w:rPr>
          <w:color w:val="153744"/>
          <w:sz w:val="46"/>
          <w:szCs w:val="46"/>
          <w:rtl w:val="0"/>
        </w:rPr>
        <w:br w:type="textWrapping"/>
        <w:t xml:space="preserve"> Guide de facilitation</w:t>
      </w:r>
    </w:p>
    <w:p w:rsidR="00000000" w:rsidDel="00000000" w:rsidP="00000000" w:rsidRDefault="00000000" w:rsidRPr="00000000" w14:paraId="00000011">
      <w:pPr>
        <w:spacing w:before="240" w:line="276" w:lineRule="auto"/>
        <w:rPr>
          <w:rFonts w:ascii="Times New Roman" w:cs="Times New Roman" w:eastAsia="Times New Roman" w:hAnsi="Times New Roman"/>
          <w:sz w:val="56"/>
          <w:szCs w:val="56"/>
        </w:rPr>
      </w:pPr>
      <w:bookmarkStart w:colFirst="0" w:colLast="0" w:name="_heading=h.1fob9te" w:id="6"/>
      <w:bookmarkEnd w:id="6"/>
      <w:r w:rsidDel="00000000" w:rsidR="00000000" w:rsidRPr="00000000">
        <w:rPr>
          <w:rtl w:val="0"/>
        </w:rPr>
      </w:r>
    </w:p>
    <w:p w:rsidR="00000000" w:rsidDel="00000000" w:rsidP="00000000" w:rsidRDefault="00000000" w:rsidRPr="00000000" w14:paraId="00000012">
      <w:pPr>
        <w:spacing w:before="240" w:line="276" w:lineRule="auto"/>
        <w:rPr/>
      </w:pPr>
      <w:bookmarkStart w:colFirst="0" w:colLast="0" w:name="_heading=h.3znysh7" w:id="7"/>
      <w:bookmarkEnd w:id="7"/>
      <w:r w:rsidDel="00000000" w:rsidR="00000000" w:rsidRPr="00000000">
        <w:br w:type="page"/>
      </w:r>
      <w:r w:rsidDel="00000000" w:rsidR="00000000" w:rsidRPr="00000000">
        <w:rPr>
          <w:rtl w:val="0"/>
        </w:rPr>
      </w:r>
    </w:p>
    <w:p w:rsidR="00000000" w:rsidDel="00000000" w:rsidP="00000000" w:rsidRDefault="00000000" w:rsidRPr="00000000" w14:paraId="00000013">
      <w:pPr>
        <w:pStyle w:val="Heading1"/>
        <w:rPr/>
      </w:pPr>
      <w:bookmarkStart w:colFirst="0" w:colLast="0" w:name="_heading=h.tyjcwt" w:id="8"/>
      <w:bookmarkEnd w:id="8"/>
      <w:r w:rsidDel="00000000" w:rsidR="00000000" w:rsidRPr="00000000">
        <w:rPr>
          <w:rtl w:val="0"/>
        </w:rPr>
        <w:t xml:space="preserve">Remerciements</w:t>
      </w:r>
    </w:p>
    <w:p w:rsidR="00000000" w:rsidDel="00000000" w:rsidP="00000000" w:rsidRDefault="00000000" w:rsidRPr="00000000" w14:paraId="00000014">
      <w:pPr>
        <w:spacing w:line="276" w:lineRule="auto"/>
        <w:rPr/>
      </w:pPr>
      <w:bookmarkStart w:colFirst="0" w:colLast="0" w:name="_heading=h.x7sidjgcxz34" w:id="9"/>
      <w:bookmarkEnd w:id="9"/>
      <w:r w:rsidDel="00000000" w:rsidR="00000000" w:rsidRPr="00000000">
        <w:rPr>
          <w:rtl w:val="0"/>
        </w:rPr>
      </w:r>
    </w:p>
    <w:p w:rsidR="00000000" w:rsidDel="00000000" w:rsidP="00000000" w:rsidRDefault="00000000" w:rsidRPr="00000000" w14:paraId="00000015">
      <w:pPr>
        <w:spacing w:line="276" w:lineRule="auto"/>
        <w:rPr>
          <w:color w:val="153744"/>
        </w:rPr>
      </w:pPr>
      <w:bookmarkStart w:colFirst="0" w:colLast="0" w:name="_heading=h.lphm8oqfap7j" w:id="10"/>
      <w:bookmarkEnd w:id="10"/>
      <w:r w:rsidDel="00000000" w:rsidR="00000000" w:rsidRPr="00000000">
        <w:rPr>
          <w:color w:val="153744"/>
          <w:rtl w:val="0"/>
        </w:rPr>
        <w:t xml:space="preserve">Ce module de formation sur l'éducation inclusive est une version actualisée du module original publié en 2011, qui a été commandé par le Réseau Inter-agences pour l'Éducation en Situations d'Urgence (INEE) avec le soutien du Groupe de Travail sur l’Éducation Inclusive (IEWG - acronyme en anglais) de l'INEE. Il a été développé par Ayman Qwayder et Ingrid Lewis avec le soutien logistique de Bente Sandal-Aasen. La révision en langage clair a été fournie par Translators without Borders (CLEAR Global). </w:t>
      </w:r>
    </w:p>
    <w:p w:rsidR="00000000" w:rsidDel="00000000" w:rsidP="00000000" w:rsidRDefault="00000000" w:rsidRPr="00000000" w14:paraId="00000016">
      <w:pPr>
        <w:spacing w:line="276" w:lineRule="auto"/>
        <w:rPr>
          <w:color w:val="153744"/>
        </w:rPr>
      </w:pPr>
      <w:bookmarkStart w:colFirst="0" w:colLast="0" w:name="_heading=h.t12k568jqsqw" w:id="11"/>
      <w:bookmarkEnd w:id="11"/>
      <w:r w:rsidDel="00000000" w:rsidR="00000000" w:rsidRPr="00000000">
        <w:rPr>
          <w:rtl w:val="0"/>
        </w:rPr>
      </w:r>
    </w:p>
    <w:p w:rsidR="00000000" w:rsidDel="00000000" w:rsidP="00000000" w:rsidRDefault="00000000" w:rsidRPr="00000000" w14:paraId="00000017">
      <w:pPr>
        <w:spacing w:line="276" w:lineRule="auto"/>
        <w:rPr>
          <w:color w:val="153744"/>
        </w:rPr>
      </w:pPr>
      <w:bookmarkStart w:colFirst="0" w:colLast="0" w:name="_heading=h.3qjpbs5lgqga" w:id="12"/>
      <w:bookmarkEnd w:id="12"/>
      <w:r w:rsidDel="00000000" w:rsidR="00000000" w:rsidRPr="00000000">
        <w:rPr>
          <w:color w:val="153744"/>
          <w:rtl w:val="0"/>
        </w:rPr>
        <w:t xml:space="preserve">L'INEE remercie l’IEWG et les autres personnes qui ont consacré leur temps et leur expertise à la révision de ce court module de formation. Le Groupe de Travail sur l’Éducation Inclusive de l'INEE (IEWG) a apporté des contributions spécifiques, en particulier les pairs suivants qui ont effectué des révisions : Carolyn Alesbury (Save the Children) et Kamrus Salam (Sightsavers). Rachel McKinney, Sarah Montgomery et Oula Abu-Amsha du Secrétariat de l'INEE ont apporté un soutien et une révision supplémentaires.</w:t>
      </w:r>
    </w:p>
    <w:p w:rsidR="00000000" w:rsidDel="00000000" w:rsidP="00000000" w:rsidRDefault="00000000" w:rsidRPr="00000000" w14:paraId="00000018">
      <w:pPr>
        <w:spacing w:line="276" w:lineRule="auto"/>
        <w:rPr>
          <w:color w:val="153744"/>
        </w:rPr>
      </w:pPr>
      <w:bookmarkStart w:colFirst="0" w:colLast="0" w:name="_heading=h.9cxivb5qqxdd" w:id="13"/>
      <w:bookmarkEnd w:id="13"/>
      <w:r w:rsidDel="00000000" w:rsidR="00000000" w:rsidRPr="00000000">
        <w:rPr>
          <w:rtl w:val="0"/>
        </w:rPr>
      </w:r>
    </w:p>
    <w:p w:rsidR="00000000" w:rsidDel="00000000" w:rsidP="00000000" w:rsidRDefault="00000000" w:rsidRPr="00000000" w14:paraId="00000019">
      <w:pPr>
        <w:spacing w:line="276" w:lineRule="auto"/>
        <w:rPr>
          <w:color w:val="153744"/>
        </w:rPr>
      </w:pPr>
      <w:bookmarkStart w:colFirst="0" w:colLast="0" w:name="_heading=h.mbczzytvfu7j" w:id="14"/>
      <w:bookmarkEnd w:id="14"/>
      <w:r w:rsidDel="00000000" w:rsidR="00000000" w:rsidRPr="00000000">
        <w:rPr>
          <w:color w:val="153744"/>
          <w:rtl w:val="0"/>
        </w:rPr>
        <w:t xml:space="preserve">L'INEE remercie le Fonds Éducation Sans Délai pour son soutien financier. </w:t>
      </w:r>
    </w:p>
    <w:p w:rsidR="00000000" w:rsidDel="00000000" w:rsidP="00000000" w:rsidRDefault="00000000" w:rsidRPr="00000000" w14:paraId="0000001A">
      <w:pPr>
        <w:spacing w:line="276" w:lineRule="auto"/>
        <w:rPr>
          <w:color w:val="153744"/>
        </w:rPr>
      </w:pPr>
      <w:bookmarkStart w:colFirst="0" w:colLast="0" w:name="_heading=h.4ukyhrlct9r3" w:id="15"/>
      <w:bookmarkEnd w:id="15"/>
      <w:r w:rsidDel="00000000" w:rsidR="00000000" w:rsidRPr="00000000">
        <w:rPr>
          <w:rtl w:val="0"/>
        </w:rPr>
      </w:r>
    </w:p>
    <w:p w:rsidR="00000000" w:rsidDel="00000000" w:rsidP="00000000" w:rsidRDefault="00000000" w:rsidRPr="00000000" w14:paraId="0000001B">
      <w:pPr>
        <w:spacing w:line="276" w:lineRule="auto"/>
        <w:rPr>
          <w:color w:val="153744"/>
        </w:rPr>
      </w:pPr>
      <w:bookmarkStart w:colFirst="0" w:colLast="0" w:name="_heading=h.m1rsbebofqme" w:id="16"/>
      <w:bookmarkEnd w:id="16"/>
      <w:r w:rsidDel="00000000" w:rsidR="00000000" w:rsidRPr="00000000">
        <w:rPr>
          <w:color w:val="153744"/>
          <w:rtl w:val="0"/>
        </w:rPr>
        <w:t xml:space="preserve">Myriam Jaafar, coordinatrice de l'INEE pour l'éducation inclusive, a géré le processus de développement.</w:t>
      </w:r>
    </w:p>
    <w:p w:rsidR="00000000" w:rsidDel="00000000" w:rsidP="00000000" w:rsidRDefault="00000000" w:rsidRPr="00000000" w14:paraId="0000001C">
      <w:pPr>
        <w:spacing w:line="276" w:lineRule="auto"/>
        <w:rPr>
          <w:color w:val="153744"/>
        </w:rPr>
      </w:pPr>
      <w:r w:rsidDel="00000000" w:rsidR="00000000" w:rsidRPr="00000000">
        <w:rPr>
          <w:rtl w:val="0"/>
        </w:rPr>
      </w:r>
    </w:p>
    <w:p w:rsidR="00000000" w:rsidDel="00000000" w:rsidP="00000000" w:rsidRDefault="00000000" w:rsidRPr="00000000" w14:paraId="0000001D">
      <w:pPr>
        <w:spacing w:line="276" w:lineRule="auto"/>
        <w:rPr>
          <w:color w:val="153744"/>
        </w:rPr>
      </w:pPr>
      <w:r w:rsidDel="00000000" w:rsidR="00000000" w:rsidRPr="00000000">
        <w:rPr>
          <w:color w:val="153744"/>
          <w:rtl w:val="0"/>
        </w:rPr>
        <w:t xml:space="preserve">Pour toute question ou commentaire, veuillez contacter </w:t>
      </w:r>
      <w:hyperlink r:id="rId8">
        <w:r w:rsidDel="00000000" w:rsidR="00000000" w:rsidRPr="00000000">
          <w:rPr>
            <w:color w:val="153744"/>
            <w:u w:val="single"/>
            <w:rtl w:val="0"/>
          </w:rPr>
          <w:t xml:space="preserve">inclusive.education@inee.org</w:t>
        </w:r>
      </w:hyperlink>
      <w:r w:rsidDel="00000000" w:rsidR="00000000" w:rsidRPr="00000000">
        <w:rPr>
          <w:color w:val="153744"/>
          <w:rtl w:val="0"/>
        </w:rPr>
        <w:t xml:space="preserve">.</w:t>
      </w:r>
    </w:p>
    <w:p w:rsidR="00000000" w:rsidDel="00000000" w:rsidP="00000000" w:rsidRDefault="00000000" w:rsidRPr="00000000" w14:paraId="0000001E">
      <w:pPr>
        <w:spacing w:line="276" w:lineRule="auto"/>
        <w:rPr>
          <w:color w:val="153744"/>
        </w:rPr>
      </w:pPr>
      <w:bookmarkStart w:colFirst="0" w:colLast="0" w:name="_heading=h.31c41wp1q8we" w:id="17"/>
      <w:bookmarkEnd w:id="17"/>
      <w:r w:rsidDel="00000000" w:rsidR="00000000" w:rsidRPr="00000000">
        <w:rPr>
          <w:rtl w:val="0"/>
        </w:rPr>
      </w:r>
    </w:p>
    <w:p w:rsidR="00000000" w:rsidDel="00000000" w:rsidP="00000000" w:rsidRDefault="00000000" w:rsidRPr="00000000" w14:paraId="0000001F">
      <w:pPr>
        <w:spacing w:line="276" w:lineRule="auto"/>
        <w:rPr>
          <w:color w:val="153744"/>
        </w:rPr>
      </w:pPr>
      <w:bookmarkStart w:colFirst="0" w:colLast="0" w:name="_heading=h.n8pi6hurdqb0" w:id="18"/>
      <w:bookmarkEnd w:id="18"/>
      <w:r w:rsidDel="00000000" w:rsidR="00000000" w:rsidRPr="00000000">
        <w:rPr>
          <w:rtl w:val="0"/>
        </w:rPr>
      </w:r>
    </w:p>
    <w:p w:rsidR="00000000" w:rsidDel="00000000" w:rsidP="00000000" w:rsidRDefault="00000000" w:rsidRPr="00000000" w14:paraId="00000020">
      <w:pPr>
        <w:spacing w:line="276" w:lineRule="auto"/>
        <w:rPr>
          <w:color w:val="153744"/>
        </w:rPr>
      </w:pPr>
      <w:bookmarkStart w:colFirst="0" w:colLast="0" w:name="_heading=h.w8vqwysw1dm" w:id="19"/>
      <w:bookmarkEnd w:id="19"/>
      <w:r w:rsidDel="00000000" w:rsidR="00000000" w:rsidRPr="00000000">
        <w:rPr>
          <w:rtl w:val="0"/>
        </w:rPr>
      </w:r>
    </w:p>
    <w:p w:rsidR="00000000" w:rsidDel="00000000" w:rsidP="00000000" w:rsidRDefault="00000000" w:rsidRPr="00000000" w14:paraId="00000021">
      <w:pPr>
        <w:spacing w:line="276" w:lineRule="auto"/>
        <w:rPr>
          <w:color w:val="153744"/>
        </w:rPr>
      </w:pPr>
      <w:bookmarkStart w:colFirst="0" w:colLast="0" w:name="_heading=h.9njzcwk3t8uf" w:id="20"/>
      <w:bookmarkEnd w:id="20"/>
      <w:r w:rsidDel="00000000" w:rsidR="00000000" w:rsidRPr="00000000">
        <w:rPr>
          <w:rtl w:val="0"/>
        </w:rPr>
      </w:r>
    </w:p>
    <w:p w:rsidR="00000000" w:rsidDel="00000000" w:rsidP="00000000" w:rsidRDefault="00000000" w:rsidRPr="00000000" w14:paraId="00000022">
      <w:pPr>
        <w:spacing w:line="276" w:lineRule="auto"/>
        <w:rPr>
          <w:color w:val="153744"/>
        </w:rPr>
      </w:pPr>
      <w:bookmarkStart w:colFirst="0" w:colLast="0" w:name="_heading=h.hz47d9jy7h6u" w:id="21"/>
      <w:bookmarkEnd w:id="21"/>
      <w:r w:rsidDel="00000000" w:rsidR="00000000" w:rsidRPr="00000000">
        <w:rPr>
          <w:rtl w:val="0"/>
        </w:rPr>
      </w:r>
    </w:p>
    <w:p w:rsidR="00000000" w:rsidDel="00000000" w:rsidP="00000000" w:rsidRDefault="00000000" w:rsidRPr="00000000" w14:paraId="00000023">
      <w:pPr>
        <w:spacing w:line="276" w:lineRule="auto"/>
        <w:rPr>
          <w:color w:val="153744"/>
        </w:rPr>
      </w:pPr>
      <w:bookmarkStart w:colFirst="0" w:colLast="0" w:name="_heading=h.uj6svd4xd3e9" w:id="22"/>
      <w:bookmarkEnd w:id="22"/>
      <w:r w:rsidDel="00000000" w:rsidR="00000000" w:rsidRPr="00000000">
        <w:rPr>
          <w:rtl w:val="0"/>
        </w:rPr>
      </w:r>
    </w:p>
    <w:p w:rsidR="00000000" w:rsidDel="00000000" w:rsidP="00000000" w:rsidRDefault="00000000" w:rsidRPr="00000000" w14:paraId="00000024">
      <w:pPr>
        <w:spacing w:line="276" w:lineRule="auto"/>
        <w:rPr>
          <w:color w:val="153744"/>
        </w:rPr>
      </w:pPr>
      <w:bookmarkStart w:colFirst="0" w:colLast="0" w:name="_heading=h.8r5j3kl3pv90" w:id="23"/>
      <w:bookmarkEnd w:id="23"/>
      <w:r w:rsidDel="00000000" w:rsidR="00000000" w:rsidRPr="00000000">
        <w:rPr>
          <w:rtl w:val="0"/>
        </w:rPr>
      </w:r>
    </w:p>
    <w:p w:rsidR="00000000" w:rsidDel="00000000" w:rsidP="00000000" w:rsidRDefault="00000000" w:rsidRPr="00000000" w14:paraId="00000025">
      <w:pPr>
        <w:spacing w:line="276" w:lineRule="auto"/>
        <w:rPr>
          <w:color w:val="153744"/>
        </w:rPr>
      </w:pPr>
      <w:bookmarkStart w:colFirst="0" w:colLast="0" w:name="_heading=h.tmg1fk4kf07i" w:id="24"/>
      <w:bookmarkEnd w:id="24"/>
      <w:r w:rsidDel="00000000" w:rsidR="00000000" w:rsidRPr="00000000">
        <w:rPr>
          <w:rtl w:val="0"/>
        </w:rPr>
      </w:r>
    </w:p>
    <w:p w:rsidR="00000000" w:rsidDel="00000000" w:rsidP="00000000" w:rsidRDefault="00000000" w:rsidRPr="00000000" w14:paraId="00000026">
      <w:pPr>
        <w:spacing w:line="276" w:lineRule="auto"/>
        <w:rPr>
          <w:color w:val="153744"/>
        </w:rPr>
      </w:pPr>
      <w:bookmarkStart w:colFirst="0" w:colLast="0" w:name="_heading=h.8ar5oekeho1g" w:id="25"/>
      <w:bookmarkEnd w:id="25"/>
      <w:r w:rsidDel="00000000" w:rsidR="00000000" w:rsidRPr="00000000">
        <w:rPr>
          <w:rtl w:val="0"/>
        </w:rPr>
      </w:r>
    </w:p>
    <w:p w:rsidR="00000000" w:rsidDel="00000000" w:rsidP="00000000" w:rsidRDefault="00000000" w:rsidRPr="00000000" w14:paraId="00000027">
      <w:pPr>
        <w:spacing w:line="276" w:lineRule="auto"/>
        <w:rPr>
          <w:color w:val="153744"/>
        </w:rPr>
      </w:pPr>
      <w:bookmarkStart w:colFirst="0" w:colLast="0" w:name="_heading=h.fnvwsw1br6up" w:id="26"/>
      <w:bookmarkEnd w:id="26"/>
      <w:r w:rsidDel="00000000" w:rsidR="00000000" w:rsidRPr="00000000">
        <w:rPr>
          <w:rtl w:val="0"/>
        </w:rPr>
      </w:r>
    </w:p>
    <w:p w:rsidR="00000000" w:rsidDel="00000000" w:rsidP="00000000" w:rsidRDefault="00000000" w:rsidRPr="00000000" w14:paraId="00000028">
      <w:pPr>
        <w:spacing w:line="276" w:lineRule="auto"/>
        <w:rPr>
          <w:color w:val="153744"/>
        </w:rPr>
      </w:pPr>
      <w:bookmarkStart w:colFirst="0" w:colLast="0" w:name="_heading=h.i2lh5sw8fglj" w:id="27"/>
      <w:bookmarkEnd w:id="27"/>
      <w:r w:rsidDel="00000000" w:rsidR="00000000" w:rsidRPr="00000000">
        <w:rPr>
          <w:color w:val="153744"/>
          <w:rtl w:val="0"/>
        </w:rPr>
        <w:t xml:space="preserve">© 2024 Réseau Inter-agences pour l'Éducation en Situations d'Urgence (INEE)</w:t>
      </w:r>
    </w:p>
    <w:p w:rsidR="00000000" w:rsidDel="00000000" w:rsidP="00000000" w:rsidRDefault="00000000" w:rsidRPr="00000000" w14:paraId="00000029">
      <w:pPr>
        <w:spacing w:line="276" w:lineRule="auto"/>
        <w:rPr>
          <w:color w:val="153744"/>
        </w:rPr>
      </w:pPr>
      <w:bookmarkStart w:colFirst="0" w:colLast="0" w:name="_heading=h.8wom3t2ty7wj" w:id="28"/>
      <w:bookmarkEnd w:id="28"/>
      <w:r w:rsidDel="00000000" w:rsidR="00000000" w:rsidRPr="00000000">
        <w:rPr>
          <w:rtl w:val="0"/>
        </w:rPr>
      </w:r>
    </w:p>
    <w:p w:rsidR="00000000" w:rsidDel="00000000" w:rsidP="00000000" w:rsidRDefault="00000000" w:rsidRPr="00000000" w14:paraId="0000002A">
      <w:pPr>
        <w:spacing w:line="276" w:lineRule="auto"/>
        <w:rPr>
          <w:b w:val="1"/>
          <w:color w:val="153744"/>
        </w:rPr>
      </w:pPr>
      <w:bookmarkStart w:colFirst="0" w:colLast="0" w:name="_heading=h.acrkrh1ac220" w:id="29"/>
      <w:bookmarkEnd w:id="29"/>
      <w:r w:rsidDel="00000000" w:rsidR="00000000" w:rsidRPr="00000000">
        <w:rPr>
          <w:b w:val="1"/>
          <w:color w:val="153744"/>
          <w:rtl w:val="0"/>
        </w:rPr>
        <w:t xml:space="preserve">Citation suggérée :</w:t>
      </w:r>
    </w:p>
    <w:p w:rsidR="00000000" w:rsidDel="00000000" w:rsidP="00000000" w:rsidRDefault="00000000" w:rsidRPr="00000000" w14:paraId="0000002B">
      <w:pPr>
        <w:spacing w:line="276" w:lineRule="auto"/>
        <w:rPr>
          <w:color w:val="153744"/>
        </w:rPr>
      </w:pPr>
      <w:bookmarkStart w:colFirst="0" w:colLast="0" w:name="_heading=h.jut3wvou2vwq" w:id="30"/>
      <w:bookmarkEnd w:id="30"/>
      <w:r w:rsidDel="00000000" w:rsidR="00000000" w:rsidRPr="00000000">
        <w:rPr>
          <w:color w:val="153744"/>
          <w:rtl w:val="0"/>
        </w:rPr>
        <w:t xml:space="preserve">Réseau Inter-agences pour l'Éducation en Situations d'Urgence (INEE). (2024). Module de formation sur l’éducation inclusive en situations d’urgence. INEE. </w:t>
      </w:r>
      <w:hyperlink r:id="rId9">
        <w:r w:rsidDel="00000000" w:rsidR="00000000" w:rsidRPr="00000000">
          <w:rPr>
            <w:color w:val="153744"/>
            <w:u w:val="single"/>
            <w:rtl w:val="0"/>
          </w:rPr>
          <w:t xml:space="preserve">https://inee.org/fr/ressources/module-de-formation-sur-leducation-inclusive-en-situations-durgence</w:t>
        </w:r>
      </w:hyperlink>
      <w:r w:rsidDel="00000000" w:rsidR="00000000" w:rsidRPr="00000000">
        <w:rPr>
          <w:color w:val="153744"/>
          <w:rtl w:val="0"/>
        </w:rPr>
        <w:t xml:space="preserve"> </w:t>
      </w:r>
    </w:p>
    <w:p w:rsidR="00000000" w:rsidDel="00000000" w:rsidP="00000000" w:rsidRDefault="00000000" w:rsidRPr="00000000" w14:paraId="0000002C">
      <w:pPr>
        <w:spacing w:line="276" w:lineRule="auto"/>
        <w:rPr>
          <w:color w:val="153744"/>
        </w:rPr>
      </w:pPr>
      <w:bookmarkStart w:colFirst="0" w:colLast="0" w:name="_heading=h.tjee5nu94p31" w:id="31"/>
      <w:bookmarkEnd w:id="31"/>
      <w:r w:rsidDel="00000000" w:rsidR="00000000" w:rsidRPr="00000000">
        <w:rPr>
          <w:rtl w:val="0"/>
        </w:rPr>
      </w:r>
    </w:p>
    <w:p w:rsidR="00000000" w:rsidDel="00000000" w:rsidP="00000000" w:rsidRDefault="00000000" w:rsidRPr="00000000" w14:paraId="0000002D">
      <w:pPr>
        <w:rPr>
          <w:b w:val="1"/>
          <w:color w:val="153744"/>
        </w:rPr>
      </w:pPr>
      <w:r w:rsidDel="00000000" w:rsidR="00000000" w:rsidRPr="00000000">
        <w:rPr>
          <w:b w:val="1"/>
          <w:color w:val="153744"/>
          <w:rtl w:val="0"/>
        </w:rPr>
        <w:t xml:space="preserve">Licence :</w:t>
      </w:r>
      <w:r w:rsidDel="00000000" w:rsidR="00000000" w:rsidRPr="00000000">
        <w:drawing>
          <wp:anchor allowOverlap="1" behindDoc="0" distB="114300" distT="114300" distL="114300" distR="114300" hidden="0" layoutInCell="1" locked="0" relativeHeight="0" simplePos="0">
            <wp:simplePos x="0" y="0"/>
            <wp:positionH relativeFrom="column">
              <wp:posOffset>5263840</wp:posOffset>
            </wp:positionH>
            <wp:positionV relativeFrom="paragraph">
              <wp:posOffset>133350</wp:posOffset>
            </wp:positionV>
            <wp:extent cx="1199197" cy="416388"/>
            <wp:effectExtent b="0" l="0" r="0" t="0"/>
            <wp:wrapSquare wrapText="bothSides" distB="114300" distT="114300" distL="114300" distR="114300"/>
            <wp:docPr id="8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1199197" cy="416388"/>
                    </a:xfrm>
                    <a:prstGeom prst="rect"/>
                    <a:ln/>
                  </pic:spPr>
                </pic:pic>
              </a:graphicData>
            </a:graphic>
          </wp:anchor>
        </w:drawing>
      </w:r>
    </w:p>
    <w:p w:rsidR="00000000" w:rsidDel="00000000" w:rsidP="00000000" w:rsidRDefault="00000000" w:rsidRPr="00000000" w14:paraId="0000002E">
      <w:pPr>
        <w:rPr>
          <w:color w:val="153744"/>
        </w:rPr>
      </w:pPr>
      <w:r w:rsidDel="00000000" w:rsidR="00000000" w:rsidRPr="00000000">
        <w:rPr>
          <w:color w:val="153744"/>
          <w:rtl w:val="0"/>
        </w:rPr>
        <w:t xml:space="preserve">Le présent document fait l’objet d’une licence Creative Commons Attribution-NonCommercial-ShareAlike 4.0 International (CC BY-NC-SA 4.0) </w:t>
      </w:r>
      <w:hyperlink r:id="rId11">
        <w:r w:rsidDel="00000000" w:rsidR="00000000" w:rsidRPr="00000000">
          <w:rPr>
            <w:color w:val="153744"/>
            <w:u w:val="single"/>
            <w:rtl w:val="0"/>
          </w:rPr>
          <w:t xml:space="preserve">https://creativecommons.org/licenses/by-nc-sa/4.0/</w:t>
        </w:r>
      </w:hyperlink>
      <w:r w:rsidDel="00000000" w:rsidR="00000000" w:rsidRPr="00000000">
        <w:rPr>
          <w:color w:val="153744"/>
          <w:rtl w:val="0"/>
        </w:rPr>
        <w:t xml:space="preserve">.</w:t>
      </w:r>
    </w:p>
    <w:p w:rsidR="00000000" w:rsidDel="00000000" w:rsidP="00000000" w:rsidRDefault="00000000" w:rsidRPr="00000000" w14:paraId="0000002F">
      <w:pPr>
        <w:rPr>
          <w:color w:val="153744"/>
        </w:rPr>
      </w:pPr>
      <w:r w:rsidDel="00000000" w:rsidR="00000000" w:rsidRPr="00000000">
        <w:rPr>
          <w:rtl w:val="0"/>
        </w:rPr>
      </w:r>
    </w:p>
    <w:p w:rsidR="00000000" w:rsidDel="00000000" w:rsidP="00000000" w:rsidRDefault="00000000" w:rsidRPr="00000000" w14:paraId="00000030">
      <w:pPr>
        <w:rPr>
          <w:color w:val="153744"/>
        </w:rPr>
      </w:pPr>
      <w:r w:rsidDel="00000000" w:rsidR="00000000" w:rsidRPr="00000000">
        <w:rPr>
          <w:rtl w:val="0"/>
        </w:rPr>
      </w:r>
    </w:p>
    <w:p w:rsidR="00000000" w:rsidDel="00000000" w:rsidP="00000000" w:rsidRDefault="00000000" w:rsidRPr="00000000" w14:paraId="00000031">
      <w:pPr>
        <w:spacing w:line="276" w:lineRule="auto"/>
        <w:rPr>
          <w:b w:val="1"/>
          <w:color w:val="153744"/>
        </w:rPr>
      </w:pPr>
      <w:r w:rsidDel="00000000" w:rsidR="00000000" w:rsidRPr="00000000">
        <w:rPr>
          <w:i w:val="1"/>
          <w:color w:val="153744"/>
          <w:rtl w:val="0"/>
        </w:rPr>
        <w:t xml:space="preserve">Cette traduction a été réalisée grâce à une collaboration entre CLEAR Global et l’INEE.</w:t>
      </w:r>
      <w:r w:rsidDel="00000000" w:rsidR="00000000" w:rsidRPr="00000000">
        <w:rPr>
          <w:rtl w:val="0"/>
        </w:rPr>
      </w:r>
    </w:p>
    <w:p w:rsidR="00000000" w:rsidDel="00000000" w:rsidP="00000000" w:rsidRDefault="00000000" w:rsidRPr="00000000" w14:paraId="00000032">
      <w:pPr>
        <w:spacing w:line="276" w:lineRule="auto"/>
        <w:rPr>
          <w:color w:val="153744"/>
        </w:rPr>
      </w:pPr>
      <w:bookmarkStart w:colFirst="0" w:colLast="0" w:name="_heading=h.thl26eezg3uc" w:id="32"/>
      <w:bookmarkEnd w:id="32"/>
      <w:r w:rsidDel="00000000" w:rsidR="00000000" w:rsidRPr="00000000">
        <w:rPr>
          <w:rtl w:val="0"/>
        </w:rPr>
      </w:r>
    </w:p>
    <w:p w:rsidR="00000000" w:rsidDel="00000000" w:rsidP="00000000" w:rsidRDefault="00000000" w:rsidRPr="00000000" w14:paraId="00000033">
      <w:pPr>
        <w:rPr>
          <w:b w:val="1"/>
          <w:color w:val="153744"/>
          <w:sz w:val="36"/>
          <w:szCs w:val="36"/>
        </w:rPr>
      </w:pPr>
      <w:r w:rsidDel="00000000" w:rsidR="00000000" w:rsidRPr="00000000">
        <w:rPr>
          <w:b w:val="1"/>
          <w:color w:val="153744"/>
          <w:sz w:val="36"/>
          <w:szCs w:val="36"/>
          <w:rtl w:val="0"/>
        </w:rPr>
        <w:t xml:space="preserve">Table des matières</w:t>
      </w:r>
    </w:p>
    <w:p w:rsidR="00000000" w:rsidDel="00000000" w:rsidP="00000000" w:rsidRDefault="00000000" w:rsidRPr="00000000" w14:paraId="00000034">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35">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heading=h.tyjcwt">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Remerciements</w:t>
              <w:tab/>
              <w:t xml:space="preserve">2</w:t>
            </w:r>
          </w:hyperlink>
          <w:r w:rsidDel="00000000" w:rsidR="00000000" w:rsidRPr="00000000">
            <w:rPr>
              <w:rtl w:val="0"/>
            </w:rPr>
          </w:r>
        </w:p>
        <w:p w:rsidR="00000000" w:rsidDel="00000000" w:rsidP="00000000" w:rsidRDefault="00000000" w:rsidRPr="00000000" w14:paraId="00000036">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5nkun2">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Introduction</w:t>
              <w:tab/>
              <w:t xml:space="preserve">4</w:t>
            </w:r>
          </w:hyperlink>
          <w:r w:rsidDel="00000000" w:rsidR="00000000" w:rsidRPr="00000000">
            <w:rPr>
              <w:rtl w:val="0"/>
            </w:rPr>
          </w:r>
        </w:p>
        <w:p w:rsidR="00000000" w:rsidDel="00000000" w:rsidP="00000000" w:rsidRDefault="00000000" w:rsidRPr="00000000" w14:paraId="00000037">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cp6v6hmii4lx">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Public cible</w:t>
              <w:tab/>
              <w:t xml:space="preserve">4</w:t>
            </w:r>
          </w:hyperlink>
          <w:r w:rsidDel="00000000" w:rsidR="00000000" w:rsidRPr="00000000">
            <w:rPr>
              <w:rtl w:val="0"/>
            </w:rPr>
          </w:r>
        </w:p>
        <w:p w:rsidR="00000000" w:rsidDel="00000000" w:rsidP="00000000" w:rsidRDefault="00000000" w:rsidRPr="00000000" w14:paraId="00000038">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6fppxu14srov">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Objectifs d'apprentissage</w:t>
              <w:tab/>
              <w:t xml:space="preserve">4</w:t>
            </w:r>
          </w:hyperlink>
          <w:r w:rsidDel="00000000" w:rsidR="00000000" w:rsidRPr="00000000">
            <w:rPr>
              <w:rtl w:val="0"/>
            </w:rPr>
          </w:r>
        </w:p>
        <w:p w:rsidR="00000000" w:rsidDel="00000000" w:rsidP="00000000" w:rsidRDefault="00000000" w:rsidRPr="00000000" w14:paraId="00000039">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jf1qyk6pa5mw">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Alignement sur le Cadre de compétences de l'INEE</w:t>
              <w:tab/>
              <w:t xml:space="preserve">4</w:t>
            </w:r>
          </w:hyperlink>
          <w:r w:rsidDel="00000000" w:rsidR="00000000" w:rsidRPr="00000000">
            <w:rPr>
              <w:rtl w:val="0"/>
            </w:rPr>
          </w:r>
        </w:p>
        <w:p w:rsidR="00000000" w:rsidDel="00000000" w:rsidP="00000000" w:rsidRDefault="00000000" w:rsidRPr="00000000" w14:paraId="0000003A">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k7uwodo5miv6">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Présentation du module</w:t>
              <w:tab/>
              <w:t xml:space="preserve">4</w:t>
            </w:r>
          </w:hyperlink>
          <w:r w:rsidDel="00000000" w:rsidR="00000000" w:rsidRPr="00000000">
            <w:rPr>
              <w:rtl w:val="0"/>
            </w:rPr>
          </w:r>
        </w:p>
        <w:p w:rsidR="00000000" w:rsidDel="00000000" w:rsidP="00000000" w:rsidRDefault="00000000" w:rsidRPr="00000000" w14:paraId="0000003B">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q702u78uo240">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Sessions</w:t>
              <w:tab/>
              <w:t xml:space="preserve">4</w:t>
            </w:r>
          </w:hyperlink>
          <w:r w:rsidDel="00000000" w:rsidR="00000000" w:rsidRPr="00000000">
            <w:rPr>
              <w:rtl w:val="0"/>
            </w:rPr>
          </w:r>
        </w:p>
        <w:p w:rsidR="00000000" w:rsidDel="00000000" w:rsidP="00000000" w:rsidRDefault="00000000" w:rsidRPr="00000000" w14:paraId="0000003C">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srcnjjsfak2v">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Matériel du module</w:t>
              <w:tab/>
              <w:t xml:space="preserve">5</w:t>
            </w:r>
          </w:hyperlink>
          <w:r w:rsidDel="00000000" w:rsidR="00000000" w:rsidRPr="00000000">
            <w:rPr>
              <w:rtl w:val="0"/>
            </w:rPr>
          </w:r>
        </w:p>
        <w:p w:rsidR="00000000" w:rsidDel="00000000" w:rsidP="00000000" w:rsidRDefault="00000000" w:rsidRPr="00000000" w14:paraId="0000003D">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kjdqktwzbtv4">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Préparation de la formation</w:t>
              <w:tab/>
              <w:t xml:space="preserve">6</w:t>
            </w:r>
          </w:hyperlink>
          <w:r w:rsidDel="00000000" w:rsidR="00000000" w:rsidRPr="00000000">
            <w:rPr>
              <w:rtl w:val="0"/>
            </w:rPr>
          </w:r>
        </w:p>
        <w:p w:rsidR="00000000" w:rsidDel="00000000" w:rsidP="00000000" w:rsidRDefault="00000000" w:rsidRPr="00000000" w14:paraId="0000003E">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z337ya">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Contextualisation et adaptation</w:t>
              <w:tab/>
              <w:t xml:space="preserve">6</w:t>
            </w:r>
          </w:hyperlink>
          <w:r w:rsidDel="00000000" w:rsidR="00000000" w:rsidRPr="00000000">
            <w:rPr>
              <w:rtl w:val="0"/>
            </w:rPr>
          </w:r>
        </w:p>
        <w:p w:rsidR="00000000" w:rsidDel="00000000" w:rsidP="00000000" w:rsidRDefault="00000000" w:rsidRPr="00000000" w14:paraId="0000003F">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3j2qqm3">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Feuille de route</w:t>
              <w:tab/>
              <w:t xml:space="preserve">8</w:t>
            </w:r>
          </w:hyperlink>
          <w:r w:rsidDel="00000000" w:rsidR="00000000" w:rsidRPr="00000000">
            <w:rPr>
              <w:rtl w:val="0"/>
            </w:rPr>
          </w:r>
        </w:p>
        <w:p w:rsidR="00000000" w:rsidDel="00000000" w:rsidP="00000000" w:rsidRDefault="00000000" w:rsidRPr="00000000" w14:paraId="00000040">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y810tw">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Séance 1 : Contexte de l'éducation inclusive en situations d'urgence</w:t>
              <w:tab/>
              <w:t xml:space="preserve">10</w:t>
            </w:r>
          </w:hyperlink>
          <w:r w:rsidDel="00000000" w:rsidR="00000000" w:rsidRPr="00000000">
            <w:rPr>
              <w:rtl w:val="0"/>
            </w:rPr>
          </w:r>
        </w:p>
        <w:p w:rsidR="00000000" w:rsidDel="00000000" w:rsidP="00000000" w:rsidRDefault="00000000" w:rsidRPr="00000000" w14:paraId="00000041">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i7ojhp">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1 : Jeu d’accord / pas d’accord</w:t>
              <w:tab/>
              <w:t xml:space="preserve">10</w:t>
            </w:r>
          </w:hyperlink>
          <w:r w:rsidDel="00000000" w:rsidR="00000000" w:rsidRPr="00000000">
            <w:rPr>
              <w:rtl w:val="0"/>
            </w:rPr>
          </w:r>
        </w:p>
        <w:p w:rsidR="00000000" w:rsidDel="00000000" w:rsidP="00000000" w:rsidRDefault="00000000" w:rsidRPr="00000000" w14:paraId="00000042">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bn6wsx">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2 : Échanges d’idées sur la façon dont les situations d’urgence rendent l'inclusion dans l'éducation plus difficile</w:t>
              <w:tab/>
              <w:t xml:space="preserve">11</w:t>
            </w:r>
          </w:hyperlink>
          <w:r w:rsidDel="00000000" w:rsidR="00000000" w:rsidRPr="00000000">
            <w:rPr>
              <w:rtl w:val="0"/>
            </w:rPr>
          </w:r>
        </w:p>
        <w:p w:rsidR="00000000" w:rsidDel="00000000" w:rsidP="00000000" w:rsidRDefault="00000000" w:rsidRPr="00000000" w14:paraId="00000043">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pxezwc">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Séance 2 : Obstacles à l'inclusion dans l’éducation en situations d'urgence</w:t>
              <w:tab/>
              <w:t xml:space="preserve">14</w:t>
            </w:r>
          </w:hyperlink>
          <w:r w:rsidDel="00000000" w:rsidR="00000000" w:rsidRPr="00000000">
            <w:rPr>
              <w:rtl w:val="0"/>
            </w:rPr>
          </w:r>
        </w:p>
        <w:p w:rsidR="00000000" w:rsidDel="00000000" w:rsidP="00000000" w:rsidRDefault="00000000" w:rsidRPr="00000000" w14:paraId="00000044">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9x2ik5">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3 : Utiliser des images pour encourager la réflexion critique sur les obstacles à l'inclusion dans l'éducation</w:t>
              <w:tab/>
              <w:t xml:space="preserve">14</w:t>
            </w:r>
          </w:hyperlink>
          <w:r w:rsidDel="00000000" w:rsidR="00000000" w:rsidRPr="00000000">
            <w:rPr>
              <w:rtl w:val="0"/>
            </w:rPr>
          </w:r>
        </w:p>
        <w:p w:rsidR="00000000" w:rsidDel="00000000" w:rsidP="00000000" w:rsidRDefault="00000000" w:rsidRPr="00000000" w14:paraId="00000045">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p2csry">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4 : Utiliser une histoire pour expliquer les aménagements raisonnables et la conception universelle de l’apprentissage (CUA)</w:t>
              <w:tab/>
              <w:t xml:space="preserve">15</w:t>
            </w:r>
          </w:hyperlink>
          <w:r w:rsidDel="00000000" w:rsidR="00000000" w:rsidRPr="00000000">
            <w:rPr>
              <w:rtl w:val="0"/>
            </w:rPr>
          </w:r>
        </w:p>
        <w:p w:rsidR="00000000" w:rsidDel="00000000" w:rsidP="00000000" w:rsidRDefault="00000000" w:rsidRPr="00000000" w14:paraId="00000046">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3o7alnk">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Séance 3 : Concepts théoriques qui nous aident à comprendre l'éducation inclusive</w:t>
              <w:tab/>
              <w:t xml:space="preserve">19</w:t>
            </w:r>
          </w:hyperlink>
          <w:r w:rsidDel="00000000" w:rsidR="00000000" w:rsidRPr="00000000">
            <w:rPr>
              <w:rtl w:val="0"/>
            </w:rPr>
          </w:r>
        </w:p>
        <w:p w:rsidR="00000000" w:rsidDel="00000000" w:rsidP="00000000" w:rsidRDefault="00000000" w:rsidRPr="00000000" w14:paraId="00000047">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23ckvvd">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5 : Apprentissage en groupe par les pairs des concepts de l'éducation inclusive</w:t>
              <w:tab/>
              <w:t xml:space="preserve">19</w:t>
            </w:r>
          </w:hyperlink>
          <w:r w:rsidDel="00000000" w:rsidR="00000000" w:rsidRPr="00000000">
            <w:rPr>
              <w:rtl w:val="0"/>
            </w:rPr>
          </w:r>
        </w:p>
        <w:p w:rsidR="00000000" w:rsidDel="00000000" w:rsidP="00000000" w:rsidRDefault="00000000" w:rsidRPr="00000000" w14:paraId="00000048">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hmsyys">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[Facultatif] Session 4 : L'importance de la collaboration dans la conception et la mise en œuvre de l'éducation inclusive</w:t>
              <w:tab/>
              <w:t xml:space="preserve">21</w:t>
            </w:r>
          </w:hyperlink>
          <w:r w:rsidDel="00000000" w:rsidR="00000000" w:rsidRPr="00000000">
            <w:rPr>
              <w:rtl w:val="0"/>
            </w:rPr>
          </w:r>
        </w:p>
        <w:p w:rsidR="00000000" w:rsidDel="00000000" w:rsidP="00000000" w:rsidRDefault="00000000" w:rsidRPr="00000000" w14:paraId="00000049">
          <w:pPr>
            <w:widowControl w:val="0"/>
            <w:tabs>
              <w:tab w:val="right" w:leader="none" w:pos="12000"/>
            </w:tabs>
            <w:spacing w:before="6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heading=h.41mghml">
            <w:r w:rsidDel="00000000" w:rsidR="00000000" w:rsidRPr="00000000">
              <w:rPr>
                <w:rFonts w:ascii="Muli" w:cs="Muli" w:eastAsia="Muli" w:hAnsi="Muli"/>
                <w:b w:val="0"/>
                <w:i w:val="0"/>
                <w:smallCaps w:val="0"/>
                <w:strike w:val="0"/>
                <w:color w:val="153744"/>
                <w:sz w:val="22"/>
                <w:szCs w:val="22"/>
                <w:u w:val="none"/>
                <w:shd w:fill="auto" w:val="clear"/>
                <w:vertAlign w:val="baseline"/>
                <w:rtl w:val="0"/>
              </w:rPr>
              <w:t xml:space="preserve">Activité 6 : L'importance de la collaboration</w:t>
              <w:tab/>
              <w:t xml:space="preserve">21</w:t>
            </w:r>
          </w:hyperlink>
          <w:r w:rsidDel="00000000" w:rsidR="00000000" w:rsidRPr="00000000">
            <w:rPr>
              <w:rtl w:val="0"/>
            </w:rPr>
          </w:r>
        </w:p>
        <w:p w:rsidR="00000000" w:rsidDel="00000000" w:rsidP="00000000" w:rsidRDefault="00000000" w:rsidRPr="00000000" w14:paraId="0000004A">
          <w:pPr>
            <w:widowControl w:val="0"/>
            <w:tabs>
              <w:tab w:val="right" w:leader="none" w:pos="12000"/>
            </w:tabs>
            <w:spacing w:before="60" w:lineRule="auto"/>
            <w:rPr>
              <w:rFonts w:ascii="Arial" w:cs="Arial" w:eastAsia="Arial" w:hAnsi="Arial"/>
              <w:b w:val="1"/>
              <w:i w:val="0"/>
              <w:smallCaps w:val="0"/>
              <w:strike w:val="0"/>
              <w:color w:val="000000"/>
              <w:sz w:val="22"/>
              <w:szCs w:val="22"/>
              <w:u w:val="none"/>
              <w:shd w:fill="auto" w:val="clear"/>
              <w:vertAlign w:val="baseline"/>
            </w:rPr>
          </w:pPr>
          <w:hyperlink w:anchor="_heading=h.1egqt2p">
            <w:r w:rsidDel="00000000" w:rsidR="00000000" w:rsidRPr="00000000">
              <w:rPr>
                <w:rFonts w:ascii="Muli" w:cs="Muli" w:eastAsia="Muli" w:hAnsi="Muli"/>
                <w:b w:val="1"/>
                <w:i w:val="0"/>
                <w:smallCaps w:val="0"/>
                <w:strike w:val="0"/>
                <w:color w:val="153744"/>
                <w:sz w:val="22"/>
                <w:szCs w:val="22"/>
                <w:u w:val="none"/>
                <w:shd w:fill="auto" w:val="clear"/>
                <w:vertAlign w:val="baseline"/>
                <w:rtl w:val="0"/>
              </w:rPr>
              <w:t xml:space="preserve">Ressources d'appui</w:t>
              <w:tab/>
              <w:t xml:space="preserve">23</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4B">
      <w:pPr>
        <w:rPr/>
      </w:pPr>
      <w:r w:rsidDel="00000000" w:rsidR="00000000" w:rsidRPr="00000000">
        <w:br w:type="page"/>
      </w:r>
      <w:r w:rsidDel="00000000" w:rsidR="00000000" w:rsidRPr="00000000">
        <w:rPr>
          <w:rtl w:val="0"/>
        </w:rPr>
      </w:r>
    </w:p>
    <w:p w:rsidR="00000000" w:rsidDel="00000000" w:rsidP="00000000" w:rsidRDefault="00000000" w:rsidRPr="00000000" w14:paraId="0000004C">
      <w:pPr>
        <w:pStyle w:val="Heading1"/>
        <w:rPr/>
      </w:pPr>
      <w:bookmarkStart w:colFirst="0" w:colLast="0" w:name="_heading=h.35nkun2" w:id="33"/>
      <w:bookmarkEnd w:id="33"/>
      <w:r w:rsidDel="00000000" w:rsidR="00000000" w:rsidRPr="00000000">
        <w:rPr>
          <w:rtl w:val="0"/>
        </w:rPr>
        <w:t xml:space="preserve">Introduction</w:t>
      </w:r>
    </w:p>
    <w:p w:rsidR="00000000" w:rsidDel="00000000" w:rsidP="00000000" w:rsidRDefault="00000000" w:rsidRPr="00000000" w14:paraId="0000004D">
      <w:pPr>
        <w:rPr>
          <w:color w:val="153744"/>
        </w:rPr>
      </w:pPr>
      <w:r w:rsidDel="00000000" w:rsidR="00000000" w:rsidRPr="00000000">
        <w:rPr>
          <w:color w:val="153744"/>
          <w:rtl w:val="0"/>
        </w:rPr>
        <w:t xml:space="preserve">Ce module de formation de l'INEE sur l'éducation inclusive en situations d'urgence fait partie du </w:t>
      </w:r>
      <w:hyperlink r:id="rId12">
        <w:r w:rsidDel="00000000" w:rsidR="00000000" w:rsidRPr="00000000">
          <w:rPr>
            <w:color w:val="153744"/>
            <w:u w:val="single"/>
            <w:rtl w:val="0"/>
          </w:rPr>
          <w:t xml:space="preserve">Programme de formation harmonisée sur l'éducation en situations d'urgence (ESU)</w:t>
        </w:r>
      </w:hyperlink>
      <w:r w:rsidDel="00000000" w:rsidR="00000000" w:rsidRPr="00000000">
        <w:rPr>
          <w:color w:val="153744"/>
          <w:rtl w:val="0"/>
        </w:rPr>
        <w:t xml:space="preserve">, un ensemble de courts modules de formation développés par l'INEE et le Comité permanent interinstitutions (IASC). Cette version actualisée de celle de 2011 s'aligne sur le contenu du module </w:t>
      </w:r>
      <w:hyperlink r:id="rId13">
        <w:r w:rsidDel="00000000" w:rsidR="00000000" w:rsidRPr="00000000">
          <w:rPr>
            <w:color w:val="153744"/>
            <w:u w:val="single"/>
            <w:rtl w:val="0"/>
          </w:rPr>
          <w:t xml:space="preserve">Éducation en situations d'urgence intégrant les handicaps : Concepts, approches et principes clés pour la pratique</w:t>
        </w:r>
      </w:hyperlink>
      <w:r w:rsidDel="00000000" w:rsidR="00000000" w:rsidRPr="00000000">
        <w:rPr>
          <w:color w:val="153744"/>
          <w:rtl w:val="0"/>
        </w:rPr>
        <w:t xml:space="preserve"> (2023), le </w:t>
      </w:r>
      <w:hyperlink r:id="rId14">
        <w:r w:rsidDel="00000000" w:rsidR="00000000" w:rsidRPr="00000000">
          <w:rPr>
            <w:color w:val="153744"/>
            <w:u w:val="single"/>
            <w:rtl w:val="0"/>
          </w:rPr>
          <w:t xml:space="preserve">Guide de poche de l'INEE sur l'éducation inclusive</w:t>
        </w:r>
      </w:hyperlink>
      <w:r w:rsidDel="00000000" w:rsidR="00000000" w:rsidRPr="00000000">
        <w:rPr>
          <w:color w:val="153744"/>
          <w:rtl w:val="0"/>
        </w:rPr>
        <w:t xml:space="preserve"> (2011) et le </w:t>
      </w:r>
      <w:hyperlink r:id="rId15">
        <w:r w:rsidDel="00000000" w:rsidR="00000000" w:rsidRPr="00000000">
          <w:rPr>
            <w:color w:val="153744"/>
            <w:u w:val="single"/>
            <w:rtl w:val="0"/>
          </w:rPr>
          <w:t xml:space="preserve">Guide de poche de l'INEE sur l’appui aux apprenants handicapés</w:t>
        </w:r>
      </w:hyperlink>
      <w:r w:rsidDel="00000000" w:rsidR="00000000" w:rsidRPr="00000000">
        <w:rPr>
          <w:color w:val="153744"/>
          <w:rtl w:val="0"/>
        </w:rPr>
        <w:t xml:space="preserve"> (2010). Cette formation s'appuie sur les </w:t>
      </w:r>
      <w:hyperlink r:id="rId16">
        <w:r w:rsidDel="00000000" w:rsidR="00000000" w:rsidRPr="00000000">
          <w:rPr>
            <w:color w:val="153744"/>
            <w:u w:val="single"/>
            <w:rtl w:val="0"/>
          </w:rPr>
          <w:t xml:space="preserve">Normes minimales de l'INEE</w:t>
        </w:r>
      </w:hyperlink>
      <w:r w:rsidDel="00000000" w:rsidR="00000000" w:rsidRPr="00000000">
        <w:rPr>
          <w:color w:val="153744"/>
          <w:rtl w:val="0"/>
        </w:rPr>
        <w:t xml:space="preserve"> et le </w:t>
      </w:r>
      <w:hyperlink r:id="rId17">
        <w:r w:rsidDel="00000000" w:rsidR="00000000" w:rsidRPr="00000000">
          <w:rPr>
            <w:color w:val="153744"/>
            <w:u w:val="single"/>
            <w:rtl w:val="0"/>
          </w:rPr>
          <w:t xml:space="preserve">Cadre de compétences de l'éducation en situations d'urgence</w:t>
        </w:r>
      </w:hyperlink>
      <w:r w:rsidDel="00000000" w:rsidR="00000000" w:rsidRPr="00000000">
        <w:rPr>
          <w:color w:val="153744"/>
          <w:rtl w:val="0"/>
        </w:rPr>
        <w:t xml:space="preserve">. </w:t>
      </w:r>
    </w:p>
    <w:p w:rsidR="00000000" w:rsidDel="00000000" w:rsidP="00000000" w:rsidRDefault="00000000" w:rsidRPr="00000000" w14:paraId="0000004E">
      <w:pPr>
        <w:rPr>
          <w:color w:val="153744"/>
        </w:rPr>
      </w:pPr>
      <w:r w:rsidDel="00000000" w:rsidR="00000000" w:rsidRPr="00000000">
        <w:rPr>
          <w:rtl w:val="0"/>
        </w:rPr>
      </w:r>
    </w:p>
    <w:p w:rsidR="00000000" w:rsidDel="00000000" w:rsidP="00000000" w:rsidRDefault="00000000" w:rsidRPr="00000000" w14:paraId="0000004F">
      <w:pPr>
        <w:rPr>
          <w:color w:val="153744"/>
        </w:rPr>
      </w:pPr>
      <w:r w:rsidDel="00000000" w:rsidR="00000000" w:rsidRPr="00000000">
        <w:rPr>
          <w:color w:val="153744"/>
          <w:rtl w:val="0"/>
        </w:rPr>
        <w:t xml:space="preserve">Ce module présente aux participants les concepts de base de l'éducation inclusive en situations d'urgence . Il peut être utilisé indépendamment ou avec d'autres modules du Programme de formation harmonisé sur l’ESU.</w:t>
      </w:r>
    </w:p>
    <w:p w:rsidR="00000000" w:rsidDel="00000000" w:rsidP="00000000" w:rsidRDefault="00000000" w:rsidRPr="00000000" w14:paraId="00000050">
      <w:pPr>
        <w:rPr>
          <w:color w:val="153744"/>
        </w:rPr>
      </w:pPr>
      <w:r w:rsidDel="00000000" w:rsidR="00000000" w:rsidRPr="00000000">
        <w:rPr>
          <w:rtl w:val="0"/>
        </w:rPr>
      </w:r>
    </w:p>
    <w:p w:rsidR="00000000" w:rsidDel="00000000" w:rsidP="00000000" w:rsidRDefault="00000000" w:rsidRPr="00000000" w14:paraId="00000051">
      <w:pPr>
        <w:pStyle w:val="Heading2"/>
        <w:rPr>
          <w:color w:val="153744"/>
        </w:rPr>
      </w:pPr>
      <w:bookmarkStart w:colFirst="0" w:colLast="0" w:name="_heading=h.cp6v6hmii4lx" w:id="34"/>
      <w:bookmarkEnd w:id="34"/>
      <w:r w:rsidDel="00000000" w:rsidR="00000000" w:rsidRPr="00000000">
        <w:rPr>
          <w:color w:val="153744"/>
          <w:rtl w:val="0"/>
        </w:rPr>
        <w:t xml:space="preserve">Public cible</w:t>
      </w:r>
    </w:p>
    <w:p w:rsidR="00000000" w:rsidDel="00000000" w:rsidP="00000000" w:rsidRDefault="00000000" w:rsidRPr="00000000" w14:paraId="00000052">
      <w:pPr>
        <w:rPr>
          <w:color w:val="153744"/>
        </w:rPr>
      </w:pPr>
      <w:r w:rsidDel="00000000" w:rsidR="00000000" w:rsidRPr="00000000">
        <w:rPr>
          <w:color w:val="153744"/>
          <w:rtl w:val="0"/>
        </w:rPr>
        <w:t xml:space="preserve">Intervenants de première ligne, concepteurs de programmes humanitaires et responsables de la mise en œuvre dans tous les secteurs (spécialistes de l'éducation non inclusive ou de l'éducation intégrant les handicaps). </w:t>
      </w:r>
    </w:p>
    <w:p w:rsidR="00000000" w:rsidDel="00000000" w:rsidP="00000000" w:rsidRDefault="00000000" w:rsidRPr="00000000" w14:paraId="00000053">
      <w:pPr>
        <w:rPr>
          <w:color w:val="153744"/>
        </w:rPr>
      </w:pPr>
      <w:r w:rsidDel="00000000" w:rsidR="00000000" w:rsidRPr="00000000">
        <w:rPr>
          <w:rtl w:val="0"/>
        </w:rPr>
      </w:r>
    </w:p>
    <w:p w:rsidR="00000000" w:rsidDel="00000000" w:rsidP="00000000" w:rsidRDefault="00000000" w:rsidRPr="00000000" w14:paraId="00000054">
      <w:pPr>
        <w:pStyle w:val="Heading2"/>
        <w:rPr>
          <w:color w:val="153744"/>
        </w:rPr>
      </w:pPr>
      <w:bookmarkStart w:colFirst="0" w:colLast="0" w:name="_heading=h.6fppxu14srov" w:id="35"/>
      <w:bookmarkEnd w:id="35"/>
      <w:r w:rsidDel="00000000" w:rsidR="00000000" w:rsidRPr="00000000">
        <w:rPr>
          <w:color w:val="153744"/>
          <w:rtl w:val="0"/>
        </w:rPr>
        <w:t xml:space="preserve">Objectifs d'apprentissage</w:t>
      </w:r>
    </w:p>
    <w:p w:rsidR="00000000" w:rsidDel="00000000" w:rsidP="00000000" w:rsidRDefault="00000000" w:rsidRPr="00000000" w14:paraId="00000055">
      <w:pPr>
        <w:rPr>
          <w:color w:val="153744"/>
        </w:rPr>
      </w:pPr>
      <w:r w:rsidDel="00000000" w:rsidR="00000000" w:rsidRPr="00000000">
        <w:rPr>
          <w:color w:val="153744"/>
          <w:rtl w:val="0"/>
        </w:rPr>
        <w:t xml:space="preserve">À la fin de cette formation, vous serez en mesure de :</w:t>
      </w:r>
    </w:p>
    <w:p w:rsidR="00000000" w:rsidDel="00000000" w:rsidP="00000000" w:rsidRDefault="00000000" w:rsidRPr="00000000" w14:paraId="00000056">
      <w:pPr>
        <w:numPr>
          <w:ilvl w:val="0"/>
          <w:numId w:val="40"/>
        </w:numPr>
        <w:ind w:left="720" w:hanging="360"/>
        <w:rPr>
          <w:color w:val="153744"/>
        </w:rPr>
      </w:pPr>
      <w:r w:rsidDel="00000000" w:rsidR="00000000" w:rsidRPr="00000000">
        <w:rPr>
          <w:color w:val="153744"/>
          <w:rtl w:val="0"/>
        </w:rPr>
        <w:t xml:space="preserve">Définir l'éducation inclusive en situations d'urgence.</w:t>
      </w:r>
    </w:p>
    <w:p w:rsidR="00000000" w:rsidDel="00000000" w:rsidP="00000000" w:rsidRDefault="00000000" w:rsidRPr="00000000" w14:paraId="00000057">
      <w:pPr>
        <w:numPr>
          <w:ilvl w:val="0"/>
          <w:numId w:val="40"/>
        </w:numPr>
        <w:ind w:left="720" w:hanging="360"/>
        <w:rPr>
          <w:color w:val="153744"/>
        </w:rPr>
      </w:pPr>
      <w:r w:rsidDel="00000000" w:rsidR="00000000" w:rsidRPr="00000000">
        <w:rPr>
          <w:color w:val="153744"/>
          <w:rtl w:val="0"/>
        </w:rPr>
        <w:t xml:space="preserve">Identifier les différents types d'obstacles à l'inclusion dans l'éducation qui affectent l'éducation de multiples groupes d'apprenants dans les urgences et en contextes de crises.</w:t>
      </w:r>
    </w:p>
    <w:p w:rsidR="00000000" w:rsidDel="00000000" w:rsidP="00000000" w:rsidRDefault="00000000" w:rsidRPr="00000000" w14:paraId="00000058">
      <w:pPr>
        <w:numPr>
          <w:ilvl w:val="0"/>
          <w:numId w:val="40"/>
        </w:numPr>
        <w:ind w:left="720" w:hanging="360"/>
        <w:rPr>
          <w:color w:val="153744"/>
        </w:rPr>
      </w:pPr>
      <w:r w:rsidDel="00000000" w:rsidR="00000000" w:rsidRPr="00000000">
        <w:rPr>
          <w:color w:val="153744"/>
          <w:rtl w:val="0"/>
        </w:rPr>
        <w:t xml:space="preserve">Décrire les différents moyens de surmonter les obstacles à l'éducation, y compris l'utilisation d'une double approche, la mise en place d'aménagements raisonnables et la conception universelle de l'apprentissage (CUA).</w:t>
      </w:r>
    </w:p>
    <w:p w:rsidR="00000000" w:rsidDel="00000000" w:rsidP="00000000" w:rsidRDefault="00000000" w:rsidRPr="00000000" w14:paraId="00000059">
      <w:pPr>
        <w:numPr>
          <w:ilvl w:val="0"/>
          <w:numId w:val="40"/>
        </w:numPr>
        <w:ind w:left="720" w:hanging="360"/>
        <w:rPr>
          <w:color w:val="153744"/>
        </w:rPr>
      </w:pPr>
      <w:r w:rsidDel="00000000" w:rsidR="00000000" w:rsidRPr="00000000">
        <w:rPr>
          <w:color w:val="153744"/>
          <w:rtl w:val="0"/>
        </w:rPr>
        <w:t xml:space="preserve">Décrire comment les principales parties prenantes et le personnel éducatif peuvent collaborer pour soutenir l'éducation inclusive en situations d'urgence .</w:t>
      </w:r>
    </w:p>
    <w:p w:rsidR="00000000" w:rsidDel="00000000" w:rsidP="00000000" w:rsidRDefault="00000000" w:rsidRPr="00000000" w14:paraId="0000005A">
      <w:pPr>
        <w:tabs>
          <w:tab w:val="right" w:leader="none" w:pos="12000"/>
        </w:tabs>
        <w:rPr>
          <w:color w:val="153744"/>
        </w:rPr>
      </w:pPr>
      <w:r w:rsidDel="00000000" w:rsidR="00000000" w:rsidRPr="00000000">
        <w:rPr>
          <w:rtl w:val="0"/>
        </w:rPr>
      </w:r>
    </w:p>
    <w:p w:rsidR="00000000" w:rsidDel="00000000" w:rsidP="00000000" w:rsidRDefault="00000000" w:rsidRPr="00000000" w14:paraId="0000005B">
      <w:pPr>
        <w:pStyle w:val="Heading2"/>
        <w:rPr>
          <w:color w:val="153744"/>
        </w:rPr>
      </w:pPr>
      <w:bookmarkStart w:colFirst="0" w:colLast="0" w:name="_heading=h.jf1qyk6pa5mw" w:id="36"/>
      <w:bookmarkEnd w:id="36"/>
      <w:r w:rsidDel="00000000" w:rsidR="00000000" w:rsidRPr="00000000">
        <w:rPr>
          <w:color w:val="153744"/>
          <w:rtl w:val="0"/>
        </w:rPr>
        <w:t xml:space="preserve">Alignement sur le Cadre de compétences de l'INEE</w:t>
      </w:r>
    </w:p>
    <w:p w:rsidR="00000000" w:rsidDel="00000000" w:rsidP="00000000" w:rsidRDefault="00000000" w:rsidRPr="00000000" w14:paraId="0000005C">
      <w:pPr>
        <w:rPr>
          <w:color w:val="153744"/>
        </w:rPr>
      </w:pPr>
      <w:r w:rsidDel="00000000" w:rsidR="00000000" w:rsidRPr="00000000">
        <w:rPr>
          <w:color w:val="153744"/>
          <w:rtl w:val="0"/>
        </w:rPr>
        <w:t xml:space="preserve">Ce module s'aligne et contribue au niveau 1 du </w:t>
      </w:r>
      <w:hyperlink r:id="rId18">
        <w:r w:rsidDel="00000000" w:rsidR="00000000" w:rsidRPr="00000000">
          <w:rPr>
            <w:color w:val="153744"/>
            <w:u w:val="single"/>
            <w:rtl w:val="0"/>
          </w:rPr>
          <w:t xml:space="preserve">Cadre de compétences de l'éducation en situations d'urgence</w:t>
        </w:r>
      </w:hyperlink>
      <w:r w:rsidDel="00000000" w:rsidR="00000000" w:rsidRPr="00000000">
        <w:rPr>
          <w:color w:val="153744"/>
          <w:rtl w:val="0"/>
        </w:rPr>
        <w:t xml:space="preserve"> dans des domaines particuliers : </w:t>
      </w:r>
    </w:p>
    <w:p w:rsidR="00000000" w:rsidDel="00000000" w:rsidP="00000000" w:rsidRDefault="00000000" w:rsidRPr="00000000" w14:paraId="0000005D">
      <w:pPr>
        <w:numPr>
          <w:ilvl w:val="0"/>
          <w:numId w:val="47"/>
        </w:numPr>
        <w:ind w:left="720" w:hanging="360"/>
        <w:rPr>
          <w:color w:val="153744"/>
        </w:rPr>
      </w:pPr>
      <w:r w:rsidDel="00000000" w:rsidR="00000000" w:rsidRPr="00000000">
        <w:rPr>
          <w:color w:val="153744"/>
          <w:rtl w:val="0"/>
        </w:rPr>
        <w:t xml:space="preserve">0.3 Approche basée sur les droits</w:t>
      </w:r>
    </w:p>
    <w:p w:rsidR="00000000" w:rsidDel="00000000" w:rsidP="00000000" w:rsidRDefault="00000000" w:rsidRPr="00000000" w14:paraId="0000005E">
      <w:pPr>
        <w:numPr>
          <w:ilvl w:val="0"/>
          <w:numId w:val="47"/>
        </w:numPr>
        <w:ind w:left="720" w:hanging="360"/>
        <w:rPr>
          <w:color w:val="153744"/>
        </w:rPr>
      </w:pPr>
      <w:r w:rsidDel="00000000" w:rsidR="00000000" w:rsidRPr="00000000">
        <w:rPr>
          <w:color w:val="153744"/>
          <w:rtl w:val="0"/>
        </w:rPr>
        <w:t xml:space="preserve">1.1.1 Participation communautaire</w:t>
      </w:r>
    </w:p>
    <w:p w:rsidR="00000000" w:rsidDel="00000000" w:rsidP="00000000" w:rsidRDefault="00000000" w:rsidRPr="00000000" w14:paraId="0000005F">
      <w:pPr>
        <w:numPr>
          <w:ilvl w:val="0"/>
          <w:numId w:val="47"/>
        </w:numPr>
        <w:ind w:left="720" w:hanging="360"/>
        <w:rPr>
          <w:color w:val="153744"/>
        </w:rPr>
      </w:pPr>
      <w:r w:rsidDel="00000000" w:rsidR="00000000" w:rsidRPr="00000000">
        <w:rPr>
          <w:color w:val="153744"/>
          <w:rtl w:val="0"/>
        </w:rPr>
        <w:t xml:space="preserve">1.1.2 Participation communautaire à la gestion de l'établissement scolaire</w:t>
      </w:r>
    </w:p>
    <w:p w:rsidR="00000000" w:rsidDel="00000000" w:rsidP="00000000" w:rsidRDefault="00000000" w:rsidRPr="00000000" w14:paraId="00000060">
      <w:pPr>
        <w:numPr>
          <w:ilvl w:val="0"/>
          <w:numId w:val="47"/>
        </w:numPr>
        <w:ind w:left="720" w:hanging="360"/>
        <w:rPr>
          <w:color w:val="153744"/>
        </w:rPr>
      </w:pPr>
      <w:r w:rsidDel="00000000" w:rsidR="00000000" w:rsidRPr="00000000">
        <w:rPr>
          <w:color w:val="153744"/>
          <w:rtl w:val="0"/>
        </w:rPr>
        <w:t xml:space="preserve">1.1.3 Participation des enfants/jeunes</w:t>
      </w:r>
    </w:p>
    <w:p w:rsidR="00000000" w:rsidDel="00000000" w:rsidP="00000000" w:rsidRDefault="00000000" w:rsidRPr="00000000" w14:paraId="00000061">
      <w:pPr>
        <w:numPr>
          <w:ilvl w:val="0"/>
          <w:numId w:val="47"/>
        </w:numPr>
        <w:ind w:left="720" w:hanging="360"/>
        <w:rPr>
          <w:color w:val="153744"/>
        </w:rPr>
      </w:pPr>
      <w:r w:rsidDel="00000000" w:rsidR="00000000" w:rsidRPr="00000000">
        <w:rPr>
          <w:color w:val="153744"/>
          <w:rtl w:val="0"/>
        </w:rPr>
        <w:t xml:space="preserve">2.1.1 Obstacles à l'éducation</w:t>
      </w:r>
    </w:p>
    <w:p w:rsidR="00000000" w:rsidDel="00000000" w:rsidP="00000000" w:rsidRDefault="00000000" w:rsidRPr="00000000" w14:paraId="00000062">
      <w:pPr>
        <w:numPr>
          <w:ilvl w:val="0"/>
          <w:numId w:val="47"/>
        </w:numPr>
        <w:ind w:left="720" w:hanging="360"/>
        <w:rPr>
          <w:color w:val="153744"/>
        </w:rPr>
      </w:pPr>
      <w:r w:rsidDel="00000000" w:rsidR="00000000" w:rsidRPr="00000000">
        <w:rPr>
          <w:color w:val="153744"/>
          <w:rtl w:val="0"/>
        </w:rPr>
        <w:t xml:space="preserve">2.1.2 Groupes vulnérables</w:t>
      </w:r>
    </w:p>
    <w:p w:rsidR="00000000" w:rsidDel="00000000" w:rsidP="00000000" w:rsidRDefault="00000000" w:rsidRPr="00000000" w14:paraId="00000063">
      <w:pPr>
        <w:numPr>
          <w:ilvl w:val="0"/>
          <w:numId w:val="47"/>
        </w:numPr>
        <w:ind w:left="720" w:hanging="360"/>
        <w:rPr>
          <w:color w:val="153744"/>
        </w:rPr>
      </w:pPr>
      <w:r w:rsidDel="00000000" w:rsidR="00000000" w:rsidRPr="00000000">
        <w:rPr>
          <w:color w:val="153744"/>
          <w:rtl w:val="0"/>
        </w:rPr>
        <w:t xml:space="preserve">2.3.1 Environnement d'apprentissage</w:t>
      </w:r>
    </w:p>
    <w:p w:rsidR="00000000" w:rsidDel="00000000" w:rsidP="00000000" w:rsidRDefault="00000000" w:rsidRPr="00000000" w14:paraId="00000064">
      <w:pPr>
        <w:rPr>
          <w:color w:val="153744"/>
        </w:rPr>
      </w:pPr>
      <w:r w:rsidDel="00000000" w:rsidR="00000000" w:rsidRPr="00000000">
        <w:rPr>
          <w:rtl w:val="0"/>
        </w:rPr>
      </w:r>
    </w:p>
    <w:p w:rsidR="00000000" w:rsidDel="00000000" w:rsidP="00000000" w:rsidRDefault="00000000" w:rsidRPr="00000000" w14:paraId="00000065">
      <w:pPr>
        <w:rPr>
          <w:color w:val="153744"/>
        </w:rPr>
      </w:pPr>
      <w:r w:rsidDel="00000000" w:rsidR="00000000" w:rsidRPr="00000000">
        <w:rPr>
          <w:rtl w:val="0"/>
        </w:rPr>
      </w:r>
    </w:p>
    <w:p w:rsidR="00000000" w:rsidDel="00000000" w:rsidP="00000000" w:rsidRDefault="00000000" w:rsidRPr="00000000" w14:paraId="00000066">
      <w:pPr>
        <w:pStyle w:val="Heading1"/>
        <w:rPr/>
      </w:pPr>
      <w:bookmarkStart w:colFirst="0" w:colLast="0" w:name="_heading=h.h7mzmhol0ofe" w:id="37"/>
      <w:bookmarkEnd w:id="37"/>
      <w:r w:rsidDel="00000000" w:rsidR="00000000" w:rsidRPr="00000000">
        <w:rPr>
          <w:rtl w:val="0"/>
        </w:rPr>
      </w:r>
    </w:p>
    <w:p w:rsidR="00000000" w:rsidDel="00000000" w:rsidP="00000000" w:rsidRDefault="00000000" w:rsidRPr="00000000" w14:paraId="00000067">
      <w:pPr>
        <w:pStyle w:val="Heading1"/>
        <w:rPr/>
      </w:pPr>
      <w:bookmarkStart w:colFirst="0" w:colLast="0" w:name="_heading=h.1oiy63u2e2af" w:id="38"/>
      <w:bookmarkEnd w:id="38"/>
      <w:r w:rsidDel="00000000" w:rsidR="00000000" w:rsidRPr="00000000">
        <w:rPr>
          <w:rtl w:val="0"/>
        </w:rPr>
      </w:r>
    </w:p>
    <w:p w:rsidR="00000000" w:rsidDel="00000000" w:rsidP="00000000" w:rsidRDefault="00000000" w:rsidRPr="00000000" w14:paraId="00000068">
      <w:pPr>
        <w:pStyle w:val="Heading1"/>
        <w:rPr/>
      </w:pPr>
      <w:bookmarkStart w:colFirst="0" w:colLast="0" w:name="_heading=h.mn0v8eqhqri9" w:id="39"/>
      <w:bookmarkEnd w:id="39"/>
      <w:r w:rsidDel="00000000" w:rsidR="00000000" w:rsidRPr="00000000">
        <w:br w:type="page"/>
      </w:r>
      <w:r w:rsidDel="00000000" w:rsidR="00000000" w:rsidRPr="00000000">
        <w:rPr>
          <w:rtl w:val="0"/>
        </w:rPr>
      </w:r>
    </w:p>
    <w:p w:rsidR="00000000" w:rsidDel="00000000" w:rsidP="00000000" w:rsidRDefault="00000000" w:rsidRPr="00000000" w14:paraId="00000069">
      <w:pPr>
        <w:pStyle w:val="Heading1"/>
        <w:rPr/>
      </w:pPr>
      <w:bookmarkStart w:colFirst="0" w:colLast="0" w:name="_heading=h.k7uwodo5miv6" w:id="40"/>
      <w:bookmarkEnd w:id="40"/>
      <w:r w:rsidDel="00000000" w:rsidR="00000000" w:rsidRPr="00000000">
        <w:rPr>
          <w:rtl w:val="0"/>
        </w:rPr>
        <w:t xml:space="preserve">Présentation du module</w:t>
      </w:r>
    </w:p>
    <w:p w:rsidR="00000000" w:rsidDel="00000000" w:rsidP="00000000" w:rsidRDefault="00000000" w:rsidRPr="00000000" w14:paraId="0000006A">
      <w:pPr>
        <w:rPr>
          <w:b w:val="1"/>
          <w:color w:val="153744"/>
        </w:rPr>
      </w:pPr>
      <w:r w:rsidDel="00000000" w:rsidR="00000000" w:rsidRPr="00000000">
        <w:rPr>
          <w:rtl w:val="0"/>
        </w:rPr>
      </w:r>
    </w:p>
    <w:p w:rsidR="00000000" w:rsidDel="00000000" w:rsidP="00000000" w:rsidRDefault="00000000" w:rsidRPr="00000000" w14:paraId="0000006B">
      <w:pPr>
        <w:pStyle w:val="Heading2"/>
        <w:rPr>
          <w:color w:val="153744"/>
        </w:rPr>
      </w:pPr>
      <w:bookmarkStart w:colFirst="0" w:colLast="0" w:name="_heading=h.q702u78uo240" w:id="41"/>
      <w:bookmarkEnd w:id="41"/>
      <w:r w:rsidDel="00000000" w:rsidR="00000000" w:rsidRPr="00000000">
        <w:rPr>
          <w:color w:val="153744"/>
          <w:rtl w:val="0"/>
        </w:rPr>
        <w:t xml:space="preserve">Sessions</w:t>
      </w:r>
    </w:p>
    <w:p w:rsidR="00000000" w:rsidDel="00000000" w:rsidP="00000000" w:rsidRDefault="00000000" w:rsidRPr="00000000" w14:paraId="0000006C">
      <w:pPr>
        <w:rPr>
          <w:color w:val="153744"/>
        </w:rPr>
      </w:pPr>
      <w:r w:rsidDel="00000000" w:rsidR="00000000" w:rsidRPr="00000000">
        <w:rPr>
          <w:color w:val="153744"/>
          <w:rtl w:val="0"/>
        </w:rPr>
        <w:t xml:space="preserve">La formation est divisée en un total de 4 sessions, chacune a une durée de 30 minutes :</w:t>
      </w:r>
    </w:p>
    <w:p w:rsidR="00000000" w:rsidDel="00000000" w:rsidP="00000000" w:rsidRDefault="00000000" w:rsidRPr="00000000" w14:paraId="0000006D">
      <w:pPr>
        <w:numPr>
          <w:ilvl w:val="0"/>
          <w:numId w:val="44"/>
        </w:numPr>
        <w:ind w:left="720" w:hanging="360"/>
        <w:rPr>
          <w:color w:val="153744"/>
        </w:rPr>
      </w:pPr>
      <w:r w:rsidDel="00000000" w:rsidR="00000000" w:rsidRPr="00000000">
        <w:rPr>
          <w:b w:val="1"/>
          <w:color w:val="153744"/>
          <w:rtl w:val="0"/>
        </w:rPr>
        <w:t xml:space="preserve">Contexte de l'éducation inclusive en situations d'urgence </w:t>
      </w:r>
      <w:r w:rsidDel="00000000" w:rsidR="00000000" w:rsidRPr="00000000">
        <w:rPr>
          <w:color w:val="153744"/>
          <w:rtl w:val="0"/>
        </w:rPr>
        <w:t xml:space="preserve"> - </w:t>
      </w:r>
      <w:r w:rsidDel="00000000" w:rsidR="00000000" w:rsidRPr="00000000">
        <w:rPr>
          <w:i w:val="1"/>
          <w:color w:val="153744"/>
          <w:rtl w:val="0"/>
        </w:rPr>
        <w:t xml:space="preserve">session principale</w:t>
      </w:r>
      <w:r w:rsidDel="00000000" w:rsidR="00000000" w:rsidRPr="00000000">
        <w:rPr>
          <w:rtl w:val="0"/>
        </w:rPr>
      </w:r>
    </w:p>
    <w:p w:rsidR="00000000" w:rsidDel="00000000" w:rsidP="00000000" w:rsidRDefault="00000000" w:rsidRPr="00000000" w14:paraId="0000006E">
      <w:pPr>
        <w:numPr>
          <w:ilvl w:val="0"/>
          <w:numId w:val="44"/>
        </w:numPr>
        <w:tabs>
          <w:tab w:val="right" w:leader="none" w:pos="12000"/>
        </w:tabs>
        <w:ind w:left="720" w:hanging="360"/>
        <w:rPr>
          <w:color w:val="153744"/>
        </w:rPr>
      </w:pPr>
      <w:r w:rsidDel="00000000" w:rsidR="00000000" w:rsidRPr="00000000">
        <w:rPr>
          <w:b w:val="1"/>
          <w:color w:val="153744"/>
          <w:rtl w:val="0"/>
        </w:rPr>
        <w:t xml:space="preserve">Obstacles à l'inclusion dans l’éducation en situations d'urgence</w:t>
      </w:r>
      <w:r w:rsidDel="00000000" w:rsidR="00000000" w:rsidRPr="00000000">
        <w:rPr>
          <w:color w:val="153744"/>
          <w:rtl w:val="0"/>
        </w:rPr>
        <w:t xml:space="preserve"> - </w:t>
      </w:r>
      <w:r w:rsidDel="00000000" w:rsidR="00000000" w:rsidRPr="00000000">
        <w:rPr>
          <w:i w:val="1"/>
          <w:color w:val="153744"/>
          <w:rtl w:val="0"/>
        </w:rPr>
        <w:t xml:space="preserve">session principale</w:t>
      </w:r>
      <w:r w:rsidDel="00000000" w:rsidR="00000000" w:rsidRPr="00000000">
        <w:rPr>
          <w:rtl w:val="0"/>
        </w:rPr>
      </w:r>
    </w:p>
    <w:p w:rsidR="00000000" w:rsidDel="00000000" w:rsidP="00000000" w:rsidRDefault="00000000" w:rsidRPr="00000000" w14:paraId="0000006F">
      <w:pPr>
        <w:numPr>
          <w:ilvl w:val="0"/>
          <w:numId w:val="44"/>
        </w:numPr>
        <w:tabs>
          <w:tab w:val="right" w:leader="none" w:pos="12000"/>
        </w:tabs>
        <w:ind w:left="720" w:hanging="360"/>
        <w:rPr>
          <w:color w:val="153744"/>
        </w:rPr>
      </w:pPr>
      <w:r w:rsidDel="00000000" w:rsidR="00000000" w:rsidRPr="00000000">
        <w:rPr>
          <w:b w:val="1"/>
          <w:color w:val="153744"/>
          <w:rtl w:val="0"/>
        </w:rPr>
        <w:t xml:space="preserve">Concepts théoriques qui aident à comprendre l’éducation inclusive</w:t>
      </w:r>
      <w:r w:rsidDel="00000000" w:rsidR="00000000" w:rsidRPr="00000000">
        <w:rPr>
          <w:color w:val="153744"/>
          <w:rtl w:val="0"/>
        </w:rPr>
        <w:t xml:space="preserve"> </w:t>
      </w:r>
      <w:r w:rsidDel="00000000" w:rsidR="00000000" w:rsidRPr="00000000">
        <w:rPr>
          <w:i w:val="1"/>
          <w:color w:val="153744"/>
          <w:rtl w:val="0"/>
        </w:rPr>
        <w:t xml:space="preserve">- session principale</w:t>
      </w:r>
      <w:r w:rsidDel="00000000" w:rsidR="00000000" w:rsidRPr="00000000">
        <w:rPr>
          <w:rtl w:val="0"/>
        </w:rPr>
      </w:r>
    </w:p>
    <w:p w:rsidR="00000000" w:rsidDel="00000000" w:rsidP="00000000" w:rsidRDefault="00000000" w:rsidRPr="00000000" w14:paraId="00000070">
      <w:pPr>
        <w:numPr>
          <w:ilvl w:val="0"/>
          <w:numId w:val="44"/>
        </w:numPr>
        <w:tabs>
          <w:tab w:val="right" w:leader="none" w:pos="12000"/>
        </w:tabs>
        <w:ind w:left="720" w:hanging="360"/>
        <w:rPr>
          <w:color w:val="153744"/>
        </w:rPr>
      </w:pPr>
      <w:r w:rsidDel="00000000" w:rsidR="00000000" w:rsidRPr="00000000">
        <w:rPr>
          <w:b w:val="1"/>
          <w:color w:val="153744"/>
          <w:rtl w:val="0"/>
        </w:rPr>
        <w:t xml:space="preserve">L'importance de la collaboration dans la conception et la mise en œuvre de l'éducation inclusive</w:t>
      </w:r>
      <w:r w:rsidDel="00000000" w:rsidR="00000000" w:rsidRPr="00000000">
        <w:rPr>
          <w:color w:val="153744"/>
          <w:rtl w:val="0"/>
        </w:rPr>
        <w:t xml:space="preserve"> - </w:t>
      </w:r>
      <w:r w:rsidDel="00000000" w:rsidR="00000000" w:rsidRPr="00000000">
        <w:rPr>
          <w:i w:val="1"/>
          <w:color w:val="153744"/>
          <w:rtl w:val="0"/>
        </w:rPr>
        <w:t xml:space="preserve">session supplémentaire. Cette session met l'accent sur le rôle essentiel de la collaboration pour favoriser l'éducation inclusive et apporter des changements systémiques afin d'améliorer les résultats d'apprentissage pour toutes et tous. </w:t>
      </w:r>
      <w:r w:rsidDel="00000000" w:rsidR="00000000" w:rsidRPr="00000000">
        <w:rPr>
          <w:rtl w:val="0"/>
        </w:rPr>
      </w:r>
    </w:p>
    <w:p w:rsidR="00000000" w:rsidDel="00000000" w:rsidP="00000000" w:rsidRDefault="00000000" w:rsidRPr="00000000" w14:paraId="00000071">
      <w:pPr>
        <w:rPr>
          <w:b w:val="1"/>
          <w:color w:val="153744"/>
        </w:rPr>
      </w:pPr>
      <w:r w:rsidDel="00000000" w:rsidR="00000000" w:rsidRPr="00000000">
        <w:rPr>
          <w:rtl w:val="0"/>
        </w:rPr>
      </w:r>
    </w:p>
    <w:p w:rsidR="00000000" w:rsidDel="00000000" w:rsidP="00000000" w:rsidRDefault="00000000" w:rsidRPr="00000000" w14:paraId="00000072">
      <w:pPr>
        <w:pStyle w:val="Heading2"/>
        <w:rPr>
          <w:color w:val="153744"/>
        </w:rPr>
      </w:pPr>
      <w:bookmarkStart w:colFirst="0" w:colLast="0" w:name="_heading=h.srcnjjsfak2v" w:id="42"/>
      <w:bookmarkEnd w:id="42"/>
      <w:r w:rsidDel="00000000" w:rsidR="00000000" w:rsidRPr="00000000">
        <w:rPr>
          <w:color w:val="153744"/>
          <w:rtl w:val="0"/>
        </w:rPr>
        <w:t xml:space="preserve">Matériel du module</w:t>
      </w:r>
    </w:p>
    <w:p w:rsidR="00000000" w:rsidDel="00000000" w:rsidP="00000000" w:rsidRDefault="00000000" w:rsidRPr="00000000" w14:paraId="00000073">
      <w:pPr>
        <w:numPr>
          <w:ilvl w:val="0"/>
          <w:numId w:val="22"/>
        </w:numPr>
        <w:ind w:left="720" w:hanging="360"/>
        <w:rPr>
          <w:color w:val="153744"/>
        </w:rPr>
      </w:pPr>
      <w:r w:rsidDel="00000000" w:rsidR="00000000" w:rsidRPr="00000000">
        <w:rPr>
          <w:b w:val="1"/>
          <w:color w:val="153744"/>
          <w:rtl w:val="0"/>
        </w:rPr>
        <w:t xml:space="preserve">Guide de facilitation (le présent guide) :</w:t>
      </w:r>
      <w:r w:rsidDel="00000000" w:rsidR="00000000" w:rsidRPr="00000000">
        <w:rPr>
          <w:color w:val="153744"/>
          <w:rtl w:val="0"/>
        </w:rPr>
        <w:t xml:space="preserve"> Explique comment les sessions sont organisées et peuvent être réalisées. Seule la personne facilitatrice a besoin de ce guide - il n'est pas nécessaire de l'imprimer, mais n'hésitez pas à le faire. Le guide contient les éléments  suivants :</w:t>
      </w:r>
    </w:p>
    <w:p w:rsidR="00000000" w:rsidDel="00000000" w:rsidP="00000000" w:rsidRDefault="00000000" w:rsidRPr="00000000" w14:paraId="00000074">
      <w:pPr>
        <w:numPr>
          <w:ilvl w:val="1"/>
          <w:numId w:val="22"/>
        </w:numPr>
        <w:ind w:left="1440" w:hanging="360"/>
        <w:rPr>
          <w:color w:val="153744"/>
        </w:rPr>
      </w:pPr>
      <w:r w:rsidDel="00000000" w:rsidR="00000000" w:rsidRPr="00000000">
        <w:rPr>
          <w:color w:val="153744"/>
          <w:rtl w:val="0"/>
        </w:rPr>
        <w:t xml:space="preserve">Activité</w:t>
      </w:r>
    </w:p>
    <w:p w:rsidR="00000000" w:rsidDel="00000000" w:rsidP="00000000" w:rsidRDefault="00000000" w:rsidRPr="00000000" w14:paraId="00000075">
      <w:pPr>
        <w:numPr>
          <w:ilvl w:val="1"/>
          <w:numId w:val="22"/>
        </w:numPr>
        <w:ind w:left="1440" w:hanging="360"/>
        <w:rPr>
          <w:color w:val="153744"/>
        </w:rPr>
      </w:pPr>
      <w:r w:rsidDel="00000000" w:rsidR="00000000" w:rsidRPr="00000000">
        <w:rPr>
          <w:color w:val="153744"/>
          <w:rtl w:val="0"/>
        </w:rPr>
        <w:t xml:space="preserve">Durée</w:t>
      </w:r>
    </w:p>
    <w:p w:rsidR="00000000" w:rsidDel="00000000" w:rsidP="00000000" w:rsidRDefault="00000000" w:rsidRPr="00000000" w14:paraId="00000076">
      <w:pPr>
        <w:numPr>
          <w:ilvl w:val="1"/>
          <w:numId w:val="22"/>
        </w:numPr>
        <w:ind w:left="1440" w:hanging="360"/>
        <w:rPr>
          <w:color w:val="153744"/>
        </w:rPr>
      </w:pPr>
      <w:r w:rsidDel="00000000" w:rsidR="00000000" w:rsidRPr="00000000">
        <w:rPr>
          <w:color w:val="153744"/>
          <w:rtl w:val="0"/>
        </w:rPr>
        <w:t xml:space="preserve">Matériel nécessaire</w:t>
      </w:r>
    </w:p>
    <w:p w:rsidR="00000000" w:rsidDel="00000000" w:rsidP="00000000" w:rsidRDefault="00000000" w:rsidRPr="00000000" w14:paraId="00000077">
      <w:pPr>
        <w:numPr>
          <w:ilvl w:val="1"/>
          <w:numId w:val="22"/>
        </w:numPr>
        <w:ind w:left="1440" w:hanging="360"/>
        <w:rPr>
          <w:color w:val="153744"/>
        </w:rPr>
      </w:pPr>
      <w:r w:rsidDel="00000000" w:rsidR="00000000" w:rsidRPr="00000000">
        <w:rPr>
          <w:color w:val="153744"/>
          <w:rtl w:val="0"/>
        </w:rPr>
        <w:t xml:space="preserve">Instructions</w:t>
      </w:r>
    </w:p>
    <w:p w:rsidR="00000000" w:rsidDel="00000000" w:rsidP="00000000" w:rsidRDefault="00000000" w:rsidRPr="00000000" w14:paraId="00000078">
      <w:pPr>
        <w:ind w:left="1440" w:firstLine="0"/>
        <w:rPr>
          <w:color w:val="153744"/>
        </w:rPr>
      </w:pPr>
      <w:r w:rsidDel="00000000" w:rsidR="00000000" w:rsidRPr="00000000">
        <w:rPr>
          <w:rtl w:val="0"/>
        </w:rPr>
      </w:r>
    </w:p>
    <w:p w:rsidR="00000000" w:rsidDel="00000000" w:rsidP="00000000" w:rsidRDefault="00000000" w:rsidRPr="00000000" w14:paraId="00000079">
      <w:pPr>
        <w:ind w:left="720" w:firstLine="0"/>
        <w:rPr>
          <w:color w:val="153744"/>
        </w:rPr>
      </w:pPr>
      <w:r w:rsidDel="00000000" w:rsidR="00000000" w:rsidRPr="00000000">
        <w:rPr>
          <w:color w:val="153744"/>
          <w:rtl w:val="0"/>
        </w:rPr>
        <w:t xml:space="preserve">Le guide de facilitation contient des encadrés qui fournissent des conseils supplémentaires pour la personne qui facilite : </w:t>
      </w:r>
    </w:p>
    <w:tbl>
      <w:tblPr>
        <w:tblStyle w:val="Table1"/>
        <w:tblW w:w="8955.0" w:type="dxa"/>
        <w:jc w:val="left"/>
        <w:tblInd w:w="72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8955"/>
        <w:tblGridChange w:id="0">
          <w:tblGrid>
            <w:gridCol w:w="8955"/>
          </w:tblGrid>
        </w:tblGridChange>
      </w:tblGrid>
      <w:tr>
        <w:trPr>
          <w:cantSplit w:val="0"/>
          <w:tblHeader w:val="0"/>
        </w:trPr>
        <w:tc>
          <w:tcPr>
            <w:tcBorders>
              <w:top w:color="cd233a" w:space="0" w:sz="12" w:val="single"/>
              <w:left w:color="cd233a" w:space="0" w:sz="12" w:val="single"/>
              <w:bottom w:color="cd233a" w:space="0" w:sz="12" w:val="single"/>
              <w:right w:color="cd233a" w:space="0" w:sz="12" w:val="single"/>
            </w:tcBorders>
          </w:tcPr>
          <w:p w:rsidR="00000000" w:rsidDel="00000000" w:rsidP="00000000" w:rsidRDefault="00000000" w:rsidRPr="00000000" w14:paraId="0000007A">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47627</wp:posOffset>
                  </wp:positionH>
                  <wp:positionV relativeFrom="paragraph">
                    <wp:posOffset>9527</wp:posOffset>
                  </wp:positionV>
                  <wp:extent cx="292163" cy="292163"/>
                  <wp:effectExtent b="0" l="0" r="0" t="0"/>
                  <wp:wrapSquare wrapText="bothSides" distB="57150" distT="57150" distL="57150" distR="57150"/>
                  <wp:docPr descr="Group brainstorm with solid fill" id="86" name="image8.png"/>
                  <a:graphic>
                    <a:graphicData uri="http://schemas.openxmlformats.org/drawingml/2006/picture">
                      <pic:pic>
                        <pic:nvPicPr>
                          <pic:cNvPr descr="Group brainstorm with solid fill" id="0" name="image8.png"/>
                          <pic:cNvPicPr preferRelativeResize="0"/>
                        </pic:nvPicPr>
                        <pic:blipFill>
                          <a:blip r:embed="rId19"/>
                          <a:srcRect b="0" l="0" r="0" t="0"/>
                          <a:stretch>
                            <a:fillRect/>
                          </a:stretch>
                        </pic:blipFill>
                        <pic:spPr>
                          <a:xfrm>
                            <a:off x="0" y="0"/>
                            <a:ext cx="292163" cy="292163"/>
                          </a:xfrm>
                          <a:prstGeom prst="rect"/>
                          <a:ln/>
                        </pic:spPr>
                      </pic:pic>
                    </a:graphicData>
                  </a:graphic>
                </wp:anchor>
              </w:drawing>
            </w:r>
          </w:p>
          <w:p w:rsidR="00000000" w:rsidDel="00000000" w:rsidP="00000000" w:rsidRDefault="00000000" w:rsidRPr="00000000" w14:paraId="0000007B">
            <w:pPr>
              <w:rPr>
                <w:b w:val="1"/>
                <w:color w:val="153744"/>
              </w:rPr>
            </w:pPr>
            <w:r w:rsidDel="00000000" w:rsidR="00000000" w:rsidRPr="00000000">
              <w:rPr>
                <w:b w:val="1"/>
                <w:color w:val="153744"/>
                <w:rtl w:val="0"/>
              </w:rPr>
              <w:t xml:space="preserve">Questions de réflexion supplémentaires</w:t>
            </w:r>
          </w:p>
          <w:p w:rsidR="00000000" w:rsidDel="00000000" w:rsidP="00000000" w:rsidRDefault="00000000" w:rsidRPr="00000000" w14:paraId="0000007C">
            <w:pPr>
              <w:rPr>
                <w:color w:val="153744"/>
                <w:sz w:val="16"/>
                <w:szCs w:val="16"/>
              </w:rPr>
            </w:pPr>
            <w:r w:rsidDel="00000000" w:rsidR="00000000" w:rsidRPr="00000000">
              <w:rPr>
                <w:rtl w:val="0"/>
              </w:rPr>
            </w:r>
          </w:p>
          <w:p w:rsidR="00000000" w:rsidDel="00000000" w:rsidP="00000000" w:rsidRDefault="00000000" w:rsidRPr="00000000" w14:paraId="0000007D">
            <w:pPr>
              <w:rPr>
                <w:color w:val="153744"/>
              </w:rPr>
            </w:pPr>
            <w:r w:rsidDel="00000000" w:rsidR="00000000" w:rsidRPr="00000000">
              <w:rPr>
                <w:color w:val="153744"/>
                <w:rtl w:val="0"/>
              </w:rPr>
              <w:t xml:space="preserve">Ces encadrés proposent des activités supplémentaires pour aider les participants à réfléchir aux méthodes d'enseignement et d'apprentissage utilisées par le facilitateur / la facilitatrice pendant la formation. La formation utilise une multitude d'idées d'apprentissage actif et d'apprentissage collaboratif. Il s’agit de types d’activités à utiliser dans une salle de classe inclusive. Les participants sont encouragés à réfléchir à la méthodologie qu'ils et elles utilisent. Cela peut les aider à comprendre le type d'enseignement visé par leur programme et la manière dont ils et elles peuvent le mettre en place. Les questions peuvent être utilisées au cours d'une ou deux sessions pendant la formation.</w:t>
            </w:r>
          </w:p>
        </w:tc>
      </w:tr>
    </w:tbl>
    <w:p w:rsidR="00000000" w:rsidDel="00000000" w:rsidP="00000000" w:rsidRDefault="00000000" w:rsidRPr="00000000" w14:paraId="0000007E">
      <w:pPr>
        <w:rPr>
          <w:color w:val="153744"/>
        </w:rPr>
      </w:pPr>
      <w:r w:rsidDel="00000000" w:rsidR="00000000" w:rsidRPr="00000000">
        <w:rPr>
          <w:rtl w:val="0"/>
        </w:rPr>
      </w:r>
    </w:p>
    <w:tbl>
      <w:tblPr>
        <w:tblStyle w:val="Table2"/>
        <w:tblW w:w="8970.0" w:type="dxa"/>
        <w:jc w:val="left"/>
        <w:tblInd w:w="70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970"/>
        <w:tblGridChange w:id="0">
          <w:tblGrid>
            <w:gridCol w:w="8970"/>
          </w:tblGrid>
        </w:tblGridChange>
      </w:tblGrid>
      <w:tr>
        <w:trPr>
          <w:cantSplit w:val="0"/>
          <w:tblHeader w:val="0"/>
        </w:trPr>
        <w:tc>
          <w:tcPr>
            <w:tcBorders>
              <w:top w:color="7030a0" w:space="0" w:sz="12" w:val="single"/>
              <w:left w:color="7030a0" w:space="0" w:sz="12" w:val="single"/>
              <w:bottom w:color="7030a0" w:space="0" w:sz="12" w:val="single"/>
              <w:right w:color="7030a0" w:space="0" w:sz="12" w:val="single"/>
            </w:tcBorders>
          </w:tcPr>
          <w:p w:rsidR="00000000" w:rsidDel="00000000" w:rsidP="00000000" w:rsidRDefault="00000000" w:rsidRPr="00000000" w14:paraId="0000007F">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47627</wp:posOffset>
                  </wp:positionH>
                  <wp:positionV relativeFrom="paragraph">
                    <wp:posOffset>9146</wp:posOffset>
                  </wp:positionV>
                  <wp:extent cx="295275" cy="295275"/>
                  <wp:effectExtent b="0" l="0" r="0" t="0"/>
                  <wp:wrapSquare wrapText="bothSides" distB="57150" distT="57150" distL="57150" distR="57150"/>
                  <wp:docPr descr="Online meeting with solid fill" id="97" name="image5.png"/>
                  <a:graphic>
                    <a:graphicData uri="http://schemas.openxmlformats.org/drawingml/2006/picture">
                      <pic:pic>
                        <pic:nvPicPr>
                          <pic:cNvPr descr="Online meeting with solid fill" id="0" name="image5.png"/>
                          <pic:cNvPicPr preferRelativeResize="0"/>
                        </pic:nvPicPr>
                        <pic:blipFill>
                          <a:blip r:embed="rId20"/>
                          <a:srcRect b="0" l="0" r="0" t="0"/>
                          <a:stretch>
                            <a:fillRect/>
                          </a:stretch>
                        </pic:blipFill>
                        <pic:spPr>
                          <a:xfrm>
                            <a:off x="0" y="0"/>
                            <a:ext cx="295275" cy="295275"/>
                          </a:xfrm>
                          <a:prstGeom prst="rect"/>
                          <a:ln/>
                        </pic:spPr>
                      </pic:pic>
                    </a:graphicData>
                  </a:graphic>
                </wp:anchor>
              </w:drawing>
            </w:r>
          </w:p>
          <w:p w:rsidR="00000000" w:rsidDel="00000000" w:rsidP="00000000" w:rsidRDefault="00000000" w:rsidRPr="00000000" w14:paraId="00000080">
            <w:pPr>
              <w:rPr>
                <w:b w:val="1"/>
                <w:color w:val="153744"/>
              </w:rPr>
            </w:pPr>
            <w:r w:rsidDel="00000000" w:rsidR="00000000" w:rsidRPr="00000000">
              <w:rPr>
                <w:b w:val="1"/>
                <w:color w:val="153744"/>
                <w:rtl w:val="0"/>
              </w:rPr>
              <w:t xml:space="preserve">Adaptation pour la formation virtuelle</w:t>
            </w:r>
          </w:p>
          <w:p w:rsidR="00000000" w:rsidDel="00000000" w:rsidP="00000000" w:rsidRDefault="00000000" w:rsidRPr="00000000" w14:paraId="00000081">
            <w:pPr>
              <w:rPr>
                <w:color w:val="153744"/>
                <w:sz w:val="16"/>
                <w:szCs w:val="16"/>
              </w:rPr>
            </w:pPr>
            <w:r w:rsidDel="00000000" w:rsidR="00000000" w:rsidRPr="00000000">
              <w:rPr>
                <w:rtl w:val="0"/>
              </w:rPr>
            </w:r>
          </w:p>
          <w:p w:rsidR="00000000" w:rsidDel="00000000" w:rsidP="00000000" w:rsidRDefault="00000000" w:rsidRPr="00000000" w14:paraId="00000082">
            <w:pPr>
              <w:rPr>
                <w:color w:val="153744"/>
              </w:rPr>
            </w:pPr>
            <w:r w:rsidDel="00000000" w:rsidR="00000000" w:rsidRPr="00000000">
              <w:rPr>
                <w:color w:val="153744"/>
                <w:rtl w:val="0"/>
              </w:rPr>
              <w:t xml:space="preserve">Ces encadrés sont des suggestions sur la manière de faciliter une activité lors d'un atelier en ligne, en utilisant des plateformes telles que Teams ou Zoom. Les activités doivent être adaptées en fonction des fonctionnalités offertes par la plateforme et de la qualité de l'accès à internet des participants.</w:t>
            </w:r>
          </w:p>
        </w:tc>
      </w:tr>
    </w:tbl>
    <w:p w:rsidR="00000000" w:rsidDel="00000000" w:rsidP="00000000" w:rsidRDefault="00000000" w:rsidRPr="00000000" w14:paraId="00000083">
      <w:pPr>
        <w:rPr>
          <w:color w:val="153744"/>
        </w:rPr>
      </w:pPr>
      <w:r w:rsidDel="00000000" w:rsidR="00000000" w:rsidRPr="00000000">
        <w:rPr>
          <w:rtl w:val="0"/>
        </w:rPr>
      </w:r>
    </w:p>
    <w:p w:rsidR="00000000" w:rsidDel="00000000" w:rsidP="00000000" w:rsidRDefault="00000000" w:rsidRPr="00000000" w14:paraId="00000084">
      <w:pPr>
        <w:numPr>
          <w:ilvl w:val="0"/>
          <w:numId w:val="22"/>
        </w:numPr>
        <w:ind w:left="720" w:hanging="360"/>
        <w:rPr>
          <w:color w:val="153744"/>
        </w:rPr>
      </w:pPr>
      <w:r w:rsidDel="00000000" w:rsidR="00000000" w:rsidRPr="00000000">
        <w:rPr>
          <w:b w:val="1"/>
          <w:color w:val="153744"/>
          <w:rtl w:val="0"/>
        </w:rPr>
        <w:t xml:space="preserve">Diapositives :  </w:t>
      </w:r>
      <w:r w:rsidDel="00000000" w:rsidR="00000000" w:rsidRPr="00000000">
        <w:rPr>
          <w:color w:val="153744"/>
          <w:rtl w:val="0"/>
        </w:rPr>
        <w:t xml:space="preserve">Les diapositives servent de guide à la facilitation afin de :</w:t>
      </w:r>
    </w:p>
    <w:p w:rsidR="00000000" w:rsidDel="00000000" w:rsidP="00000000" w:rsidRDefault="00000000" w:rsidRPr="00000000" w14:paraId="00000085">
      <w:pPr>
        <w:numPr>
          <w:ilvl w:val="0"/>
          <w:numId w:val="37"/>
        </w:numPr>
        <w:ind w:left="1440" w:hanging="360"/>
        <w:rPr>
          <w:color w:val="153744"/>
        </w:rPr>
      </w:pPr>
      <w:r w:rsidDel="00000000" w:rsidR="00000000" w:rsidRPr="00000000">
        <w:rPr>
          <w:color w:val="153744"/>
          <w:rtl w:val="0"/>
        </w:rPr>
        <w:t xml:space="preserve">Donner un premier aperçu du déroulement des sessions au début de la formation.</w:t>
      </w:r>
    </w:p>
    <w:p w:rsidR="00000000" w:rsidDel="00000000" w:rsidP="00000000" w:rsidRDefault="00000000" w:rsidRPr="00000000" w14:paraId="00000086">
      <w:pPr>
        <w:numPr>
          <w:ilvl w:val="0"/>
          <w:numId w:val="37"/>
        </w:numPr>
        <w:ind w:left="1440" w:hanging="360"/>
        <w:rPr>
          <w:color w:val="153744"/>
        </w:rPr>
      </w:pPr>
      <w:r w:rsidDel="00000000" w:rsidR="00000000" w:rsidRPr="00000000">
        <w:rPr>
          <w:color w:val="153744"/>
          <w:rtl w:val="0"/>
        </w:rPr>
        <w:t xml:space="preserve">Servir de support visuel pour chaque session : titre, objectifs, activités, contenu, etc. Ces diapositives ne sont pas destinées à être enseignées comme un cours magistral. Elles ont été préparées simplement pour servir de support visuel pour un déroulement plus fluide.</w:t>
      </w:r>
    </w:p>
    <w:p w:rsidR="00000000" w:rsidDel="00000000" w:rsidP="00000000" w:rsidRDefault="00000000" w:rsidRPr="00000000" w14:paraId="00000087">
      <w:pPr>
        <w:numPr>
          <w:ilvl w:val="0"/>
          <w:numId w:val="37"/>
        </w:numPr>
        <w:ind w:left="1440" w:hanging="360"/>
        <w:rPr>
          <w:color w:val="153744"/>
        </w:rPr>
      </w:pPr>
      <w:r w:rsidDel="00000000" w:rsidR="00000000" w:rsidRPr="00000000">
        <w:rPr>
          <w:color w:val="153744"/>
          <w:rtl w:val="0"/>
        </w:rPr>
        <w:t xml:space="preserve">Dans les environnements à faibles ressources, il n'est pas nécessaire de montrer les diapositives sur un projecteur, mais elles peuvent être utilisées comme activité de synthèse à la fin de la session. </w:t>
      </w:r>
    </w:p>
    <w:p w:rsidR="00000000" w:rsidDel="00000000" w:rsidP="00000000" w:rsidRDefault="00000000" w:rsidRPr="00000000" w14:paraId="00000088">
      <w:pPr>
        <w:rPr>
          <w:b w:val="1"/>
          <w:color w:val="153744"/>
        </w:rPr>
      </w:pPr>
      <w:r w:rsidDel="00000000" w:rsidR="00000000" w:rsidRPr="00000000">
        <w:rPr>
          <w:rtl w:val="0"/>
        </w:rPr>
      </w:r>
    </w:p>
    <w:p w:rsidR="00000000" w:rsidDel="00000000" w:rsidP="00000000" w:rsidRDefault="00000000" w:rsidRPr="00000000" w14:paraId="00000089">
      <w:pPr>
        <w:numPr>
          <w:ilvl w:val="0"/>
          <w:numId w:val="22"/>
        </w:numPr>
        <w:ind w:left="720" w:hanging="360"/>
        <w:rPr>
          <w:color w:val="153744"/>
        </w:rPr>
      </w:pPr>
      <w:r w:rsidDel="00000000" w:rsidR="00000000" w:rsidRPr="00000000">
        <w:rPr>
          <w:b w:val="1"/>
          <w:color w:val="153744"/>
          <w:rtl w:val="0"/>
        </w:rPr>
        <w:t xml:space="preserve">Informations contextuelles : </w:t>
      </w:r>
      <w:r w:rsidDel="00000000" w:rsidR="00000000" w:rsidRPr="00000000">
        <w:rPr>
          <w:color w:val="153744"/>
          <w:rtl w:val="0"/>
        </w:rPr>
        <w:t xml:space="preserve">Des informations techniques sur le(s) thème(s) de chaque session pour que le facilitateur / la facilitatrice puisse s'y référer lors de la préparation de la formation. Les informations contextuelles peuvent être partagées avec les participants à la fin de la formation.</w:t>
        <w:br w:type="textWrapping"/>
      </w:r>
    </w:p>
    <w:p w:rsidR="00000000" w:rsidDel="00000000" w:rsidP="00000000" w:rsidRDefault="00000000" w:rsidRPr="00000000" w14:paraId="0000008A">
      <w:pPr>
        <w:numPr>
          <w:ilvl w:val="0"/>
          <w:numId w:val="22"/>
        </w:numPr>
        <w:ind w:left="720" w:hanging="360"/>
        <w:rPr>
          <w:color w:val="153744"/>
        </w:rPr>
      </w:pPr>
      <w:r w:rsidDel="00000000" w:rsidR="00000000" w:rsidRPr="00000000">
        <w:rPr>
          <w:b w:val="1"/>
          <w:color w:val="153744"/>
          <w:rtl w:val="0"/>
        </w:rPr>
        <w:t xml:space="preserve">Documents à distribuer :</w:t>
      </w:r>
      <w:r w:rsidDel="00000000" w:rsidR="00000000" w:rsidRPr="00000000">
        <w:rPr>
          <w:color w:val="153744"/>
          <w:rtl w:val="0"/>
        </w:rPr>
        <w:t xml:space="preserve"> le contenu et les conseils pour l'activité ou les activités de chaque session. Ils servent de matériel de référence.</w:t>
      </w:r>
    </w:p>
    <w:p w:rsidR="00000000" w:rsidDel="00000000" w:rsidP="00000000" w:rsidRDefault="00000000" w:rsidRPr="00000000" w14:paraId="0000008B">
      <w:pPr>
        <w:rPr>
          <w:color w:val="153744"/>
        </w:rPr>
      </w:pPr>
      <w:r w:rsidDel="00000000" w:rsidR="00000000" w:rsidRPr="00000000">
        <w:rPr>
          <w:rtl w:val="0"/>
        </w:rPr>
      </w:r>
    </w:p>
    <w:p w:rsidR="00000000" w:rsidDel="00000000" w:rsidP="00000000" w:rsidRDefault="00000000" w:rsidRPr="00000000" w14:paraId="0000008C">
      <w:pPr>
        <w:rPr>
          <w:color w:val="153744"/>
        </w:rPr>
      </w:pPr>
      <w:r w:rsidDel="00000000" w:rsidR="00000000" w:rsidRPr="00000000">
        <w:rPr>
          <w:rtl w:val="0"/>
        </w:rPr>
      </w:r>
    </w:p>
    <w:p w:rsidR="00000000" w:rsidDel="00000000" w:rsidP="00000000" w:rsidRDefault="00000000" w:rsidRPr="00000000" w14:paraId="0000008D">
      <w:pPr>
        <w:pStyle w:val="Heading2"/>
        <w:rPr>
          <w:color w:val="153744"/>
        </w:rPr>
      </w:pPr>
      <w:bookmarkStart w:colFirst="0" w:colLast="0" w:name="_heading=h.kjdqktwzbtv4" w:id="43"/>
      <w:bookmarkEnd w:id="43"/>
      <w:r w:rsidDel="00000000" w:rsidR="00000000" w:rsidRPr="00000000">
        <w:rPr>
          <w:color w:val="153744"/>
          <w:rtl w:val="0"/>
        </w:rPr>
        <w:t xml:space="preserve">Préparation de la formation</w:t>
      </w:r>
    </w:p>
    <w:p w:rsidR="00000000" w:rsidDel="00000000" w:rsidP="00000000" w:rsidRDefault="00000000" w:rsidRPr="00000000" w14:paraId="0000008E">
      <w:pPr>
        <w:rPr>
          <w:color w:val="153744"/>
        </w:rPr>
      </w:pPr>
      <w:r w:rsidDel="00000000" w:rsidR="00000000" w:rsidRPr="00000000">
        <w:rPr>
          <w:color w:val="153744"/>
          <w:rtl w:val="0"/>
        </w:rPr>
        <w:t xml:space="preserve">Cette section présente les étapes que le facilitateur / la facilitatrice peut suivre pour préparer la formation. Il est essentiel que ce dernier / cette dernière : </w:t>
      </w:r>
    </w:p>
    <w:p w:rsidR="00000000" w:rsidDel="00000000" w:rsidP="00000000" w:rsidRDefault="00000000" w:rsidRPr="00000000" w14:paraId="0000008F">
      <w:pPr>
        <w:numPr>
          <w:ilvl w:val="0"/>
          <w:numId w:val="30"/>
        </w:numPr>
        <w:ind w:left="720" w:hanging="360"/>
        <w:rPr>
          <w:color w:val="153744"/>
        </w:rPr>
      </w:pPr>
      <w:r w:rsidDel="00000000" w:rsidR="00000000" w:rsidRPr="00000000">
        <w:rPr>
          <w:color w:val="153744"/>
          <w:rtl w:val="0"/>
        </w:rPr>
        <w:t xml:space="preserve">Étudie le matériel de formation et se familiarise avec le contenu, les activités et les documents à distribuer. Cela permet de planifier et de contextualiser, et si nécessaire, de faciliter des sessions dynamiques.</w:t>
      </w:r>
    </w:p>
    <w:p w:rsidR="00000000" w:rsidDel="00000000" w:rsidP="00000000" w:rsidRDefault="00000000" w:rsidRPr="00000000" w14:paraId="00000090">
      <w:pPr>
        <w:numPr>
          <w:ilvl w:val="0"/>
          <w:numId w:val="30"/>
        </w:numPr>
        <w:ind w:left="720" w:hanging="360"/>
        <w:rPr>
          <w:color w:val="153744"/>
        </w:rPr>
      </w:pPr>
      <w:r w:rsidDel="00000000" w:rsidR="00000000" w:rsidRPr="00000000">
        <w:rPr>
          <w:color w:val="153744"/>
          <w:rtl w:val="0"/>
        </w:rPr>
        <w:t xml:space="preserve">Lise et se familiarise avec les informations contextuelles relatives à chaque session de ce guide. Cela permet de mieux comprendre le contenu et d'être plus à même de répondre aux questions et d'orienter les discussions de manière efficace.</w:t>
      </w:r>
    </w:p>
    <w:p w:rsidR="00000000" w:rsidDel="00000000" w:rsidP="00000000" w:rsidRDefault="00000000" w:rsidRPr="00000000" w14:paraId="00000091">
      <w:pPr>
        <w:numPr>
          <w:ilvl w:val="0"/>
          <w:numId w:val="30"/>
        </w:numPr>
        <w:ind w:left="720" w:hanging="360"/>
        <w:rPr>
          <w:color w:val="153744"/>
        </w:rPr>
      </w:pPr>
      <w:r w:rsidDel="00000000" w:rsidR="00000000" w:rsidRPr="00000000">
        <w:rPr>
          <w:color w:val="153744"/>
          <w:rtl w:val="0"/>
        </w:rPr>
        <w:t xml:space="preserve">Parcoure les diapositives de présentation qui accompagnent le guide de facilitation. Cela permet de se familiariser avec l’ordre des informations présentées. </w:t>
      </w:r>
    </w:p>
    <w:p w:rsidR="00000000" w:rsidDel="00000000" w:rsidP="00000000" w:rsidRDefault="00000000" w:rsidRPr="00000000" w14:paraId="00000092">
      <w:pPr>
        <w:rPr>
          <w:color w:val="153744"/>
        </w:rPr>
      </w:pPr>
      <w:r w:rsidDel="00000000" w:rsidR="00000000" w:rsidRPr="00000000">
        <w:rPr>
          <w:rtl w:val="0"/>
        </w:rPr>
      </w:r>
    </w:p>
    <w:p w:rsidR="00000000" w:rsidDel="00000000" w:rsidP="00000000" w:rsidRDefault="00000000" w:rsidRPr="00000000" w14:paraId="00000093">
      <w:pPr>
        <w:rPr>
          <w:color w:val="153744"/>
        </w:rPr>
      </w:pPr>
      <w:r w:rsidDel="00000000" w:rsidR="00000000" w:rsidRPr="00000000">
        <w:rPr>
          <w:color w:val="153744"/>
          <w:rtl w:val="0"/>
        </w:rPr>
        <w:t xml:space="preserve">Le facilitateur / la facilitatrice peut élaborer son propre plan de formation et décider des sessions qu'elle souhaite couvrir, ainsi que du niveau de détail. Plusieurs options sont possibles. Le facilitateur / la facilitatrice peut :</w:t>
      </w:r>
    </w:p>
    <w:p w:rsidR="00000000" w:rsidDel="00000000" w:rsidP="00000000" w:rsidRDefault="00000000" w:rsidRPr="00000000" w14:paraId="00000094">
      <w:pPr>
        <w:numPr>
          <w:ilvl w:val="0"/>
          <w:numId w:val="41"/>
        </w:numPr>
        <w:ind w:left="720" w:hanging="360"/>
        <w:rPr>
          <w:color w:val="153744"/>
        </w:rPr>
      </w:pPr>
      <w:r w:rsidDel="00000000" w:rsidR="00000000" w:rsidRPr="00000000">
        <w:rPr>
          <w:color w:val="153744"/>
          <w:rtl w:val="0"/>
        </w:rPr>
        <w:t xml:space="preserve">Examiner les suggestions sur les diapositives pour les introductions, la synthèse des sessions, l'évaluation et la conclusion de l'atelier. Les personnes facilitatrices doivent adapter et contextualiser ces parties pour répondre aux besoins des participants et au contexte dans lequel se déroule la formation.</w:t>
      </w:r>
    </w:p>
    <w:p w:rsidR="00000000" w:rsidDel="00000000" w:rsidP="00000000" w:rsidRDefault="00000000" w:rsidRPr="00000000" w14:paraId="00000095">
      <w:pPr>
        <w:numPr>
          <w:ilvl w:val="0"/>
          <w:numId w:val="41"/>
        </w:numPr>
        <w:ind w:left="720" w:hanging="360"/>
        <w:rPr>
          <w:color w:val="153744"/>
        </w:rPr>
      </w:pPr>
      <w:r w:rsidDel="00000000" w:rsidR="00000000" w:rsidRPr="00000000">
        <w:rPr>
          <w:color w:val="153744"/>
          <w:rtl w:val="0"/>
        </w:rPr>
        <w:t xml:space="preserve">Présenter toutes les sessions principales le même jour, en un minimum de temps (120 minutes), en veillant à ce que les discussions soient brèves et en excluant la session supplémentaire (35 minutes), ainsi que les questions et activités de réflexion facultatives. </w:t>
      </w:r>
    </w:p>
    <w:p w:rsidR="00000000" w:rsidDel="00000000" w:rsidP="00000000" w:rsidRDefault="00000000" w:rsidRPr="00000000" w14:paraId="00000096">
      <w:pPr>
        <w:numPr>
          <w:ilvl w:val="0"/>
          <w:numId w:val="41"/>
        </w:numPr>
        <w:ind w:left="720" w:hanging="360"/>
        <w:rPr>
          <w:color w:val="153744"/>
        </w:rPr>
      </w:pPr>
      <w:r w:rsidDel="00000000" w:rsidR="00000000" w:rsidRPr="00000000">
        <w:rPr>
          <w:color w:val="153744"/>
          <w:rtl w:val="0"/>
        </w:rPr>
        <w:t xml:space="preserve">Organiser une formation d'une journée entière afin de dispenser toutes les sessions le même jour. Les participants ont ainsi le temps de discuter en détail et de faire des pauses, et le facilitateur / la facilitatrice peut utiliser les questions et activités de réflexion facultatives. </w:t>
      </w:r>
    </w:p>
    <w:p w:rsidR="00000000" w:rsidDel="00000000" w:rsidP="00000000" w:rsidRDefault="00000000" w:rsidRPr="00000000" w14:paraId="00000097">
      <w:pPr>
        <w:numPr>
          <w:ilvl w:val="0"/>
          <w:numId w:val="41"/>
        </w:numPr>
        <w:ind w:left="720" w:hanging="360"/>
        <w:rPr>
          <w:color w:val="153744"/>
        </w:rPr>
      </w:pPr>
      <w:r w:rsidDel="00000000" w:rsidR="00000000" w:rsidRPr="00000000">
        <w:rPr>
          <w:color w:val="153744"/>
          <w:rtl w:val="0"/>
        </w:rPr>
        <w:t xml:space="preserve">Organiser une session à la fois sur plusieurs semaines ou mois (par exemple, une session lors de la réunion mensuelle du personnel).</w:t>
      </w:r>
    </w:p>
    <w:p w:rsidR="00000000" w:rsidDel="00000000" w:rsidP="00000000" w:rsidRDefault="00000000" w:rsidRPr="00000000" w14:paraId="00000098">
      <w:pPr>
        <w:numPr>
          <w:ilvl w:val="0"/>
          <w:numId w:val="41"/>
        </w:numPr>
        <w:ind w:left="720" w:hanging="360"/>
        <w:rPr>
          <w:color w:val="153744"/>
        </w:rPr>
      </w:pPr>
      <w:r w:rsidDel="00000000" w:rsidR="00000000" w:rsidRPr="00000000">
        <w:rPr>
          <w:color w:val="153744"/>
          <w:rtl w:val="0"/>
        </w:rPr>
        <w:t xml:space="preserve">Choisir les thèmes les plus importants pour les participants et n'organiser que ces sessions. Dans ce cas, les sessions 1 à 3 sont essentielles et doivent être envisagées en premier lieu, en fonction des connaissances préalables des participants.</w:t>
      </w:r>
    </w:p>
    <w:p w:rsidR="00000000" w:rsidDel="00000000" w:rsidP="00000000" w:rsidRDefault="00000000" w:rsidRPr="00000000" w14:paraId="00000099">
      <w:pPr>
        <w:numPr>
          <w:ilvl w:val="0"/>
          <w:numId w:val="41"/>
        </w:numPr>
        <w:ind w:left="720" w:hanging="360"/>
        <w:rPr>
          <w:color w:val="153744"/>
        </w:rPr>
      </w:pPr>
      <w:r w:rsidDel="00000000" w:rsidR="00000000" w:rsidRPr="00000000">
        <w:rPr>
          <w:color w:val="153744"/>
          <w:rtl w:val="0"/>
        </w:rPr>
        <w:t xml:space="preserve">Proposer une combinaison de formations en face à face et de sessions en ligne sur plusieurs semaines ou mois, si les participants disposent de l'équipement nécessaire et peuvent accéder à internet.</w:t>
      </w:r>
    </w:p>
    <w:p w:rsidR="00000000" w:rsidDel="00000000" w:rsidP="00000000" w:rsidRDefault="00000000" w:rsidRPr="00000000" w14:paraId="0000009A">
      <w:pPr>
        <w:rPr>
          <w:color w:val="153744"/>
        </w:rPr>
      </w:pPr>
      <w:r w:rsidDel="00000000" w:rsidR="00000000" w:rsidRPr="00000000">
        <w:rPr>
          <w:rtl w:val="0"/>
        </w:rPr>
      </w:r>
    </w:p>
    <w:p w:rsidR="00000000" w:rsidDel="00000000" w:rsidP="00000000" w:rsidRDefault="00000000" w:rsidRPr="00000000" w14:paraId="0000009B">
      <w:pPr>
        <w:rPr>
          <w:color w:val="153744"/>
        </w:rPr>
      </w:pPr>
      <w:r w:rsidDel="00000000" w:rsidR="00000000" w:rsidRPr="00000000">
        <w:rPr>
          <w:rtl w:val="0"/>
        </w:rPr>
      </w:r>
    </w:p>
    <w:p w:rsidR="00000000" w:rsidDel="00000000" w:rsidP="00000000" w:rsidRDefault="00000000" w:rsidRPr="00000000" w14:paraId="0000009C">
      <w:pPr>
        <w:pStyle w:val="Heading2"/>
        <w:rPr>
          <w:color w:val="153744"/>
        </w:rPr>
      </w:pPr>
      <w:bookmarkStart w:colFirst="0" w:colLast="0" w:name="_heading=h.z337ya" w:id="44"/>
      <w:bookmarkEnd w:id="44"/>
      <w:r w:rsidDel="00000000" w:rsidR="00000000" w:rsidRPr="00000000">
        <w:rPr>
          <w:color w:val="153744"/>
          <w:rtl w:val="0"/>
        </w:rPr>
        <w:t xml:space="preserve">Contextualisation et adaptation</w:t>
      </w:r>
    </w:p>
    <w:p w:rsidR="00000000" w:rsidDel="00000000" w:rsidP="00000000" w:rsidRDefault="00000000" w:rsidRPr="00000000" w14:paraId="0000009D">
      <w:pPr>
        <w:rPr>
          <w:color w:val="153744"/>
        </w:rPr>
      </w:pPr>
      <w:r w:rsidDel="00000000" w:rsidR="00000000" w:rsidRPr="00000000">
        <w:rPr>
          <w:color w:val="153744"/>
          <w:rtl w:val="0"/>
        </w:rPr>
        <w:t xml:space="preserve">Ce matériel de formation est destiné à être </w:t>
      </w:r>
      <w:hyperlink r:id="rId21">
        <w:r w:rsidDel="00000000" w:rsidR="00000000" w:rsidRPr="00000000">
          <w:rPr>
            <w:color w:val="153744"/>
            <w:u w:val="single"/>
            <w:rtl w:val="0"/>
          </w:rPr>
          <w:t xml:space="preserve">contextualisé</w:t>
        </w:r>
      </w:hyperlink>
      <w:r w:rsidDel="00000000" w:rsidR="00000000" w:rsidRPr="00000000">
        <w:rPr>
          <w:color w:val="153744"/>
          <w:rtl w:val="0"/>
        </w:rPr>
        <w:t xml:space="preserve"> par le facilitateur / la facilitatrice en tenant compte des participants et de leur contexte. L'utilisation de photos, d'exemples, d'études de cas et de tout autre matériel directement pertinent pour les participants favorise une implication et une appropriation plus grandes. Pour les options de contextualisation ou d'adaptation, les éléments suivants sont à prendre en compte :</w:t>
      </w:r>
    </w:p>
    <w:p w:rsidR="00000000" w:rsidDel="00000000" w:rsidP="00000000" w:rsidRDefault="00000000" w:rsidRPr="00000000" w14:paraId="0000009E">
      <w:pPr>
        <w:rPr>
          <w:color w:val="153744"/>
        </w:rPr>
      </w:pPr>
      <w:r w:rsidDel="00000000" w:rsidR="00000000" w:rsidRPr="00000000">
        <w:rPr>
          <w:rtl w:val="0"/>
        </w:rPr>
      </w:r>
    </w:p>
    <w:p w:rsidR="00000000" w:rsidDel="00000000" w:rsidP="00000000" w:rsidRDefault="00000000" w:rsidRPr="00000000" w14:paraId="0000009F">
      <w:pPr>
        <w:numPr>
          <w:ilvl w:val="0"/>
          <w:numId w:val="23"/>
        </w:numPr>
        <w:ind w:left="720" w:hanging="360"/>
        <w:rPr>
          <w:color w:val="153744"/>
        </w:rPr>
      </w:pPr>
      <w:r w:rsidDel="00000000" w:rsidR="00000000" w:rsidRPr="00000000">
        <w:rPr>
          <w:b w:val="1"/>
          <w:color w:val="153744"/>
          <w:rtl w:val="0"/>
        </w:rPr>
        <w:t xml:space="preserve">Inclusion </w:t>
      </w:r>
      <w:r w:rsidDel="00000000" w:rsidR="00000000" w:rsidRPr="00000000">
        <w:rPr>
          <w:color w:val="153744"/>
          <w:rtl w:val="0"/>
        </w:rPr>
        <w:t xml:space="preserve">: les origines culturelles, linguistiques et sociales des participants doivent être prises en compte et un environnement d'apprentissage sûr doit être créé pour permettre à chacun de sentir qu'il/elle peut participer pleinement. Les préjugés dans le matériel de formation et les activités doivent être relevés et des ajustements doivent être apportés pour que chacun se sente bienvenu et valorisé. En outre, il convient de demander si un(e) participant(e) a des difficultés à voir, à entendre, à se déplacer, à comprendre ou à mémoriser, et quels sont les aménagements raisonnables dont il/elle pourrait avoir besoin.</w:t>
      </w:r>
    </w:p>
    <w:p w:rsidR="00000000" w:rsidDel="00000000" w:rsidP="00000000" w:rsidRDefault="00000000" w:rsidRPr="00000000" w14:paraId="000000A0">
      <w:pPr>
        <w:ind w:left="720" w:firstLine="0"/>
        <w:rPr>
          <w:color w:val="153744"/>
        </w:rPr>
      </w:pPr>
      <w:r w:rsidDel="00000000" w:rsidR="00000000" w:rsidRPr="00000000">
        <w:rPr>
          <w:rtl w:val="0"/>
        </w:rPr>
      </w:r>
    </w:p>
    <w:p w:rsidR="00000000" w:rsidDel="00000000" w:rsidP="00000000" w:rsidRDefault="00000000" w:rsidRPr="00000000" w14:paraId="000000A1">
      <w:pPr>
        <w:numPr>
          <w:ilvl w:val="0"/>
          <w:numId w:val="23"/>
        </w:numPr>
        <w:ind w:left="720" w:hanging="360"/>
        <w:rPr>
          <w:color w:val="153744"/>
        </w:rPr>
      </w:pPr>
      <w:r w:rsidDel="00000000" w:rsidR="00000000" w:rsidRPr="00000000">
        <w:rPr>
          <w:b w:val="1"/>
          <w:color w:val="153744"/>
          <w:rtl w:val="0"/>
        </w:rPr>
        <w:t xml:space="preserve">Motivation </w:t>
      </w:r>
      <w:r w:rsidDel="00000000" w:rsidR="00000000" w:rsidRPr="00000000">
        <w:rPr>
          <w:color w:val="153744"/>
          <w:rtl w:val="0"/>
        </w:rPr>
        <w:t xml:space="preserve">: Les participants doivent être incités à tenir compte de leur contexte éducatif au cours de la formation. Lorsque cela est pertinent, ils et elles devraient être encouragés à partager leurs expériences afin d'apprendre les uns des autres et de réfléchir à la manière dont les idées présentées peuvent être appliquées dans leurs propres contextes.</w:t>
      </w:r>
    </w:p>
    <w:p w:rsidR="00000000" w:rsidDel="00000000" w:rsidP="00000000" w:rsidRDefault="00000000" w:rsidRPr="00000000" w14:paraId="000000A2">
      <w:pPr>
        <w:ind w:left="720" w:firstLine="0"/>
        <w:rPr>
          <w:color w:val="153744"/>
        </w:rPr>
      </w:pPr>
      <w:r w:rsidDel="00000000" w:rsidR="00000000" w:rsidRPr="00000000">
        <w:rPr>
          <w:rtl w:val="0"/>
        </w:rPr>
      </w:r>
    </w:p>
    <w:p w:rsidR="00000000" w:rsidDel="00000000" w:rsidP="00000000" w:rsidRDefault="00000000" w:rsidRPr="00000000" w14:paraId="000000A3">
      <w:pPr>
        <w:numPr>
          <w:ilvl w:val="0"/>
          <w:numId w:val="23"/>
        </w:numPr>
        <w:ind w:left="720" w:hanging="360"/>
        <w:rPr>
          <w:color w:val="153744"/>
        </w:rPr>
      </w:pPr>
      <w:r w:rsidDel="00000000" w:rsidR="00000000" w:rsidRPr="00000000">
        <w:rPr>
          <w:b w:val="1"/>
          <w:color w:val="153744"/>
          <w:rtl w:val="0"/>
        </w:rPr>
        <w:t xml:space="preserve">Mise en œuvre :</w:t>
      </w:r>
      <w:r w:rsidDel="00000000" w:rsidR="00000000" w:rsidRPr="00000000">
        <w:rPr>
          <w:color w:val="153744"/>
          <w:rtl w:val="0"/>
        </w:rPr>
        <w:t xml:space="preserve"> Le contenu doit être présenté de manière accessible et dynamique à l'aide des outils fournis. Veiller à ce que les participants disposent d'un temps d’auto-réflexion et de discussion en groupe, et à ce que chacun ait la possibilité de poser des questions. </w:t>
        <w:br w:type="textWrapping"/>
      </w:r>
    </w:p>
    <w:p w:rsidR="00000000" w:rsidDel="00000000" w:rsidP="00000000" w:rsidRDefault="00000000" w:rsidRPr="00000000" w14:paraId="000000A4">
      <w:pPr>
        <w:numPr>
          <w:ilvl w:val="0"/>
          <w:numId w:val="23"/>
        </w:numPr>
        <w:ind w:left="720" w:hanging="360"/>
        <w:rPr>
          <w:color w:val="153744"/>
        </w:rPr>
      </w:pPr>
      <w:r w:rsidDel="00000000" w:rsidR="00000000" w:rsidRPr="00000000">
        <w:rPr>
          <w:b w:val="1"/>
          <w:color w:val="153744"/>
          <w:rtl w:val="0"/>
        </w:rPr>
        <w:t xml:space="preserve">Flexibilité </w:t>
      </w:r>
      <w:r w:rsidDel="00000000" w:rsidR="00000000" w:rsidRPr="00000000">
        <w:rPr>
          <w:color w:val="153744"/>
          <w:rtl w:val="0"/>
        </w:rPr>
        <w:t xml:space="preserve">: Les activités qui ne fonctionnent pas dans le contexte des participants doivent être adaptées ou remplacées tout en veillant à ce que tous les concepts et messages sur lesquels les sessions se concentrent soient toujours transmis. Le facilitateur / la facilitatrice se chargera de cet aspect.</w:t>
      </w:r>
    </w:p>
    <w:p w:rsidR="00000000" w:rsidDel="00000000" w:rsidP="00000000" w:rsidRDefault="00000000" w:rsidRPr="00000000" w14:paraId="000000A5">
      <w:pPr>
        <w:ind w:left="720" w:firstLine="0"/>
        <w:rPr>
          <w:color w:val="153744"/>
        </w:rPr>
      </w:pPr>
      <w:r w:rsidDel="00000000" w:rsidR="00000000" w:rsidRPr="00000000">
        <w:rPr>
          <w:rtl w:val="0"/>
        </w:rPr>
      </w:r>
    </w:p>
    <w:p w:rsidR="00000000" w:rsidDel="00000000" w:rsidP="00000000" w:rsidRDefault="00000000" w:rsidRPr="00000000" w14:paraId="000000A6">
      <w:pPr>
        <w:numPr>
          <w:ilvl w:val="0"/>
          <w:numId w:val="23"/>
        </w:numPr>
        <w:ind w:left="720" w:hanging="360"/>
        <w:rPr>
          <w:color w:val="153744"/>
        </w:rPr>
      </w:pPr>
      <w:r w:rsidDel="00000000" w:rsidR="00000000" w:rsidRPr="00000000">
        <w:rPr>
          <w:b w:val="1"/>
          <w:color w:val="153744"/>
          <w:rtl w:val="0"/>
        </w:rPr>
        <w:t xml:space="preserve">Apprendre ensemble : </w:t>
      </w:r>
      <w:r w:rsidDel="00000000" w:rsidR="00000000" w:rsidRPr="00000000">
        <w:rPr>
          <w:color w:val="153744"/>
          <w:rtl w:val="0"/>
        </w:rPr>
        <w:t xml:space="preserve">Il faut se baser sur les connaissances et les expériences des participants pour que la formation ne soit pas à sens unique. Les participants sont encouragés à apprendre en collaborant les uns avec les autres.</w:t>
      </w:r>
    </w:p>
    <w:p w:rsidR="00000000" w:rsidDel="00000000" w:rsidP="00000000" w:rsidRDefault="00000000" w:rsidRPr="00000000" w14:paraId="000000A7">
      <w:pPr>
        <w:spacing w:line="276" w:lineRule="auto"/>
        <w:rPr>
          <w:color w:val="153744"/>
        </w:rPr>
      </w:pPr>
      <w:r w:rsidDel="00000000" w:rsidR="00000000" w:rsidRPr="00000000">
        <w:rPr>
          <w:rtl w:val="0"/>
        </w:rPr>
      </w:r>
    </w:p>
    <w:p w:rsidR="00000000" w:rsidDel="00000000" w:rsidP="00000000" w:rsidRDefault="00000000" w:rsidRPr="00000000" w14:paraId="000000A8">
      <w:pPr>
        <w:tabs>
          <w:tab w:val="right" w:leader="none" w:pos="8630"/>
        </w:tabs>
        <w:rPr>
          <w:color w:val="153744"/>
        </w:rPr>
      </w:pPr>
      <w:r w:rsidDel="00000000" w:rsidR="00000000" w:rsidRPr="00000000">
        <w:rPr>
          <w:rtl w:val="0"/>
        </w:rPr>
      </w:r>
    </w:p>
    <w:p w:rsidR="00000000" w:rsidDel="00000000" w:rsidP="00000000" w:rsidRDefault="00000000" w:rsidRPr="00000000" w14:paraId="000000A9">
      <w:pPr>
        <w:spacing w:line="276" w:lineRule="auto"/>
        <w:rPr>
          <w:color w:val="153744"/>
        </w:rPr>
      </w:pPr>
      <w:r w:rsidDel="00000000" w:rsidR="00000000" w:rsidRPr="00000000">
        <w:br w:type="page"/>
      </w:r>
      <w:r w:rsidDel="00000000" w:rsidR="00000000" w:rsidRPr="00000000">
        <w:rPr>
          <w:rtl w:val="0"/>
        </w:rPr>
      </w:r>
    </w:p>
    <w:p w:rsidR="00000000" w:rsidDel="00000000" w:rsidP="00000000" w:rsidRDefault="00000000" w:rsidRPr="00000000" w14:paraId="000000AA">
      <w:pPr>
        <w:pStyle w:val="Heading2"/>
        <w:spacing w:line="276" w:lineRule="auto"/>
        <w:rPr>
          <w:color w:val="153744"/>
        </w:rPr>
      </w:pPr>
      <w:bookmarkStart w:colFirst="0" w:colLast="0" w:name="_heading=h.3j2qqm3" w:id="45"/>
      <w:bookmarkEnd w:id="45"/>
      <w:r w:rsidDel="00000000" w:rsidR="00000000" w:rsidRPr="00000000">
        <w:rPr>
          <w:color w:val="153744"/>
          <w:rtl w:val="0"/>
        </w:rPr>
        <w:t xml:space="preserve">Feuille de route</w:t>
      </w:r>
    </w:p>
    <w:tbl>
      <w:tblPr>
        <w:tblStyle w:val="Table3"/>
        <w:tblW w:w="1015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20"/>
        <w:gridCol w:w="4335"/>
        <w:gridCol w:w="4800"/>
        <w:tblGridChange w:id="0">
          <w:tblGrid>
            <w:gridCol w:w="1020"/>
            <w:gridCol w:w="4335"/>
            <w:gridCol w:w="4800"/>
          </w:tblGrid>
        </w:tblGridChange>
      </w:tblGrid>
      <w:tr>
        <w:trPr>
          <w:cantSplit w:val="0"/>
          <w:tblHeader w:val="0"/>
        </w:trPr>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B">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Durée</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C">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Programme</w:t>
            </w:r>
          </w:p>
        </w:tc>
        <w:tc>
          <w:tcPr>
            <w:tcBorders>
              <w:top w:color="000000" w:space="0" w:sz="0" w:val="nil"/>
              <w:left w:color="000000" w:space="0" w:sz="0" w:val="nil"/>
              <w:bottom w:color="000000" w:space="0" w:sz="0" w:val="nil"/>
              <w:right w:color="000000" w:space="0" w:sz="0" w:val="nil"/>
            </w:tcBorders>
            <w:shd w:fill="153744" w:val="clear"/>
            <w:tcMar>
              <w:top w:w="100.0" w:type="dxa"/>
              <w:left w:w="100.0" w:type="dxa"/>
              <w:bottom w:w="100.0" w:type="dxa"/>
              <w:right w:w="100.0" w:type="dxa"/>
            </w:tcMar>
          </w:tcPr>
          <w:p w:rsidR="00000000" w:rsidDel="00000000" w:rsidP="00000000" w:rsidRDefault="00000000" w:rsidRPr="00000000" w14:paraId="000000AD">
            <w:pPr>
              <w:widowControl w:val="0"/>
              <w:pBdr>
                <w:top w:space="0" w:sz="0" w:val="nil"/>
                <w:left w:space="0" w:sz="0" w:val="nil"/>
                <w:bottom w:space="0" w:sz="0" w:val="nil"/>
                <w:right w:space="0" w:sz="0" w:val="nil"/>
                <w:between w:space="0" w:sz="0" w:val="nil"/>
              </w:pBdr>
              <w:rPr>
                <w:b w:val="1"/>
                <w:color w:val="ffffff"/>
              </w:rPr>
            </w:pPr>
            <w:r w:rsidDel="00000000" w:rsidR="00000000" w:rsidRPr="00000000">
              <w:rPr>
                <w:b w:val="1"/>
                <w:color w:val="ffffff"/>
                <w:rtl w:val="0"/>
              </w:rPr>
              <w:t xml:space="preserve">Matériel nécessaire</w:t>
            </w:r>
          </w:p>
        </w:tc>
      </w:tr>
      <w:tr>
        <w:trPr>
          <w:cantSplit w:val="0"/>
          <w:trHeight w:val="357" w:hRule="atLeast"/>
          <w:tblHeader w:val="0"/>
        </w:trPr>
        <w:tc>
          <w:tcPr>
            <w:gridSpan w:val="3"/>
            <w:tcBorders>
              <w:top w:color="000000" w:space="0" w:sz="0" w:val="nil"/>
              <w:left w:color="000000" w:space="0" w:sz="0" w:val="nil"/>
              <w:bottom w:color="000000" w:space="0" w:sz="0" w:val="nil"/>
              <w:right w:color="000000" w:space="0" w:sz="0" w:val="nil"/>
            </w:tcBorders>
            <w:shd w:fill="cd233a" w:val="clear"/>
            <w:tcMar>
              <w:top w:w="100.0" w:type="dxa"/>
              <w:left w:w="100.0" w:type="dxa"/>
              <w:bottom w:w="100.0" w:type="dxa"/>
              <w:right w:w="100.0" w:type="dxa"/>
            </w:tcMar>
          </w:tcPr>
          <w:p w:rsidR="00000000" w:rsidDel="00000000" w:rsidP="00000000" w:rsidRDefault="00000000" w:rsidRPr="00000000" w14:paraId="000000AE">
            <w:pPr>
              <w:rPr>
                <w:b w:val="1"/>
                <w:color w:val="ffffff"/>
              </w:rPr>
            </w:pPr>
            <w:r w:rsidDel="00000000" w:rsidR="00000000" w:rsidRPr="00000000">
              <w:rPr>
                <w:b w:val="1"/>
                <w:color w:val="ffffff"/>
                <w:rtl w:val="0"/>
              </w:rPr>
              <w:t xml:space="preserve">Introduction</w:t>
            </w:r>
          </w:p>
        </w:tc>
      </w:tr>
      <w:tr>
        <w:trPr>
          <w:cantSplit w:val="0"/>
          <w:trHeight w:val="357" w:hRule="atLeast"/>
          <w:tblHeader w:val="0"/>
        </w:trPr>
        <w:tc>
          <w:tcPr>
            <w:tcBorders>
              <w:top w:color="000000" w:space="0" w:sz="0" w:val="nil"/>
              <w:left w:color="b7b7b7" w:space="0" w:sz="8" w:val="single"/>
              <w:bottom w:color="000000" w:space="0" w:sz="0" w:val="nil"/>
              <w:right w:color="b7b7b7" w:space="0" w:sz="8" w:val="single"/>
            </w:tcBorders>
            <w:tcMar>
              <w:top w:w="100.0" w:type="dxa"/>
              <w:left w:w="100.0" w:type="dxa"/>
              <w:bottom w:w="100.0" w:type="dxa"/>
              <w:right w:w="100.0" w:type="dxa"/>
            </w:tcMar>
          </w:tcPr>
          <w:p w:rsidR="00000000" w:rsidDel="00000000" w:rsidP="00000000" w:rsidRDefault="00000000" w:rsidRPr="00000000" w14:paraId="000000B1">
            <w:pPr>
              <w:rPr>
                <w:color w:val="153744"/>
              </w:rPr>
            </w:pPr>
            <w:r w:rsidDel="00000000" w:rsidR="00000000" w:rsidRPr="00000000">
              <w:rPr>
                <w:color w:val="153744"/>
                <w:rtl w:val="0"/>
              </w:rPr>
              <w:t xml:space="preserve">5 à 7 min</w:t>
            </w:r>
          </w:p>
        </w:tc>
        <w:tc>
          <w:tcPr>
            <w:tcBorders>
              <w:top w:color="000000" w:space="0" w:sz="0" w:val="nil"/>
              <w:left w:color="b7b7b7" w:space="0" w:sz="8" w:val="single"/>
              <w:bottom w:color="000000" w:space="0" w:sz="0" w:val="nil"/>
              <w:right w:color="b7b7b7" w:space="0" w:sz="8" w:val="single"/>
            </w:tcBorders>
            <w:tcMar>
              <w:top w:w="100.0" w:type="dxa"/>
              <w:left w:w="100.0" w:type="dxa"/>
              <w:bottom w:w="100.0" w:type="dxa"/>
              <w:right w:w="100.0" w:type="dxa"/>
            </w:tcMar>
          </w:tcPr>
          <w:p w:rsidR="00000000" w:rsidDel="00000000" w:rsidP="00000000" w:rsidRDefault="00000000" w:rsidRPr="00000000" w14:paraId="000000B2">
            <w:pPr>
              <w:widowControl w:val="0"/>
              <w:pBdr>
                <w:top w:space="0" w:sz="0" w:val="nil"/>
                <w:left w:space="0" w:sz="0" w:val="nil"/>
                <w:bottom w:space="0" w:sz="0" w:val="nil"/>
                <w:right w:space="0" w:sz="0" w:val="nil"/>
                <w:between w:space="0" w:sz="0" w:val="nil"/>
              </w:pBdr>
              <w:spacing w:line="276" w:lineRule="auto"/>
              <w:rPr>
                <w:color w:val="153744"/>
              </w:rPr>
            </w:pPr>
            <w:r w:rsidDel="00000000" w:rsidR="00000000" w:rsidRPr="00000000">
              <w:rPr>
                <w:color w:val="153744"/>
                <w:rtl w:val="0"/>
              </w:rPr>
              <w:t xml:space="preserve">Accueil et introduction à la formation </w:t>
            </w:r>
          </w:p>
        </w:tc>
        <w:tc>
          <w:tcPr>
            <w:tcBorders>
              <w:top w:color="000000" w:space="0" w:sz="0" w:val="nil"/>
              <w:left w:color="b7b7b7" w:space="0" w:sz="8" w:val="single"/>
              <w:bottom w:color="000000" w:space="0" w:sz="0" w:val="nil"/>
              <w:right w:color="b7b7b7" w:space="0" w:sz="8" w:val="single"/>
            </w:tcBorders>
            <w:tcMar>
              <w:top w:w="100.0" w:type="dxa"/>
              <w:left w:w="100.0" w:type="dxa"/>
              <w:bottom w:w="100.0" w:type="dxa"/>
              <w:right w:w="100.0" w:type="dxa"/>
            </w:tcMar>
          </w:tcPr>
          <w:p w:rsidR="00000000" w:rsidDel="00000000" w:rsidP="00000000" w:rsidRDefault="00000000" w:rsidRPr="00000000" w14:paraId="000000B3">
            <w:pPr>
              <w:widowControl w:val="0"/>
              <w:spacing w:line="276" w:lineRule="auto"/>
              <w:rPr>
                <w:color w:val="153744"/>
              </w:rPr>
            </w:pPr>
            <w:r w:rsidDel="00000000" w:rsidR="00000000" w:rsidRPr="00000000">
              <w:rPr>
                <w:color w:val="153744"/>
                <w:rtl w:val="0"/>
              </w:rPr>
              <w:t xml:space="preserve">Diapositives 1 à 4</w:t>
            </w:r>
          </w:p>
        </w:tc>
      </w:tr>
      <w:tr>
        <w:trPr>
          <w:cantSplit w:val="0"/>
          <w:trHeight w:val="357" w:hRule="atLeast"/>
          <w:tblHeader w:val="0"/>
        </w:trPr>
        <w:tc>
          <w:tcPr>
            <w:gridSpan w:val="3"/>
            <w:tcBorders>
              <w:top w:color="000000" w:space="0" w:sz="0" w:val="nil"/>
              <w:left w:color="000000" w:space="0" w:sz="0" w:val="nil"/>
              <w:bottom w:color="000000" w:space="0" w:sz="0" w:val="nil"/>
              <w:right w:color="000000" w:space="0" w:sz="0" w:val="nil"/>
            </w:tcBorders>
            <w:shd w:fill="f27821" w:val="clear"/>
            <w:tcMar>
              <w:top w:w="100.0" w:type="dxa"/>
              <w:left w:w="100.0" w:type="dxa"/>
              <w:bottom w:w="100.0" w:type="dxa"/>
              <w:right w:w="100.0" w:type="dxa"/>
            </w:tcMar>
          </w:tcPr>
          <w:p w:rsidR="00000000" w:rsidDel="00000000" w:rsidP="00000000" w:rsidRDefault="00000000" w:rsidRPr="00000000" w14:paraId="000000B4">
            <w:pPr>
              <w:rPr>
                <w:b w:val="1"/>
                <w:color w:val="ffffff"/>
              </w:rPr>
            </w:pPr>
            <w:r w:rsidDel="00000000" w:rsidR="00000000" w:rsidRPr="00000000">
              <w:rPr>
                <w:b w:val="1"/>
                <w:color w:val="ffffff"/>
                <w:rtl w:val="0"/>
              </w:rPr>
              <w:t xml:space="preserve">Séance 1 : Contexte de l'éducation inclusive en situations d'urgence </w:t>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7">
            <w:pPr>
              <w:rPr>
                <w:color w:val="153744"/>
              </w:rPr>
            </w:pPr>
            <w:r w:rsidDel="00000000" w:rsidR="00000000" w:rsidRPr="00000000">
              <w:rPr>
                <w:color w:val="153744"/>
                <w:rtl w:val="0"/>
              </w:rPr>
              <w:t xml:space="preserve">2 min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8">
            <w:pPr>
              <w:rPr>
                <w:color w:val="153744"/>
              </w:rPr>
            </w:pPr>
            <w:r w:rsidDel="00000000" w:rsidR="00000000" w:rsidRPr="00000000">
              <w:rPr>
                <w:color w:val="153744"/>
                <w:rtl w:val="0"/>
              </w:rPr>
              <w:t xml:space="preserve">Introduction à la session 1</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9">
            <w:pPr>
              <w:rPr>
                <w:color w:val="153744"/>
              </w:rPr>
            </w:pPr>
            <w:r w:rsidDel="00000000" w:rsidR="00000000" w:rsidRPr="00000000">
              <w:rPr>
                <w:color w:val="153744"/>
                <w:rtl w:val="0"/>
              </w:rPr>
              <w:t xml:space="preserve">Diapositives 5 et 6</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A">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B">
            <w:pPr>
              <w:rPr>
                <w:color w:val="153744"/>
              </w:rPr>
            </w:pPr>
            <w:r w:rsidDel="00000000" w:rsidR="00000000" w:rsidRPr="00000000">
              <w:rPr>
                <w:color w:val="153744"/>
                <w:rtl w:val="0"/>
              </w:rPr>
              <w:t xml:space="preserve">Activité 1 : Jeu d’accord / pas d’accord</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BC">
            <w:pPr>
              <w:rPr>
                <w:color w:val="153744"/>
                <w:highlight w:val="yellow"/>
              </w:rPr>
            </w:pPr>
            <w:r w:rsidDel="00000000" w:rsidR="00000000" w:rsidRPr="00000000">
              <w:rPr>
                <w:color w:val="153744"/>
                <w:rtl w:val="0"/>
              </w:rPr>
              <w:t xml:space="preserve">Diapositive 7</w:t>
            </w:r>
            <w:r w:rsidDel="00000000" w:rsidR="00000000" w:rsidRPr="00000000">
              <w:rPr>
                <w:rtl w:val="0"/>
              </w:rPr>
            </w:r>
          </w:p>
          <w:p w:rsidR="00000000" w:rsidDel="00000000" w:rsidP="00000000" w:rsidRDefault="00000000" w:rsidRPr="00000000" w14:paraId="000000BD">
            <w:pPr>
              <w:rPr>
                <w:color w:val="153744"/>
              </w:rPr>
            </w:pPr>
            <w:r w:rsidDel="00000000" w:rsidR="00000000" w:rsidRPr="00000000">
              <w:rPr>
                <w:color w:val="153744"/>
                <w:rtl w:val="0"/>
              </w:rPr>
              <w:t xml:space="preserve">Panneaux « d’accord » et « pas d’accord »</w:t>
            </w:r>
          </w:p>
          <w:p w:rsidR="00000000" w:rsidDel="00000000" w:rsidP="00000000" w:rsidRDefault="00000000" w:rsidRPr="00000000" w14:paraId="000000BE">
            <w:pPr>
              <w:rPr>
                <w:color w:val="153744"/>
              </w:rPr>
            </w:pPr>
            <w:r w:rsidDel="00000000" w:rsidR="00000000" w:rsidRPr="00000000">
              <w:rPr>
                <w:color w:val="153744"/>
                <w:rtl w:val="0"/>
              </w:rPr>
              <w:t xml:space="preserve">Liste des énoncés à lire à voix haute</w:t>
            </w:r>
          </w:p>
          <w:p w:rsidR="00000000" w:rsidDel="00000000" w:rsidP="00000000" w:rsidRDefault="00000000" w:rsidRPr="00000000" w14:paraId="000000BF">
            <w:pPr>
              <w:rPr>
                <w:color w:val="153744"/>
              </w:rPr>
            </w:pPr>
            <w:r w:rsidDel="00000000" w:rsidR="00000000" w:rsidRPr="00000000">
              <w:rPr>
                <w:color w:val="153744"/>
                <w:rtl w:val="0"/>
              </w:rPr>
              <w:t xml:space="preserve">Tableau ou tableau à feuilles et stylos</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0">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1">
            <w:pPr>
              <w:rPr>
                <w:color w:val="153744"/>
              </w:rPr>
            </w:pPr>
            <w:r w:rsidDel="00000000" w:rsidR="00000000" w:rsidRPr="00000000">
              <w:rPr>
                <w:color w:val="153744"/>
                <w:rtl w:val="0"/>
              </w:rPr>
              <w:t xml:space="preserve">Activité 2 : Échanges d’idées sur la façon dont les situations d’urgence rendent l'inclusion dans l'éducation plus difficile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2">
            <w:pPr>
              <w:rPr>
                <w:color w:val="153744"/>
              </w:rPr>
            </w:pPr>
            <w:r w:rsidDel="00000000" w:rsidR="00000000" w:rsidRPr="00000000">
              <w:rPr>
                <w:color w:val="153744"/>
                <w:rtl w:val="0"/>
              </w:rPr>
              <w:t xml:space="preserve">Diapositives 8 à 13</w:t>
            </w:r>
          </w:p>
          <w:p w:rsidR="00000000" w:rsidDel="00000000" w:rsidP="00000000" w:rsidRDefault="00000000" w:rsidRPr="00000000" w14:paraId="000000C3">
            <w:pPr>
              <w:rPr>
                <w:color w:val="153744"/>
              </w:rPr>
            </w:pPr>
            <w:r w:rsidDel="00000000" w:rsidR="00000000" w:rsidRPr="00000000">
              <w:rPr>
                <w:color w:val="153744"/>
                <w:rtl w:val="0"/>
              </w:rPr>
              <w:t xml:space="preserve">Document à distribuer 1 : Engagements internationaux</w:t>
            </w:r>
          </w:p>
          <w:p w:rsidR="00000000" w:rsidDel="00000000" w:rsidP="00000000" w:rsidRDefault="00000000" w:rsidRPr="00000000" w14:paraId="000000C4">
            <w:pPr>
              <w:rPr>
                <w:color w:val="153744"/>
              </w:rPr>
            </w:pPr>
            <w:r w:rsidDel="00000000" w:rsidR="00000000" w:rsidRPr="00000000">
              <w:rPr>
                <w:color w:val="153744"/>
                <w:rtl w:val="0"/>
              </w:rPr>
              <w:t xml:space="preserve">Document à distribuer 6 : L'histoire de Mina</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5">
            <w:pPr>
              <w:rPr>
                <w:color w:val="153744"/>
              </w:rPr>
            </w:pPr>
            <w:r w:rsidDel="00000000" w:rsidR="00000000" w:rsidRPr="00000000">
              <w:rPr>
                <w:color w:val="153744"/>
                <w:rtl w:val="0"/>
              </w:rPr>
              <w:t xml:space="preserve">3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6">
            <w:pPr>
              <w:rPr>
                <w:color w:val="153744"/>
              </w:rPr>
            </w:pPr>
            <w:r w:rsidDel="00000000" w:rsidR="00000000" w:rsidRPr="00000000">
              <w:rPr>
                <w:color w:val="153744"/>
                <w:rtl w:val="0"/>
              </w:rPr>
              <w:t xml:space="preserve">Synthèse de la session 1</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7">
            <w:pPr>
              <w:rPr>
                <w:color w:val="153744"/>
              </w:rPr>
            </w:pPr>
            <w:r w:rsidDel="00000000" w:rsidR="00000000" w:rsidRPr="00000000">
              <w:rPr>
                <w:color w:val="153744"/>
                <w:rtl w:val="0"/>
              </w:rPr>
              <w:t xml:space="preserve">Diapositive 14</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038c3e" w:val="clear"/>
            <w:tcMar>
              <w:top w:w="100.0" w:type="dxa"/>
              <w:left w:w="100.0" w:type="dxa"/>
              <w:bottom w:w="100.0" w:type="dxa"/>
              <w:right w:w="100.0" w:type="dxa"/>
            </w:tcMar>
          </w:tcPr>
          <w:p w:rsidR="00000000" w:rsidDel="00000000" w:rsidP="00000000" w:rsidRDefault="00000000" w:rsidRPr="00000000" w14:paraId="000000C8">
            <w:pPr>
              <w:rPr>
                <w:b w:val="1"/>
                <w:color w:val="ffffff"/>
              </w:rPr>
            </w:pPr>
            <w:r w:rsidDel="00000000" w:rsidR="00000000" w:rsidRPr="00000000">
              <w:rPr>
                <w:b w:val="1"/>
                <w:color w:val="ffffff"/>
                <w:rtl w:val="0"/>
              </w:rPr>
              <w:t xml:space="preserve">Séance 2 : Obstacles à l'inclusion dans l'éducation en situations d'urgence</w:t>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B">
            <w:pPr>
              <w:rPr>
                <w:color w:val="153744"/>
              </w:rPr>
            </w:pPr>
            <w:r w:rsidDel="00000000" w:rsidR="00000000" w:rsidRPr="00000000">
              <w:rPr>
                <w:color w:val="153744"/>
                <w:rtl w:val="0"/>
              </w:rPr>
              <w:t xml:space="preserve">2 min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C">
            <w:pPr>
              <w:rPr>
                <w:color w:val="153744"/>
              </w:rPr>
            </w:pPr>
            <w:r w:rsidDel="00000000" w:rsidR="00000000" w:rsidRPr="00000000">
              <w:rPr>
                <w:color w:val="153744"/>
                <w:rtl w:val="0"/>
              </w:rPr>
              <w:t xml:space="preserve">Introduction à la session 2</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D">
            <w:pPr>
              <w:rPr>
                <w:color w:val="153744"/>
              </w:rPr>
            </w:pPr>
            <w:r w:rsidDel="00000000" w:rsidR="00000000" w:rsidRPr="00000000">
              <w:rPr>
                <w:color w:val="153744"/>
                <w:rtl w:val="0"/>
              </w:rPr>
              <w:t xml:space="preserve">Diapositives 15 et 16</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E">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CF">
            <w:pPr>
              <w:rPr>
                <w:color w:val="153744"/>
              </w:rPr>
            </w:pPr>
            <w:r w:rsidDel="00000000" w:rsidR="00000000" w:rsidRPr="00000000">
              <w:rPr>
                <w:color w:val="153744"/>
                <w:rtl w:val="0"/>
              </w:rPr>
              <w:t xml:space="preserve">Activité 3 : Utiliser des images pour encourager la réflexion critique sur les obstacles à l'inclusion dans l'éducation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0">
            <w:pPr>
              <w:rPr>
                <w:color w:val="153744"/>
              </w:rPr>
            </w:pPr>
            <w:r w:rsidDel="00000000" w:rsidR="00000000" w:rsidRPr="00000000">
              <w:rPr>
                <w:color w:val="153744"/>
                <w:rtl w:val="0"/>
              </w:rPr>
              <w:t xml:space="preserve">Diapositives 17 à 26</w:t>
            </w:r>
          </w:p>
          <w:p w:rsidR="00000000" w:rsidDel="00000000" w:rsidP="00000000" w:rsidRDefault="00000000" w:rsidRPr="00000000" w14:paraId="000000D1">
            <w:pPr>
              <w:rPr>
                <w:color w:val="153744"/>
              </w:rPr>
            </w:pPr>
            <w:r w:rsidDel="00000000" w:rsidR="00000000" w:rsidRPr="00000000">
              <w:rPr>
                <w:color w:val="153744"/>
                <w:rtl w:val="0"/>
              </w:rPr>
              <w:t xml:space="preserve">Document 2 : Images pour l'activité 3</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2">
            <w:pPr>
              <w:rPr>
                <w:color w:val="153744"/>
              </w:rPr>
            </w:pPr>
            <w:r w:rsidDel="00000000" w:rsidR="00000000" w:rsidRPr="00000000">
              <w:rPr>
                <w:color w:val="153744"/>
                <w:rtl w:val="0"/>
              </w:rPr>
              <w:t xml:space="preserve">15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3">
            <w:pPr>
              <w:rPr>
                <w:color w:val="153744"/>
              </w:rPr>
            </w:pPr>
            <w:r w:rsidDel="00000000" w:rsidR="00000000" w:rsidRPr="00000000">
              <w:rPr>
                <w:color w:val="153744"/>
                <w:rtl w:val="0"/>
              </w:rPr>
              <w:t xml:space="preserve">Activité 4 : Utiliser une histoire pour expliquer les aménagements raisonnables et la conception universelle de l’apprentissage (CUA)</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4">
            <w:pPr>
              <w:rPr>
                <w:color w:val="153744"/>
              </w:rPr>
            </w:pPr>
            <w:r w:rsidDel="00000000" w:rsidR="00000000" w:rsidRPr="00000000">
              <w:rPr>
                <w:color w:val="153744"/>
                <w:rtl w:val="0"/>
              </w:rPr>
              <w:t xml:space="preserve">Diapositives 27 à 31</w:t>
            </w:r>
          </w:p>
          <w:p w:rsidR="00000000" w:rsidDel="00000000" w:rsidP="00000000" w:rsidRDefault="00000000" w:rsidRPr="00000000" w14:paraId="000000D5">
            <w:pPr>
              <w:rPr>
                <w:color w:val="153744"/>
              </w:rPr>
            </w:pPr>
            <w:r w:rsidDel="00000000" w:rsidR="00000000" w:rsidRPr="00000000">
              <w:rPr>
                <w:color w:val="153744"/>
                <w:rtl w:val="0"/>
              </w:rPr>
              <w:t xml:space="preserve">Document 3 : Types d’obstacles</w:t>
            </w:r>
          </w:p>
          <w:p w:rsidR="00000000" w:rsidDel="00000000" w:rsidP="00000000" w:rsidRDefault="00000000" w:rsidRPr="00000000" w14:paraId="000000D6">
            <w:pPr>
              <w:rPr>
                <w:color w:val="153744"/>
              </w:rPr>
            </w:pPr>
            <w:r w:rsidDel="00000000" w:rsidR="00000000" w:rsidRPr="00000000">
              <w:rPr>
                <w:color w:val="153744"/>
                <w:rtl w:val="0"/>
              </w:rPr>
              <w:t xml:space="preserve">Document 6 : L'histoire de Mina</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7">
            <w:pPr>
              <w:rPr>
                <w:color w:val="153744"/>
              </w:rPr>
            </w:pPr>
            <w:r w:rsidDel="00000000" w:rsidR="00000000" w:rsidRPr="00000000">
              <w:rPr>
                <w:color w:val="153744"/>
                <w:rtl w:val="0"/>
              </w:rPr>
              <w:t xml:space="preserve">3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8">
            <w:pPr>
              <w:rPr>
                <w:color w:val="153744"/>
              </w:rPr>
            </w:pPr>
            <w:r w:rsidDel="00000000" w:rsidR="00000000" w:rsidRPr="00000000">
              <w:rPr>
                <w:color w:val="153744"/>
                <w:rtl w:val="0"/>
              </w:rPr>
              <w:t xml:space="preserve">Synthèse de la session 2</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9">
            <w:pPr>
              <w:rPr>
                <w:color w:val="153744"/>
              </w:rPr>
            </w:pPr>
            <w:r w:rsidDel="00000000" w:rsidR="00000000" w:rsidRPr="00000000">
              <w:rPr>
                <w:color w:val="153744"/>
                <w:rtl w:val="0"/>
              </w:rPr>
              <w:t xml:space="preserve">Diapositive 32</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913592" w:val="clear"/>
            <w:tcMar>
              <w:top w:w="100.0" w:type="dxa"/>
              <w:left w:w="100.0" w:type="dxa"/>
              <w:bottom w:w="100.0" w:type="dxa"/>
              <w:right w:w="100.0" w:type="dxa"/>
            </w:tcMar>
          </w:tcPr>
          <w:p w:rsidR="00000000" w:rsidDel="00000000" w:rsidP="00000000" w:rsidRDefault="00000000" w:rsidRPr="00000000" w14:paraId="000000DA">
            <w:pPr>
              <w:rPr>
                <w:b w:val="1"/>
                <w:color w:val="ffffff"/>
              </w:rPr>
            </w:pPr>
            <w:r w:rsidDel="00000000" w:rsidR="00000000" w:rsidRPr="00000000">
              <w:rPr>
                <w:b w:val="1"/>
                <w:color w:val="ffffff"/>
                <w:rtl w:val="0"/>
              </w:rPr>
              <w:t xml:space="preserve">Séance 3 : Concepts théoriques qui nous aident à comprendre l'éducation inclusive</w:t>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D">
            <w:pPr>
              <w:rPr>
                <w:color w:val="153744"/>
              </w:rPr>
            </w:pPr>
            <w:r w:rsidDel="00000000" w:rsidR="00000000" w:rsidRPr="00000000">
              <w:rPr>
                <w:color w:val="153744"/>
                <w:rtl w:val="0"/>
              </w:rPr>
              <w:t xml:space="preserve">2 min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E">
            <w:pPr>
              <w:rPr>
                <w:color w:val="153744"/>
              </w:rPr>
            </w:pPr>
            <w:r w:rsidDel="00000000" w:rsidR="00000000" w:rsidRPr="00000000">
              <w:rPr>
                <w:color w:val="153744"/>
                <w:rtl w:val="0"/>
              </w:rPr>
              <w:t xml:space="preserve">Introduction à la session 3</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DF">
            <w:pPr>
              <w:rPr>
                <w:color w:val="153744"/>
              </w:rPr>
            </w:pPr>
            <w:r w:rsidDel="00000000" w:rsidR="00000000" w:rsidRPr="00000000">
              <w:rPr>
                <w:color w:val="153744"/>
                <w:rtl w:val="0"/>
              </w:rPr>
              <w:t xml:space="preserve">Diapositives 33 et 34</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0">
            <w:pPr>
              <w:rPr>
                <w:color w:val="153744"/>
              </w:rPr>
            </w:pPr>
            <w:r w:rsidDel="00000000" w:rsidR="00000000" w:rsidRPr="00000000">
              <w:rPr>
                <w:color w:val="153744"/>
                <w:rtl w:val="0"/>
              </w:rPr>
              <w:t xml:space="preserve">30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1">
            <w:pPr>
              <w:tabs>
                <w:tab w:val="left" w:leader="none" w:pos="1752"/>
              </w:tabs>
              <w:rPr>
                <w:color w:val="153744"/>
              </w:rPr>
            </w:pPr>
            <w:r w:rsidDel="00000000" w:rsidR="00000000" w:rsidRPr="00000000">
              <w:rPr>
                <w:color w:val="153744"/>
                <w:rtl w:val="0"/>
              </w:rPr>
              <w:t xml:space="preserve">Activité 5 : Apprentissage par les pairs en groupe des concepts de l'éducation inclusive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2">
            <w:pPr>
              <w:rPr>
                <w:color w:val="153744"/>
              </w:rPr>
            </w:pPr>
            <w:r w:rsidDel="00000000" w:rsidR="00000000" w:rsidRPr="00000000">
              <w:rPr>
                <w:color w:val="153744"/>
                <w:rtl w:val="0"/>
              </w:rPr>
              <w:t xml:space="preserve">Diapositives 35 à 37</w:t>
            </w:r>
          </w:p>
          <w:p w:rsidR="00000000" w:rsidDel="00000000" w:rsidP="00000000" w:rsidRDefault="00000000" w:rsidRPr="00000000" w14:paraId="000000E3">
            <w:pPr>
              <w:tabs>
                <w:tab w:val="left" w:leader="none" w:pos="1752"/>
              </w:tabs>
              <w:rPr>
                <w:color w:val="153744"/>
              </w:rPr>
            </w:pPr>
            <w:r w:rsidDel="00000000" w:rsidR="00000000" w:rsidRPr="00000000">
              <w:rPr>
                <w:color w:val="153744"/>
                <w:rtl w:val="0"/>
              </w:rPr>
              <w:t xml:space="preserve">Document 4 : Concepts clés</w:t>
            </w:r>
          </w:p>
          <w:p w:rsidR="00000000" w:rsidDel="00000000" w:rsidP="00000000" w:rsidRDefault="00000000" w:rsidRPr="00000000" w14:paraId="000000E4">
            <w:pPr>
              <w:tabs>
                <w:tab w:val="left" w:leader="none" w:pos="1752"/>
              </w:tabs>
              <w:rPr>
                <w:color w:val="153744"/>
              </w:rPr>
            </w:pPr>
            <w:r w:rsidDel="00000000" w:rsidR="00000000" w:rsidRPr="00000000">
              <w:rPr>
                <w:color w:val="153744"/>
                <w:rtl w:val="0"/>
              </w:rPr>
              <w:t xml:space="preserve">Document 6 : L'histoire de Mina</w:t>
            </w:r>
          </w:p>
          <w:p w:rsidR="00000000" w:rsidDel="00000000" w:rsidP="00000000" w:rsidRDefault="00000000" w:rsidRPr="00000000" w14:paraId="000000E5">
            <w:pPr>
              <w:tabs>
                <w:tab w:val="left" w:leader="none" w:pos="1752"/>
              </w:tabs>
              <w:rPr>
                <w:color w:val="153744"/>
              </w:rPr>
            </w:pPr>
            <w:r w:rsidDel="00000000" w:rsidR="00000000" w:rsidRPr="00000000">
              <w:rPr>
                <w:color w:val="153744"/>
                <w:rtl w:val="0"/>
              </w:rPr>
              <w:t xml:space="preserve">4 tables pour le travail en groupe</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6">
            <w:pPr>
              <w:rPr>
                <w:color w:val="153744"/>
              </w:rPr>
            </w:pPr>
            <w:r w:rsidDel="00000000" w:rsidR="00000000" w:rsidRPr="00000000">
              <w:rPr>
                <w:color w:val="153744"/>
                <w:rtl w:val="0"/>
              </w:rPr>
              <w:t xml:space="preserve">3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7">
            <w:pPr>
              <w:tabs>
                <w:tab w:val="left" w:leader="none" w:pos="1752"/>
              </w:tabs>
              <w:rPr>
                <w:color w:val="153744"/>
              </w:rPr>
            </w:pPr>
            <w:r w:rsidDel="00000000" w:rsidR="00000000" w:rsidRPr="00000000">
              <w:rPr>
                <w:color w:val="153744"/>
                <w:rtl w:val="0"/>
              </w:rPr>
              <w:t xml:space="preserve">Synthèse de la session 3</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8">
            <w:pPr>
              <w:rPr>
                <w:color w:val="153744"/>
              </w:rPr>
            </w:pPr>
            <w:r w:rsidDel="00000000" w:rsidR="00000000" w:rsidRPr="00000000">
              <w:rPr>
                <w:color w:val="153744"/>
                <w:rtl w:val="0"/>
              </w:rPr>
              <w:t xml:space="preserve">Diapositive 38</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305284" w:val="clear"/>
            <w:tcMar>
              <w:top w:w="100.0" w:type="dxa"/>
              <w:left w:w="100.0" w:type="dxa"/>
              <w:bottom w:w="100.0" w:type="dxa"/>
              <w:right w:w="100.0" w:type="dxa"/>
            </w:tcMar>
          </w:tcPr>
          <w:p w:rsidR="00000000" w:rsidDel="00000000" w:rsidP="00000000" w:rsidRDefault="00000000" w:rsidRPr="00000000" w14:paraId="000000E9">
            <w:pPr>
              <w:rPr>
                <w:b w:val="1"/>
                <w:color w:val="ffffff"/>
              </w:rPr>
            </w:pPr>
            <w:r w:rsidDel="00000000" w:rsidR="00000000" w:rsidRPr="00000000">
              <w:rPr>
                <w:b w:val="1"/>
                <w:color w:val="ffffff"/>
                <w:rtl w:val="0"/>
              </w:rPr>
              <w:t xml:space="preserve">[Facultatif] Session 4 : L'importance de la collaboration dans la conception et la mise en œuvre de l'éducation inclusive</w:t>
            </w:r>
          </w:p>
        </w:tc>
      </w:tr>
      <w:tr>
        <w:trPr>
          <w:cantSplit w:val="0"/>
          <w:trHeight w:val="420" w:hRule="atLeast"/>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C">
            <w:pPr>
              <w:rPr>
                <w:color w:val="153744"/>
              </w:rPr>
            </w:pPr>
            <w:r w:rsidDel="00000000" w:rsidR="00000000" w:rsidRPr="00000000">
              <w:rPr>
                <w:color w:val="153744"/>
                <w:rtl w:val="0"/>
              </w:rPr>
              <w:t xml:space="preserve">2 min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D">
            <w:pPr>
              <w:widowControl w:val="0"/>
              <w:pBdr>
                <w:top w:space="0" w:sz="0" w:val="nil"/>
                <w:left w:space="0" w:sz="0" w:val="nil"/>
                <w:bottom w:space="0" w:sz="0" w:val="nil"/>
                <w:right w:space="0" w:sz="0" w:val="nil"/>
                <w:between w:space="0" w:sz="0" w:val="nil"/>
              </w:pBdr>
              <w:rPr>
                <w:color w:val="153744"/>
              </w:rPr>
            </w:pPr>
            <w:r w:rsidDel="00000000" w:rsidR="00000000" w:rsidRPr="00000000">
              <w:rPr>
                <w:color w:val="153744"/>
                <w:rtl w:val="0"/>
              </w:rPr>
              <w:t xml:space="preserve">Introduction à la session 4</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E">
            <w:pPr>
              <w:rPr>
                <w:color w:val="153744"/>
              </w:rPr>
            </w:pPr>
            <w:r w:rsidDel="00000000" w:rsidR="00000000" w:rsidRPr="00000000">
              <w:rPr>
                <w:color w:val="153744"/>
                <w:rtl w:val="0"/>
              </w:rPr>
              <w:t xml:space="preserve">Diapositives 39 et 40</w:t>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EF">
            <w:pPr>
              <w:widowControl w:val="0"/>
              <w:rPr>
                <w:color w:val="153744"/>
              </w:rPr>
            </w:pPr>
            <w:r w:rsidDel="00000000" w:rsidR="00000000" w:rsidRPr="00000000">
              <w:rPr>
                <w:color w:val="153744"/>
                <w:rtl w:val="0"/>
              </w:rPr>
              <w:t xml:space="preserve">30 min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0">
            <w:pPr>
              <w:widowControl w:val="0"/>
              <w:pBdr>
                <w:top w:space="0" w:sz="0" w:val="nil"/>
                <w:left w:space="0" w:sz="0" w:val="nil"/>
                <w:bottom w:space="0" w:sz="0" w:val="nil"/>
                <w:right w:space="0" w:sz="0" w:val="nil"/>
                <w:between w:space="0" w:sz="0" w:val="nil"/>
              </w:pBdr>
              <w:rPr>
                <w:color w:val="153744"/>
              </w:rPr>
            </w:pPr>
            <w:r w:rsidDel="00000000" w:rsidR="00000000" w:rsidRPr="00000000">
              <w:rPr>
                <w:color w:val="153744"/>
                <w:rtl w:val="0"/>
              </w:rPr>
              <w:t xml:space="preserve">Activité 6 : L'importance de la collaboration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1">
            <w:pPr>
              <w:widowControl w:val="0"/>
              <w:rPr>
                <w:color w:val="153744"/>
              </w:rPr>
            </w:pPr>
            <w:r w:rsidDel="00000000" w:rsidR="00000000" w:rsidRPr="00000000">
              <w:rPr>
                <w:color w:val="153744"/>
                <w:rtl w:val="0"/>
              </w:rPr>
              <w:t xml:space="preserve">Diapositives 41 à 47</w:t>
            </w:r>
          </w:p>
          <w:p w:rsidR="00000000" w:rsidDel="00000000" w:rsidP="00000000" w:rsidRDefault="00000000" w:rsidRPr="00000000" w14:paraId="000000F2">
            <w:pPr>
              <w:rPr>
                <w:color w:val="153744"/>
              </w:rPr>
            </w:pPr>
            <w:r w:rsidDel="00000000" w:rsidR="00000000" w:rsidRPr="00000000">
              <w:rPr>
                <w:color w:val="153744"/>
                <w:rtl w:val="0"/>
              </w:rPr>
              <w:t xml:space="preserve">Document 5 : Ateliers</w:t>
            </w:r>
          </w:p>
          <w:p w:rsidR="00000000" w:rsidDel="00000000" w:rsidP="00000000" w:rsidRDefault="00000000" w:rsidRPr="00000000" w14:paraId="000000F3">
            <w:pPr>
              <w:rPr>
                <w:color w:val="153744"/>
              </w:rPr>
            </w:pPr>
            <w:r w:rsidDel="00000000" w:rsidR="00000000" w:rsidRPr="00000000">
              <w:rPr>
                <w:color w:val="153744"/>
                <w:rtl w:val="0"/>
              </w:rPr>
              <w:t xml:space="preserve">Document 6 : L'histoire de Mina</w:t>
            </w:r>
          </w:p>
          <w:p w:rsidR="00000000" w:rsidDel="00000000" w:rsidP="00000000" w:rsidRDefault="00000000" w:rsidRPr="00000000" w14:paraId="000000F4">
            <w:pPr>
              <w:rPr>
                <w:color w:val="153744"/>
              </w:rPr>
            </w:pPr>
            <w:r w:rsidDel="00000000" w:rsidR="00000000" w:rsidRPr="00000000">
              <w:rPr>
                <w:color w:val="153744"/>
                <w:rtl w:val="0"/>
              </w:rPr>
              <w:t xml:space="preserve">Post-its ou petits morceaux de papier</w:t>
            </w:r>
          </w:p>
          <w:p w:rsidR="00000000" w:rsidDel="00000000" w:rsidP="00000000" w:rsidRDefault="00000000" w:rsidRPr="00000000" w14:paraId="000000F5">
            <w:pPr>
              <w:rPr>
                <w:color w:val="153744"/>
              </w:rPr>
            </w:pPr>
            <w:r w:rsidDel="00000000" w:rsidR="00000000" w:rsidRPr="00000000">
              <w:rPr>
                <w:color w:val="153744"/>
                <w:rtl w:val="0"/>
              </w:rPr>
              <w:t xml:space="preserve">Feuille de papier et stylos</w:t>
            </w:r>
          </w:p>
          <w:p w:rsidR="00000000" w:rsidDel="00000000" w:rsidP="00000000" w:rsidRDefault="00000000" w:rsidRPr="00000000" w14:paraId="000000F6">
            <w:pPr>
              <w:rPr>
                <w:color w:val="153744"/>
              </w:rPr>
            </w:pPr>
            <w:r w:rsidDel="00000000" w:rsidR="00000000" w:rsidRPr="00000000">
              <w:rPr>
                <w:color w:val="153744"/>
                <w:rtl w:val="0"/>
              </w:rPr>
              <w:t xml:space="preserve">Montre ou horloge pour chronométrer l'activité finale</w:t>
            </w:r>
          </w:p>
        </w:tc>
      </w:tr>
      <w:tr>
        <w:trPr>
          <w:cantSplit w:val="0"/>
          <w:tblHeader w:val="0"/>
        </w:trPr>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7">
            <w:pPr>
              <w:rPr>
                <w:color w:val="153744"/>
              </w:rPr>
            </w:pPr>
            <w:r w:rsidDel="00000000" w:rsidR="00000000" w:rsidRPr="00000000">
              <w:rPr>
                <w:color w:val="153744"/>
                <w:rtl w:val="0"/>
              </w:rPr>
              <w:t xml:space="preserve">3 min</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8">
            <w:pPr>
              <w:rPr>
                <w:color w:val="153744"/>
              </w:rPr>
            </w:pPr>
            <w:r w:rsidDel="00000000" w:rsidR="00000000" w:rsidRPr="00000000">
              <w:rPr>
                <w:color w:val="153744"/>
                <w:rtl w:val="0"/>
              </w:rPr>
              <w:t xml:space="preserve">Synthèse de la session 4</w:t>
            </w:r>
          </w:p>
        </w:tc>
        <w:tc>
          <w:tcPr>
            <w:tcBorders>
              <w:top w:color="b7b7b7" w:space="0" w:sz="8" w:val="single"/>
              <w:left w:color="b7b7b7" w:space="0" w:sz="8" w:val="single"/>
              <w:bottom w:color="000000" w:space="0" w:sz="0" w:val="nil"/>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9">
            <w:pPr>
              <w:rPr>
                <w:color w:val="153744"/>
              </w:rPr>
            </w:pPr>
            <w:r w:rsidDel="00000000" w:rsidR="00000000" w:rsidRPr="00000000">
              <w:rPr>
                <w:color w:val="153744"/>
                <w:rtl w:val="0"/>
              </w:rPr>
              <w:t xml:space="preserve">Diapositive 48</w:t>
            </w:r>
          </w:p>
        </w:tc>
      </w:tr>
      <w:tr>
        <w:trPr>
          <w:cantSplit w:val="0"/>
          <w:trHeight w:val="420" w:hRule="atLeast"/>
          <w:tblHeader w:val="0"/>
        </w:trPr>
        <w:tc>
          <w:tcPr>
            <w:gridSpan w:val="3"/>
            <w:tcBorders>
              <w:top w:color="000000" w:space="0" w:sz="0" w:val="nil"/>
              <w:left w:color="000000" w:space="0" w:sz="0" w:val="nil"/>
              <w:bottom w:color="000000" w:space="0" w:sz="0" w:val="nil"/>
              <w:right w:color="000000" w:space="0" w:sz="0" w:val="nil"/>
            </w:tcBorders>
            <w:shd w:fill="cd233a" w:val="clear"/>
            <w:tcMar>
              <w:top w:w="100.0" w:type="dxa"/>
              <w:left w:w="100.0" w:type="dxa"/>
              <w:bottom w:w="100.0" w:type="dxa"/>
              <w:right w:w="100.0" w:type="dxa"/>
            </w:tcMar>
          </w:tcPr>
          <w:p w:rsidR="00000000" w:rsidDel="00000000" w:rsidP="00000000" w:rsidRDefault="00000000" w:rsidRPr="00000000" w14:paraId="000000FA">
            <w:pPr>
              <w:widowControl w:val="0"/>
              <w:rPr>
                <w:b w:val="1"/>
                <w:color w:val="ffffff"/>
              </w:rPr>
            </w:pPr>
            <w:r w:rsidDel="00000000" w:rsidR="00000000" w:rsidRPr="00000000">
              <w:rPr>
                <w:b w:val="1"/>
                <w:color w:val="ffffff"/>
                <w:rtl w:val="0"/>
              </w:rPr>
              <w:t xml:space="preserve">Évaluation et conclusion</w:t>
            </w:r>
          </w:p>
        </w:tc>
      </w:tr>
      <w:tr>
        <w:trPr>
          <w:cantSplit w:val="0"/>
          <w:tblHeader w:val="0"/>
        </w:trPr>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D">
            <w:pPr>
              <w:widowControl w:val="0"/>
              <w:rPr>
                <w:color w:val="153744"/>
              </w:rPr>
            </w:pPr>
            <w:r w:rsidDel="00000000" w:rsidR="00000000" w:rsidRPr="00000000">
              <w:rPr>
                <w:color w:val="153744"/>
                <w:rtl w:val="0"/>
              </w:rPr>
              <w:t xml:space="preserve">5 à 8 min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E">
            <w:pPr>
              <w:widowControl w:val="0"/>
              <w:pBdr>
                <w:top w:space="0" w:sz="0" w:val="nil"/>
                <w:left w:space="0" w:sz="0" w:val="nil"/>
                <w:bottom w:space="0" w:sz="0" w:val="nil"/>
                <w:right w:space="0" w:sz="0" w:val="nil"/>
                <w:between w:space="0" w:sz="0" w:val="nil"/>
              </w:pBdr>
              <w:rPr>
                <w:color w:val="153744"/>
              </w:rPr>
            </w:pPr>
            <w:r w:rsidDel="00000000" w:rsidR="00000000" w:rsidRPr="00000000">
              <w:rPr>
                <w:color w:val="153744"/>
                <w:rtl w:val="0"/>
              </w:rPr>
              <w:t xml:space="preserve">Revoir les attentes fixées au début de la formation et discuter de l'expérience de formation.</w:t>
            </w:r>
          </w:p>
        </w:tc>
        <w:tc>
          <w:tcPr>
            <w:tcBorders>
              <w:top w:color="000000" w:space="0" w:sz="0" w:val="nil"/>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0FF">
            <w:pPr>
              <w:widowControl w:val="0"/>
              <w:spacing w:line="276" w:lineRule="auto"/>
              <w:rPr>
                <w:color w:val="153744"/>
              </w:rPr>
            </w:pPr>
            <w:r w:rsidDel="00000000" w:rsidR="00000000" w:rsidRPr="00000000">
              <w:rPr>
                <w:color w:val="153744"/>
                <w:rtl w:val="0"/>
              </w:rPr>
              <w:t xml:space="preserve">N/A</w:t>
            </w:r>
          </w:p>
        </w:tc>
      </w:tr>
    </w:tbl>
    <w:p w:rsidR="00000000" w:rsidDel="00000000" w:rsidP="00000000" w:rsidRDefault="00000000" w:rsidRPr="00000000" w14:paraId="00000100">
      <w:pPr>
        <w:spacing w:after="240" w:before="240" w:line="276" w:lineRule="auto"/>
        <w:rPr>
          <w:color w:val="153744"/>
          <w:sz w:val="20"/>
          <w:szCs w:val="20"/>
        </w:rPr>
      </w:pPr>
      <w:r w:rsidDel="00000000" w:rsidR="00000000" w:rsidRPr="00000000">
        <w:rPr>
          <w:color w:val="153744"/>
          <w:sz w:val="20"/>
          <w:szCs w:val="20"/>
          <w:rtl w:val="0"/>
        </w:rPr>
        <w:t xml:space="preserve"> </w:t>
      </w:r>
    </w:p>
    <w:p w:rsidR="00000000" w:rsidDel="00000000" w:rsidP="00000000" w:rsidRDefault="00000000" w:rsidRPr="00000000" w14:paraId="00000101">
      <w:pPr>
        <w:spacing w:line="276" w:lineRule="auto"/>
        <w:rPr>
          <w:color w:val="153744"/>
        </w:rPr>
      </w:pPr>
      <w:r w:rsidDel="00000000" w:rsidR="00000000" w:rsidRPr="00000000">
        <w:rPr>
          <w:color w:val="153744"/>
          <w:rtl w:val="0"/>
        </w:rPr>
        <w:t xml:space="preserve"> </w:t>
      </w:r>
    </w:p>
    <w:p w:rsidR="00000000" w:rsidDel="00000000" w:rsidP="00000000" w:rsidRDefault="00000000" w:rsidRPr="00000000" w14:paraId="00000102">
      <w:pPr>
        <w:spacing w:line="276" w:lineRule="auto"/>
        <w:rPr>
          <w:color w:val="153744"/>
        </w:rPr>
      </w:pPr>
      <w:r w:rsidDel="00000000" w:rsidR="00000000" w:rsidRPr="00000000">
        <w:br w:type="page"/>
      </w:r>
      <w:r w:rsidDel="00000000" w:rsidR="00000000" w:rsidRPr="00000000">
        <w:rPr>
          <w:rtl w:val="0"/>
        </w:rPr>
      </w:r>
    </w:p>
    <w:p w:rsidR="00000000" w:rsidDel="00000000" w:rsidP="00000000" w:rsidRDefault="00000000" w:rsidRPr="00000000" w14:paraId="00000103">
      <w:pPr>
        <w:pStyle w:val="Heading1"/>
        <w:rPr/>
      </w:pPr>
      <w:bookmarkStart w:colFirst="0" w:colLast="0" w:name="_heading=h.1y810tw" w:id="46"/>
      <w:bookmarkEnd w:id="46"/>
      <w:r w:rsidDel="00000000" w:rsidR="00000000" w:rsidRPr="00000000">
        <w:rPr>
          <w:rtl w:val="0"/>
        </w:rPr>
        <w:t xml:space="preserve">Séance 1 : Contexte de l'éducation inclusive en situations d'urgence </w:t>
      </w:r>
    </w:p>
    <w:p w:rsidR="00000000" w:rsidDel="00000000" w:rsidP="00000000" w:rsidRDefault="00000000" w:rsidRPr="00000000" w14:paraId="00000104">
      <w:pPr>
        <w:rPr>
          <w:color w:val="153744"/>
        </w:rPr>
      </w:pPr>
      <w:r w:rsidDel="00000000" w:rsidR="00000000" w:rsidRPr="00000000">
        <w:rPr>
          <w:rtl w:val="0"/>
        </w:rPr>
      </w:r>
    </w:p>
    <w:p w:rsidR="00000000" w:rsidDel="00000000" w:rsidP="00000000" w:rsidRDefault="00000000" w:rsidRPr="00000000" w14:paraId="00000105">
      <w:pPr>
        <w:rPr>
          <w:color w:val="153744"/>
        </w:rPr>
      </w:pPr>
      <w:r w:rsidDel="00000000" w:rsidR="00000000" w:rsidRPr="00000000">
        <w:rPr>
          <w:b w:val="1"/>
          <w:color w:val="153744"/>
          <w:rtl w:val="0"/>
        </w:rPr>
        <w:t xml:space="preserve">Durée Totale :</w:t>
      </w:r>
      <w:r w:rsidDel="00000000" w:rsidR="00000000" w:rsidRPr="00000000">
        <w:rPr>
          <w:color w:val="153744"/>
          <w:rtl w:val="0"/>
        </w:rPr>
        <w:t xml:space="preserve"> 35 minutes</w:t>
      </w:r>
    </w:p>
    <w:p w:rsidR="00000000" w:rsidDel="00000000" w:rsidP="00000000" w:rsidRDefault="00000000" w:rsidRPr="00000000" w14:paraId="00000106">
      <w:pPr>
        <w:rPr>
          <w:color w:val="153744"/>
        </w:rPr>
      </w:pPr>
      <w:r w:rsidDel="00000000" w:rsidR="00000000" w:rsidRPr="00000000">
        <w:rPr>
          <w:rtl w:val="0"/>
        </w:rPr>
      </w:r>
    </w:p>
    <w:p w:rsidR="00000000" w:rsidDel="00000000" w:rsidP="00000000" w:rsidRDefault="00000000" w:rsidRPr="00000000" w14:paraId="00000107">
      <w:pPr>
        <w:rPr>
          <w:b w:val="1"/>
          <w:color w:val="153744"/>
        </w:rPr>
      </w:pPr>
      <w:r w:rsidDel="00000000" w:rsidR="00000000" w:rsidRPr="00000000">
        <w:rPr>
          <w:b w:val="1"/>
          <w:color w:val="153744"/>
          <w:rtl w:val="0"/>
        </w:rPr>
        <w:t xml:space="preserve">Domaines et Normes pertinents des NM de l'INEE :</w:t>
      </w:r>
    </w:p>
    <w:p w:rsidR="00000000" w:rsidDel="00000000" w:rsidP="00000000" w:rsidRDefault="00000000" w:rsidRPr="00000000" w14:paraId="00000108">
      <w:pPr>
        <w:numPr>
          <w:ilvl w:val="0"/>
          <w:numId w:val="33"/>
        </w:numPr>
        <w:ind w:left="720" w:hanging="360"/>
        <w:rPr>
          <w:color w:val="153744"/>
        </w:rPr>
      </w:pPr>
      <w:hyperlink r:id="rId22">
        <w:r w:rsidDel="00000000" w:rsidR="00000000" w:rsidRPr="00000000">
          <w:rPr>
            <w:color w:val="153744"/>
            <w:u w:val="single"/>
            <w:rtl w:val="0"/>
          </w:rPr>
          <w:t xml:space="preserve">Domaine 2 : Accès et environnement d’apprentissage</w:t>
        </w:r>
      </w:hyperlink>
      <w:r w:rsidDel="00000000" w:rsidR="00000000" w:rsidRPr="00000000">
        <w:rPr>
          <w:rtl w:val="0"/>
        </w:rPr>
      </w:r>
    </w:p>
    <w:p w:rsidR="00000000" w:rsidDel="00000000" w:rsidP="00000000" w:rsidRDefault="00000000" w:rsidRPr="00000000" w14:paraId="00000109">
      <w:pPr>
        <w:numPr>
          <w:ilvl w:val="0"/>
          <w:numId w:val="33"/>
        </w:numPr>
        <w:ind w:left="720" w:hanging="360"/>
        <w:rPr>
          <w:color w:val="153744"/>
        </w:rPr>
      </w:pPr>
      <w:hyperlink r:id="rId23">
        <w:r w:rsidDel="00000000" w:rsidR="00000000" w:rsidRPr="00000000">
          <w:rPr>
            <w:color w:val="153744"/>
            <w:u w:val="single"/>
            <w:rtl w:val="0"/>
          </w:rPr>
          <w:t xml:space="preserve">Norme 8 : Accès égal et équitable</w:t>
        </w:r>
      </w:hyperlink>
      <w:r w:rsidDel="00000000" w:rsidR="00000000" w:rsidRPr="00000000">
        <w:rPr>
          <w:rtl w:val="0"/>
        </w:rPr>
      </w:r>
    </w:p>
    <w:p w:rsidR="00000000" w:rsidDel="00000000" w:rsidP="00000000" w:rsidRDefault="00000000" w:rsidRPr="00000000" w14:paraId="0000010A">
      <w:pPr>
        <w:rPr>
          <w:color w:val="153744"/>
        </w:rPr>
      </w:pPr>
      <w:r w:rsidDel="00000000" w:rsidR="00000000" w:rsidRPr="00000000">
        <w:rPr>
          <w:rtl w:val="0"/>
        </w:rPr>
      </w:r>
    </w:p>
    <w:p w:rsidR="00000000" w:rsidDel="00000000" w:rsidP="00000000" w:rsidRDefault="00000000" w:rsidRPr="00000000" w14:paraId="0000010B">
      <w:pPr>
        <w:rPr>
          <w:b w:val="1"/>
          <w:color w:val="153744"/>
        </w:rPr>
      </w:pPr>
      <w:r w:rsidDel="00000000" w:rsidR="00000000" w:rsidRPr="00000000">
        <w:rPr>
          <w:b w:val="1"/>
          <w:color w:val="153744"/>
          <w:rtl w:val="0"/>
        </w:rPr>
        <w:t xml:space="preserve">Objectifs d'apprentissage</w:t>
      </w:r>
    </w:p>
    <w:p w:rsidR="00000000" w:rsidDel="00000000" w:rsidP="00000000" w:rsidRDefault="00000000" w:rsidRPr="00000000" w14:paraId="0000010C">
      <w:pPr>
        <w:rPr>
          <w:color w:val="153744"/>
        </w:rPr>
      </w:pPr>
      <w:r w:rsidDel="00000000" w:rsidR="00000000" w:rsidRPr="00000000">
        <w:rPr>
          <w:color w:val="153744"/>
          <w:rtl w:val="0"/>
        </w:rPr>
        <w:t xml:space="preserve">À la fin de cette session, les participants seront en mesure d’expliquer :</w:t>
      </w:r>
    </w:p>
    <w:p w:rsidR="00000000" w:rsidDel="00000000" w:rsidP="00000000" w:rsidRDefault="00000000" w:rsidRPr="00000000" w14:paraId="0000010D">
      <w:pPr>
        <w:numPr>
          <w:ilvl w:val="0"/>
          <w:numId w:val="10"/>
        </w:numPr>
        <w:ind w:left="720" w:hanging="360"/>
        <w:rPr>
          <w:color w:val="153744"/>
        </w:rPr>
      </w:pPr>
      <w:r w:rsidDel="00000000" w:rsidR="00000000" w:rsidRPr="00000000">
        <w:rPr>
          <w:color w:val="153744"/>
          <w:rtl w:val="0"/>
        </w:rPr>
        <w:t xml:space="preserve">que l'éducation est un droit humain</w:t>
      </w:r>
    </w:p>
    <w:p w:rsidR="00000000" w:rsidDel="00000000" w:rsidP="00000000" w:rsidRDefault="00000000" w:rsidRPr="00000000" w14:paraId="0000010E">
      <w:pPr>
        <w:numPr>
          <w:ilvl w:val="0"/>
          <w:numId w:val="10"/>
        </w:numPr>
        <w:ind w:left="720" w:hanging="360"/>
        <w:rPr>
          <w:color w:val="153744"/>
        </w:rPr>
      </w:pPr>
      <w:r w:rsidDel="00000000" w:rsidR="00000000" w:rsidRPr="00000000">
        <w:rPr>
          <w:color w:val="153744"/>
          <w:rtl w:val="0"/>
        </w:rPr>
        <w:t xml:space="preserve">comment les situations d’urgence affectent l'éducation</w:t>
      </w:r>
    </w:p>
    <w:p w:rsidR="00000000" w:rsidDel="00000000" w:rsidP="00000000" w:rsidRDefault="00000000" w:rsidRPr="00000000" w14:paraId="0000010F">
      <w:pPr>
        <w:numPr>
          <w:ilvl w:val="0"/>
          <w:numId w:val="10"/>
        </w:numPr>
        <w:ind w:left="720" w:hanging="360"/>
        <w:rPr>
          <w:color w:val="153744"/>
        </w:rPr>
      </w:pPr>
      <w:r w:rsidDel="00000000" w:rsidR="00000000" w:rsidRPr="00000000">
        <w:rPr>
          <w:color w:val="153744"/>
          <w:rtl w:val="0"/>
        </w:rPr>
        <w:t xml:space="preserve">les engagements internationaux en faveur de l'éducation inclusive</w:t>
      </w:r>
    </w:p>
    <w:p w:rsidR="00000000" w:rsidDel="00000000" w:rsidP="00000000" w:rsidRDefault="00000000" w:rsidRPr="00000000" w14:paraId="00000110">
      <w:pPr>
        <w:rPr>
          <w:color w:val="153744"/>
        </w:rPr>
      </w:pPr>
      <w:r w:rsidDel="00000000" w:rsidR="00000000" w:rsidRPr="00000000">
        <w:rPr>
          <w:rtl w:val="0"/>
        </w:rPr>
      </w:r>
    </w:p>
    <w:p w:rsidR="00000000" w:rsidDel="00000000" w:rsidP="00000000" w:rsidRDefault="00000000" w:rsidRPr="00000000" w14:paraId="00000111">
      <w:pPr>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2">
      <w:pPr>
        <w:rPr>
          <w:color w:val="153744"/>
        </w:rPr>
      </w:pPr>
      <w:r w:rsidDel="00000000" w:rsidR="00000000" w:rsidRPr="00000000">
        <w:rPr>
          <w:rtl w:val="0"/>
        </w:rPr>
      </w:r>
    </w:p>
    <w:p w:rsidR="00000000" w:rsidDel="00000000" w:rsidP="00000000" w:rsidRDefault="00000000" w:rsidRPr="00000000" w14:paraId="00000113">
      <w:pPr>
        <w:pStyle w:val="Heading2"/>
        <w:rPr>
          <w:color w:val="153744"/>
        </w:rPr>
      </w:pPr>
      <w:bookmarkStart w:colFirst="0" w:colLast="0" w:name="_heading=h.4i7ojhp" w:id="47"/>
      <w:bookmarkEnd w:id="47"/>
      <w:r w:rsidDel="00000000" w:rsidR="00000000" w:rsidRPr="00000000">
        <w:rPr>
          <w:color w:val="153744"/>
          <w:rtl w:val="0"/>
        </w:rPr>
        <w:t xml:space="preserve">Activité 1 : Jeu d’accord / pas d’accord</w:t>
      </w:r>
    </w:p>
    <w:p w:rsidR="00000000" w:rsidDel="00000000" w:rsidP="00000000" w:rsidRDefault="00000000" w:rsidRPr="00000000" w14:paraId="00000114">
      <w:pPr>
        <w:rPr>
          <w:b w:val="1"/>
          <w:color w:val="153744"/>
        </w:rPr>
      </w:pPr>
      <w:r w:rsidDel="00000000" w:rsidR="00000000" w:rsidRPr="00000000">
        <w:rPr>
          <w:rtl w:val="0"/>
        </w:rPr>
      </w:r>
    </w:p>
    <w:p w:rsidR="00000000" w:rsidDel="00000000" w:rsidP="00000000" w:rsidRDefault="00000000" w:rsidRPr="00000000" w14:paraId="00000115">
      <w:pPr>
        <w:rPr>
          <w:color w:val="153744"/>
        </w:rPr>
      </w:pPr>
      <w:r w:rsidDel="00000000" w:rsidR="00000000" w:rsidRPr="00000000">
        <w:rPr>
          <w:b w:val="1"/>
          <w:color w:val="153744"/>
          <w:rtl w:val="0"/>
        </w:rPr>
        <w:t xml:space="preserve">Durée : </w:t>
      </w:r>
      <w:r w:rsidDel="00000000" w:rsidR="00000000" w:rsidRPr="00000000">
        <w:rPr>
          <w:color w:val="153744"/>
          <w:rtl w:val="0"/>
        </w:rPr>
        <w:t xml:space="preserve">15 min </w:t>
      </w:r>
    </w:p>
    <w:p w:rsidR="00000000" w:rsidDel="00000000" w:rsidP="00000000" w:rsidRDefault="00000000" w:rsidRPr="00000000" w14:paraId="00000116">
      <w:pPr>
        <w:rPr>
          <w:color w:val="153744"/>
        </w:rPr>
      </w:pPr>
      <w:r w:rsidDel="00000000" w:rsidR="00000000" w:rsidRPr="00000000">
        <w:rPr>
          <w:rtl w:val="0"/>
        </w:rPr>
      </w:r>
    </w:p>
    <w:p w:rsidR="00000000" w:rsidDel="00000000" w:rsidP="00000000" w:rsidRDefault="00000000" w:rsidRPr="00000000" w14:paraId="00000117">
      <w:pPr>
        <w:rPr>
          <w:b w:val="1"/>
          <w:color w:val="153744"/>
        </w:rPr>
      </w:pPr>
      <w:bookmarkStart w:colFirst="0" w:colLast="0" w:name="_heading=h.2xcytpi" w:id="48"/>
      <w:bookmarkEnd w:id="48"/>
      <w:r w:rsidDel="00000000" w:rsidR="00000000" w:rsidRPr="00000000">
        <w:rPr>
          <w:b w:val="1"/>
          <w:color w:val="153744"/>
          <w:rtl w:val="0"/>
        </w:rPr>
        <w:t xml:space="preserve">Matériel nécessaire :</w:t>
      </w:r>
    </w:p>
    <w:p w:rsidR="00000000" w:rsidDel="00000000" w:rsidP="00000000" w:rsidRDefault="00000000" w:rsidRPr="00000000" w14:paraId="00000118">
      <w:pPr>
        <w:numPr>
          <w:ilvl w:val="0"/>
          <w:numId w:val="18"/>
        </w:numPr>
        <w:ind w:left="720" w:hanging="360"/>
        <w:rPr>
          <w:color w:val="153744"/>
        </w:rPr>
      </w:pPr>
      <w:r w:rsidDel="00000000" w:rsidR="00000000" w:rsidRPr="00000000">
        <w:rPr>
          <w:color w:val="153744"/>
          <w:rtl w:val="0"/>
        </w:rPr>
        <w:t xml:space="preserve">Diapositive 7</w:t>
      </w:r>
    </w:p>
    <w:p w:rsidR="00000000" w:rsidDel="00000000" w:rsidP="00000000" w:rsidRDefault="00000000" w:rsidRPr="00000000" w14:paraId="00000119">
      <w:pPr>
        <w:numPr>
          <w:ilvl w:val="0"/>
          <w:numId w:val="18"/>
        </w:numPr>
        <w:ind w:left="720" w:hanging="360"/>
        <w:rPr>
          <w:color w:val="153744"/>
        </w:rPr>
      </w:pPr>
      <w:r w:rsidDel="00000000" w:rsidR="00000000" w:rsidRPr="00000000">
        <w:rPr>
          <w:color w:val="153744"/>
          <w:rtl w:val="0"/>
        </w:rPr>
        <w:t xml:space="preserve">Panneaux « d’accord » et « pas d’accord »</w:t>
      </w:r>
    </w:p>
    <w:p w:rsidR="00000000" w:rsidDel="00000000" w:rsidP="00000000" w:rsidRDefault="00000000" w:rsidRPr="00000000" w14:paraId="0000011A">
      <w:pPr>
        <w:numPr>
          <w:ilvl w:val="0"/>
          <w:numId w:val="18"/>
        </w:numPr>
        <w:ind w:left="720" w:hanging="360"/>
        <w:rPr>
          <w:color w:val="153744"/>
        </w:rPr>
      </w:pPr>
      <w:r w:rsidDel="00000000" w:rsidR="00000000" w:rsidRPr="00000000">
        <w:rPr>
          <w:color w:val="153744"/>
          <w:rtl w:val="0"/>
        </w:rPr>
        <w:t xml:space="preserve">Liste des énoncés à lire à voix haute (voir ci-dessous)</w:t>
      </w:r>
    </w:p>
    <w:p w:rsidR="00000000" w:rsidDel="00000000" w:rsidP="00000000" w:rsidRDefault="00000000" w:rsidRPr="00000000" w14:paraId="0000011B">
      <w:pPr>
        <w:numPr>
          <w:ilvl w:val="0"/>
          <w:numId w:val="18"/>
        </w:numPr>
        <w:ind w:left="720" w:hanging="360"/>
        <w:rPr>
          <w:color w:val="153744"/>
        </w:rPr>
      </w:pPr>
      <w:r w:rsidDel="00000000" w:rsidR="00000000" w:rsidRPr="00000000">
        <w:rPr>
          <w:color w:val="153744"/>
          <w:rtl w:val="0"/>
        </w:rPr>
        <w:t xml:space="preserve">Tableau ou tableau à feuilles et stylos</w:t>
      </w:r>
    </w:p>
    <w:p w:rsidR="00000000" w:rsidDel="00000000" w:rsidP="00000000" w:rsidRDefault="00000000" w:rsidRPr="00000000" w14:paraId="0000011C">
      <w:pPr>
        <w:rPr>
          <w:color w:val="153744"/>
        </w:rPr>
      </w:pPr>
      <w:r w:rsidDel="00000000" w:rsidR="00000000" w:rsidRPr="00000000">
        <w:rPr>
          <w:rtl w:val="0"/>
        </w:rPr>
      </w:r>
    </w:p>
    <w:p w:rsidR="00000000" w:rsidDel="00000000" w:rsidP="00000000" w:rsidRDefault="00000000" w:rsidRPr="00000000" w14:paraId="0000011D">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11E">
      <w:pPr>
        <w:numPr>
          <w:ilvl w:val="0"/>
          <w:numId w:val="20"/>
        </w:numPr>
        <w:ind w:left="720" w:hanging="360"/>
        <w:rPr>
          <w:color w:val="153744"/>
        </w:rPr>
      </w:pPr>
      <w:r w:rsidDel="00000000" w:rsidR="00000000" w:rsidRPr="00000000">
        <w:rPr>
          <w:color w:val="153744"/>
          <w:rtl w:val="0"/>
        </w:rPr>
        <w:t xml:space="preserve">Accueillez les participants, présentez-vous et demandez aux participants de se présenter.</w:t>
        <w:br w:type="textWrapping"/>
      </w:r>
    </w:p>
    <w:p w:rsidR="00000000" w:rsidDel="00000000" w:rsidP="00000000" w:rsidRDefault="00000000" w:rsidRPr="00000000" w14:paraId="0000011F">
      <w:pPr>
        <w:numPr>
          <w:ilvl w:val="0"/>
          <w:numId w:val="20"/>
        </w:numPr>
        <w:ind w:left="720" w:hanging="360"/>
        <w:rPr>
          <w:color w:val="153744"/>
        </w:rPr>
      </w:pPr>
      <w:r w:rsidDel="00000000" w:rsidR="00000000" w:rsidRPr="00000000">
        <w:rPr>
          <w:color w:val="153744"/>
          <w:rtl w:val="0"/>
        </w:rPr>
        <w:t xml:space="preserve">D'un côté de la salle, placez sur le mur un panneau « d'accord », et de l'autre côté de la salle, placez sur le mur opposé un panneau « pas d'accord ».</w:t>
      </w:r>
    </w:p>
    <w:p w:rsidR="00000000" w:rsidDel="00000000" w:rsidP="00000000" w:rsidRDefault="00000000" w:rsidRPr="00000000" w14:paraId="00000120">
      <w:pPr>
        <w:ind w:left="720" w:firstLine="0"/>
        <w:rPr>
          <w:color w:val="153744"/>
        </w:rPr>
      </w:pPr>
      <w:r w:rsidDel="00000000" w:rsidR="00000000" w:rsidRPr="00000000">
        <w:rPr>
          <w:rtl w:val="0"/>
        </w:rPr>
      </w:r>
    </w:p>
    <w:p w:rsidR="00000000" w:rsidDel="00000000" w:rsidP="00000000" w:rsidRDefault="00000000" w:rsidRPr="00000000" w14:paraId="00000121">
      <w:pPr>
        <w:numPr>
          <w:ilvl w:val="0"/>
          <w:numId w:val="20"/>
        </w:numPr>
        <w:ind w:left="720" w:hanging="360"/>
        <w:rPr>
          <w:color w:val="153744"/>
        </w:rPr>
      </w:pPr>
      <w:r w:rsidDel="00000000" w:rsidR="00000000" w:rsidRPr="00000000">
        <w:rPr>
          <w:color w:val="153744"/>
          <w:rtl w:val="0"/>
        </w:rPr>
        <w:t xml:space="preserve">Expliquez aux participants que vous allez lire quelques énoncés. S'ils et elles sont d'accord avec l'énoncé, ils et elles doivent se placer du côté « d'accord » de la salle. S'ils et elles ne sont pas d'accord, ils et elles se placent du côté « pas d'accord ». S'ils et elles ne sont pas sûrs, ils et elles peuvent rester au milieu de la salle. </w:t>
      </w:r>
    </w:p>
    <w:p w:rsidR="00000000" w:rsidDel="00000000" w:rsidP="00000000" w:rsidRDefault="00000000" w:rsidRPr="00000000" w14:paraId="00000122">
      <w:pPr>
        <w:ind w:left="720" w:firstLine="0"/>
        <w:rPr>
          <w:color w:val="153744"/>
        </w:rPr>
      </w:pPr>
      <w:r w:rsidDel="00000000" w:rsidR="00000000" w:rsidRPr="00000000">
        <w:rPr>
          <w:rtl w:val="0"/>
        </w:rPr>
      </w:r>
    </w:p>
    <w:p w:rsidR="00000000" w:rsidDel="00000000" w:rsidP="00000000" w:rsidRDefault="00000000" w:rsidRPr="00000000" w14:paraId="00000123">
      <w:pPr>
        <w:numPr>
          <w:ilvl w:val="1"/>
          <w:numId w:val="20"/>
        </w:numPr>
        <w:ind w:left="1440" w:hanging="360"/>
        <w:rPr>
          <w:i w:val="1"/>
          <w:color w:val="153744"/>
        </w:rPr>
      </w:pPr>
      <w:r w:rsidDel="00000000" w:rsidR="00000000" w:rsidRPr="00000000">
        <w:rPr>
          <w:i w:val="1"/>
          <w:color w:val="153744"/>
          <w:rtl w:val="0"/>
        </w:rPr>
        <w:t xml:space="preserve">S'il n'est pas possible de se déplacer dans l'espace, demandez aux participants de brandir des cartes de couleurs différentes en réponse à chaque énoncé (ils et elles brandissent une carte verte pour « d'accord » et une carte rouge pour « pas d'accord »).</w:t>
        <w:br w:type="textWrapping"/>
      </w:r>
    </w:p>
    <w:p w:rsidR="00000000" w:rsidDel="00000000" w:rsidP="00000000" w:rsidRDefault="00000000" w:rsidRPr="00000000" w14:paraId="00000124">
      <w:pPr>
        <w:numPr>
          <w:ilvl w:val="0"/>
          <w:numId w:val="20"/>
        </w:numPr>
        <w:ind w:left="720" w:hanging="360"/>
        <w:rPr>
          <w:color w:val="153744"/>
        </w:rPr>
      </w:pPr>
      <w:r w:rsidDel="00000000" w:rsidR="00000000" w:rsidRPr="00000000">
        <w:rPr>
          <w:color w:val="153744"/>
          <w:rtl w:val="0"/>
        </w:rPr>
        <w:t xml:space="preserve">Cette activité doit être très dynamique. Elle encourage la réflexion et le débat, et peut aider le facilitateur / la facilitatrice à connaître les opinions et la situation de départ des participants. Les participants peuvent discuter de leurs points de vue et essayer de convaincre les autres de changer de camp. L'objectif n'est pas que tout le monde soit d'accord, mais plutôt de s'engager avec les autres participants et de discuter ouvertement des problèmes. En cas de désaccord important, suggérer de mettre ces sujets au « parking » pour en discuter plus tard.</w:t>
      </w:r>
    </w:p>
    <w:p w:rsidR="00000000" w:rsidDel="00000000" w:rsidP="00000000" w:rsidRDefault="00000000" w:rsidRPr="00000000" w14:paraId="00000125">
      <w:pPr>
        <w:rPr>
          <w:color w:val="153744"/>
        </w:rPr>
      </w:pPr>
      <w:r w:rsidDel="00000000" w:rsidR="00000000" w:rsidRPr="00000000">
        <w:rPr>
          <w:rtl w:val="0"/>
        </w:rPr>
      </w:r>
    </w:p>
    <w:p w:rsidR="00000000" w:rsidDel="00000000" w:rsidP="00000000" w:rsidRDefault="00000000" w:rsidRPr="00000000" w14:paraId="00000126">
      <w:pPr>
        <w:spacing w:after="120" w:lineRule="auto"/>
        <w:rPr>
          <w:b w:val="1"/>
          <w:color w:val="153744"/>
        </w:rPr>
      </w:pPr>
      <w:r w:rsidDel="00000000" w:rsidR="00000000" w:rsidRPr="00000000">
        <w:rPr>
          <w:rtl w:val="0"/>
        </w:rPr>
      </w:r>
    </w:p>
    <w:p w:rsidR="00000000" w:rsidDel="00000000" w:rsidP="00000000" w:rsidRDefault="00000000" w:rsidRPr="00000000" w14:paraId="00000127">
      <w:pPr>
        <w:spacing w:after="120" w:lineRule="auto"/>
        <w:rPr>
          <w:b w:val="1"/>
          <w:color w:val="153744"/>
        </w:rPr>
      </w:pPr>
      <w:r w:rsidDel="00000000" w:rsidR="00000000" w:rsidRPr="00000000">
        <w:rPr>
          <w:b w:val="1"/>
          <w:color w:val="153744"/>
          <w:rtl w:val="0"/>
        </w:rPr>
        <w:t xml:space="preserve">Énoncés *</w:t>
      </w:r>
    </w:p>
    <w:p w:rsidR="00000000" w:rsidDel="00000000" w:rsidP="00000000" w:rsidRDefault="00000000" w:rsidRPr="00000000" w14:paraId="00000128">
      <w:pPr>
        <w:numPr>
          <w:ilvl w:val="0"/>
          <w:numId w:val="35"/>
        </w:numPr>
        <w:ind w:left="720" w:hanging="360"/>
        <w:rPr>
          <w:color w:val="153744"/>
        </w:rPr>
      </w:pPr>
      <w:r w:rsidDel="00000000" w:rsidR="00000000" w:rsidRPr="00000000">
        <w:rPr>
          <w:color w:val="153744"/>
          <w:rtl w:val="0"/>
        </w:rPr>
        <w:t xml:space="preserve">« En cas de situation d’urgence, nous ne pouvons faire que l'essentiel. Nous n'avons pas de temps à consacrer à l'éducation inclusive. »</w:t>
      </w:r>
    </w:p>
    <w:p w:rsidR="00000000" w:rsidDel="00000000" w:rsidP="00000000" w:rsidRDefault="00000000" w:rsidRPr="00000000" w14:paraId="00000129">
      <w:pPr>
        <w:numPr>
          <w:ilvl w:val="0"/>
          <w:numId w:val="35"/>
        </w:numPr>
        <w:ind w:left="720" w:hanging="360"/>
        <w:rPr>
          <w:color w:val="153744"/>
        </w:rPr>
      </w:pPr>
      <w:r w:rsidDel="00000000" w:rsidR="00000000" w:rsidRPr="00000000">
        <w:rPr>
          <w:color w:val="153744"/>
          <w:rtl w:val="0"/>
        </w:rPr>
        <w:t xml:space="preserve">« Les engagements internationaux en faveur de l'éducation inclusive ne s'appliquent pas pendant les situations d’urgence. »</w:t>
      </w:r>
    </w:p>
    <w:p w:rsidR="00000000" w:rsidDel="00000000" w:rsidP="00000000" w:rsidRDefault="00000000" w:rsidRPr="00000000" w14:paraId="0000012A">
      <w:pPr>
        <w:numPr>
          <w:ilvl w:val="0"/>
          <w:numId w:val="35"/>
        </w:numPr>
        <w:ind w:left="720" w:hanging="360"/>
        <w:rPr>
          <w:color w:val="153744"/>
        </w:rPr>
      </w:pPr>
      <w:r w:rsidDel="00000000" w:rsidR="00000000" w:rsidRPr="00000000">
        <w:rPr>
          <w:color w:val="153744"/>
          <w:rtl w:val="0"/>
        </w:rPr>
        <w:t xml:space="preserve">« L'éducation inclusive coûte trop cher. »</w:t>
      </w:r>
    </w:p>
    <w:p w:rsidR="00000000" w:rsidDel="00000000" w:rsidP="00000000" w:rsidRDefault="00000000" w:rsidRPr="00000000" w14:paraId="0000012B">
      <w:pPr>
        <w:numPr>
          <w:ilvl w:val="0"/>
          <w:numId w:val="35"/>
        </w:numPr>
        <w:ind w:left="720" w:hanging="360"/>
        <w:rPr>
          <w:color w:val="153744"/>
        </w:rPr>
      </w:pPr>
      <w:r w:rsidDel="00000000" w:rsidR="00000000" w:rsidRPr="00000000">
        <w:rPr>
          <w:color w:val="153744"/>
          <w:rtl w:val="0"/>
        </w:rPr>
        <w:t xml:space="preserve">« Les urgences ont un impact négatif aussi bien sur les enseignants que sur les apprenants. »</w:t>
      </w:r>
    </w:p>
    <w:p w:rsidR="00000000" w:rsidDel="00000000" w:rsidP="00000000" w:rsidRDefault="00000000" w:rsidRPr="00000000" w14:paraId="0000012C">
      <w:pPr>
        <w:numPr>
          <w:ilvl w:val="0"/>
          <w:numId w:val="35"/>
        </w:numPr>
        <w:ind w:left="720" w:hanging="360"/>
        <w:rPr>
          <w:color w:val="153744"/>
        </w:rPr>
      </w:pPr>
      <w:r w:rsidDel="00000000" w:rsidR="00000000" w:rsidRPr="00000000">
        <w:rPr>
          <w:color w:val="153744"/>
          <w:rtl w:val="0"/>
        </w:rPr>
        <w:t xml:space="preserve">« Le développement d’environnements éducatifs plus inclusifs en cas d’urgence peut améliorer la qualité de l’éducation pour tous. »</w:t>
      </w:r>
    </w:p>
    <w:p w:rsidR="00000000" w:rsidDel="00000000" w:rsidP="00000000" w:rsidRDefault="00000000" w:rsidRPr="00000000" w14:paraId="0000012D">
      <w:pPr>
        <w:numPr>
          <w:ilvl w:val="0"/>
          <w:numId w:val="35"/>
        </w:numPr>
        <w:spacing w:after="120" w:lineRule="auto"/>
        <w:ind w:left="720" w:hanging="360"/>
        <w:rPr>
          <w:color w:val="153744"/>
        </w:rPr>
      </w:pPr>
      <w:r w:rsidDel="00000000" w:rsidR="00000000" w:rsidRPr="00000000">
        <w:rPr>
          <w:color w:val="153744"/>
          <w:rtl w:val="0"/>
        </w:rPr>
        <w:t xml:space="preserve">« L'éducation inclusive nous aide à développer des sociétés inclusives et pacifiques. »</w:t>
      </w:r>
    </w:p>
    <w:p w:rsidR="00000000" w:rsidDel="00000000" w:rsidP="00000000" w:rsidRDefault="00000000" w:rsidRPr="00000000" w14:paraId="0000012E">
      <w:pPr>
        <w:spacing w:after="120" w:lineRule="auto"/>
        <w:rPr>
          <w:color w:val="153744"/>
        </w:rPr>
      </w:pPr>
      <w:r w:rsidDel="00000000" w:rsidR="00000000" w:rsidRPr="00000000">
        <w:rPr>
          <w:i w:val="1"/>
          <w:color w:val="153744"/>
          <w:rtl w:val="0"/>
        </w:rPr>
        <w:t xml:space="preserve">* Ces énoncés peuvent être adaptés ou modifiés en fonction du contexte et des participants</w:t>
      </w:r>
      <w:r w:rsidDel="00000000" w:rsidR="00000000" w:rsidRPr="00000000">
        <w:rPr>
          <w:rtl w:val="0"/>
        </w:rPr>
      </w:r>
    </w:p>
    <w:p w:rsidR="00000000" w:rsidDel="00000000" w:rsidP="00000000" w:rsidRDefault="00000000" w:rsidRPr="00000000" w14:paraId="0000012F">
      <w:pPr>
        <w:rPr>
          <w:color w:val="153744"/>
        </w:rPr>
      </w:pPr>
      <w:r w:rsidDel="00000000" w:rsidR="00000000" w:rsidRPr="00000000">
        <w:rPr>
          <w:rtl w:val="0"/>
        </w:rPr>
      </w:r>
    </w:p>
    <w:tbl>
      <w:tblPr>
        <w:tblStyle w:val="Table4"/>
        <w:tblW w:w="10110.0" w:type="dxa"/>
        <w:jc w:val="left"/>
        <w:tblInd w:w="4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10"/>
        <w:tblGridChange w:id="0">
          <w:tblGrid>
            <w:gridCol w:w="1011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30">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5151" cy="315151"/>
                  <wp:effectExtent b="0" l="0" r="0" t="0"/>
                  <wp:wrapSquare wrapText="bothSides" distB="57150" distT="57150" distL="57150" distR="57150"/>
                  <wp:docPr descr="Online meeting with solid fill" id="84" name="image5.png"/>
                  <a:graphic>
                    <a:graphicData uri="http://schemas.openxmlformats.org/drawingml/2006/picture">
                      <pic:pic>
                        <pic:nvPicPr>
                          <pic:cNvPr descr="Online meeting with solid fill" id="0" name="image5.png"/>
                          <pic:cNvPicPr preferRelativeResize="0"/>
                        </pic:nvPicPr>
                        <pic:blipFill>
                          <a:blip r:embed="rId20"/>
                          <a:srcRect b="0" l="0" r="0" t="0"/>
                          <a:stretch>
                            <a:fillRect/>
                          </a:stretch>
                        </pic:blipFill>
                        <pic:spPr>
                          <a:xfrm>
                            <a:off x="0" y="0"/>
                            <a:ext cx="315151" cy="315151"/>
                          </a:xfrm>
                          <a:prstGeom prst="rect"/>
                          <a:ln/>
                        </pic:spPr>
                      </pic:pic>
                    </a:graphicData>
                  </a:graphic>
                </wp:anchor>
              </w:drawing>
            </w:r>
          </w:p>
          <w:p w:rsidR="00000000" w:rsidDel="00000000" w:rsidP="00000000" w:rsidRDefault="00000000" w:rsidRPr="00000000" w14:paraId="00000131">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132">
            <w:pPr>
              <w:rPr>
                <w:color w:val="153744"/>
              </w:rPr>
            </w:pPr>
            <w:r w:rsidDel="00000000" w:rsidR="00000000" w:rsidRPr="00000000">
              <w:rPr>
                <w:rtl w:val="0"/>
              </w:rPr>
            </w:r>
          </w:p>
          <w:p w:rsidR="00000000" w:rsidDel="00000000" w:rsidP="00000000" w:rsidRDefault="00000000" w:rsidRPr="00000000" w14:paraId="00000133">
            <w:pPr>
              <w:rPr>
                <w:color w:val="153744"/>
              </w:rPr>
            </w:pPr>
            <w:r w:rsidDel="00000000" w:rsidR="00000000" w:rsidRPr="00000000">
              <w:rPr>
                <w:color w:val="153744"/>
                <w:rtl w:val="0"/>
              </w:rPr>
              <w:t xml:space="preserve">Ajustez les détails techniques en fonction de votre plateforme (Teams, Zoom, etc.). Suivez les instructions de l'activité principale ci-dessus et utilisez ces suggestions pour vous aider à adapter les activités.</w:t>
            </w:r>
          </w:p>
          <w:p w:rsidR="00000000" w:rsidDel="00000000" w:rsidP="00000000" w:rsidRDefault="00000000" w:rsidRPr="00000000" w14:paraId="00000134">
            <w:pPr>
              <w:rPr>
                <w:color w:val="153744"/>
              </w:rPr>
            </w:pPr>
            <w:r w:rsidDel="00000000" w:rsidR="00000000" w:rsidRPr="00000000">
              <w:rPr>
                <w:rtl w:val="0"/>
              </w:rPr>
            </w:r>
          </w:p>
          <w:p w:rsidR="00000000" w:rsidDel="00000000" w:rsidP="00000000" w:rsidRDefault="00000000" w:rsidRPr="00000000" w14:paraId="00000135">
            <w:pPr>
              <w:numPr>
                <w:ilvl w:val="0"/>
                <w:numId w:val="46"/>
              </w:numPr>
              <w:ind w:left="720" w:hanging="360"/>
              <w:rPr>
                <w:color w:val="153744"/>
              </w:rPr>
            </w:pPr>
            <w:r w:rsidDel="00000000" w:rsidR="00000000" w:rsidRPr="00000000">
              <w:rPr>
                <w:color w:val="153744"/>
                <w:rtl w:val="0"/>
              </w:rPr>
              <w:t xml:space="preserve">Vous pouvez mettre en place un sondage sur la plateforme de réunion en ligne, où les participants cochent les énoncés avec lesquels ils et elles sont d'accord. Vous pouvez également demander aux participants de saisir l’émoji pouce levé ou baissé lorsque vous lisez un énoncé. </w:t>
            </w:r>
          </w:p>
          <w:p w:rsidR="00000000" w:rsidDel="00000000" w:rsidP="00000000" w:rsidRDefault="00000000" w:rsidRPr="00000000" w14:paraId="00000136">
            <w:pPr>
              <w:numPr>
                <w:ilvl w:val="0"/>
                <w:numId w:val="46"/>
              </w:numPr>
              <w:ind w:left="720" w:hanging="360"/>
              <w:rPr>
                <w:color w:val="153744"/>
              </w:rPr>
            </w:pPr>
            <w:r w:rsidDel="00000000" w:rsidR="00000000" w:rsidRPr="00000000">
              <w:rPr>
                <w:color w:val="153744"/>
                <w:rtl w:val="0"/>
              </w:rPr>
              <w:t xml:space="preserve">Invitez des volontaires à expliquer certaines de leurs réponses. Pourquoi sont-ils/elles d'accord ou non avec un énoncé ?</w:t>
            </w:r>
          </w:p>
          <w:p w:rsidR="00000000" w:rsidDel="00000000" w:rsidP="00000000" w:rsidRDefault="00000000" w:rsidRPr="00000000" w14:paraId="00000137">
            <w:pPr>
              <w:numPr>
                <w:ilvl w:val="0"/>
                <w:numId w:val="46"/>
              </w:numPr>
              <w:ind w:left="720" w:hanging="360"/>
              <w:rPr>
                <w:color w:val="153744"/>
              </w:rPr>
            </w:pPr>
            <w:r w:rsidDel="00000000" w:rsidR="00000000" w:rsidRPr="00000000">
              <w:rPr>
                <w:color w:val="153744"/>
                <w:rtl w:val="0"/>
              </w:rPr>
              <w:t xml:space="preserve">Concentrez la discussion en plénière sur les énoncés qui ont suscité des réactions mitigées ou pour lesquels les réponses des participants ne correspondaient pas à vos attentes.</w:t>
            </w:r>
          </w:p>
        </w:tc>
      </w:tr>
    </w:tbl>
    <w:p w:rsidR="00000000" w:rsidDel="00000000" w:rsidP="00000000" w:rsidRDefault="00000000" w:rsidRPr="00000000" w14:paraId="00000138">
      <w:pPr>
        <w:rPr>
          <w:color w:val="153744"/>
        </w:rPr>
      </w:pPr>
      <w:r w:rsidDel="00000000" w:rsidR="00000000" w:rsidRPr="00000000">
        <w:rPr>
          <w:rtl w:val="0"/>
        </w:rPr>
      </w:r>
    </w:p>
    <w:p w:rsidR="00000000" w:rsidDel="00000000" w:rsidP="00000000" w:rsidRDefault="00000000" w:rsidRPr="00000000" w14:paraId="00000139">
      <w:pPr>
        <w:pStyle w:val="Heading2"/>
        <w:rPr>
          <w:color w:val="153744"/>
        </w:rPr>
      </w:pPr>
      <w:bookmarkStart w:colFirst="0" w:colLast="0" w:name="_heading=h.1ci93xb" w:id="49"/>
      <w:bookmarkEnd w:id="49"/>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3A">
      <w:pPr>
        <w:pStyle w:val="Heading2"/>
        <w:rPr>
          <w:color w:val="153744"/>
        </w:rPr>
      </w:pPr>
      <w:bookmarkStart w:colFirst="0" w:colLast="0" w:name="_heading=h.2bn6wsx" w:id="50"/>
      <w:bookmarkEnd w:id="50"/>
      <w:r w:rsidDel="00000000" w:rsidR="00000000" w:rsidRPr="00000000">
        <w:rPr>
          <w:color w:val="153744"/>
          <w:rtl w:val="0"/>
        </w:rPr>
        <w:t xml:space="preserve">Activité 2 : Échanges d’idées sur la façon dont les situations d’urgence rendent l'inclusion dans l'éducation plus difficile </w:t>
      </w:r>
    </w:p>
    <w:p w:rsidR="00000000" w:rsidDel="00000000" w:rsidP="00000000" w:rsidRDefault="00000000" w:rsidRPr="00000000" w14:paraId="0000013B">
      <w:pPr>
        <w:rPr>
          <w:color w:val="153744"/>
        </w:rPr>
      </w:pPr>
      <w:r w:rsidDel="00000000" w:rsidR="00000000" w:rsidRPr="00000000">
        <w:rPr>
          <w:rtl w:val="0"/>
        </w:rPr>
      </w:r>
    </w:p>
    <w:p w:rsidR="00000000" w:rsidDel="00000000" w:rsidP="00000000" w:rsidRDefault="00000000" w:rsidRPr="00000000" w14:paraId="0000013C">
      <w:pPr>
        <w:rPr>
          <w:color w:val="153744"/>
        </w:rPr>
      </w:pPr>
      <w:r w:rsidDel="00000000" w:rsidR="00000000" w:rsidRPr="00000000">
        <w:rPr>
          <w:b w:val="1"/>
          <w:color w:val="153744"/>
          <w:rtl w:val="0"/>
        </w:rPr>
        <w:t xml:space="preserve">Durée : </w:t>
      </w:r>
      <w:r w:rsidDel="00000000" w:rsidR="00000000" w:rsidRPr="00000000">
        <w:rPr>
          <w:color w:val="153744"/>
          <w:rtl w:val="0"/>
        </w:rPr>
        <w:t xml:space="preserve">15 min</w:t>
      </w:r>
    </w:p>
    <w:p w:rsidR="00000000" w:rsidDel="00000000" w:rsidP="00000000" w:rsidRDefault="00000000" w:rsidRPr="00000000" w14:paraId="0000013D">
      <w:pPr>
        <w:rPr>
          <w:color w:val="153744"/>
        </w:rPr>
      </w:pPr>
      <w:r w:rsidDel="00000000" w:rsidR="00000000" w:rsidRPr="00000000">
        <w:rPr>
          <w:rtl w:val="0"/>
        </w:rPr>
      </w:r>
    </w:p>
    <w:p w:rsidR="00000000" w:rsidDel="00000000" w:rsidP="00000000" w:rsidRDefault="00000000" w:rsidRPr="00000000" w14:paraId="0000013E">
      <w:pPr>
        <w:rPr>
          <w:b w:val="1"/>
          <w:color w:val="153744"/>
        </w:rPr>
      </w:pPr>
      <w:r w:rsidDel="00000000" w:rsidR="00000000" w:rsidRPr="00000000">
        <w:rPr>
          <w:b w:val="1"/>
          <w:color w:val="153744"/>
          <w:rtl w:val="0"/>
        </w:rPr>
        <w:t xml:space="preserve">Matériel nécessaire :</w:t>
      </w:r>
    </w:p>
    <w:p w:rsidR="00000000" w:rsidDel="00000000" w:rsidP="00000000" w:rsidRDefault="00000000" w:rsidRPr="00000000" w14:paraId="0000013F">
      <w:pPr>
        <w:numPr>
          <w:ilvl w:val="0"/>
          <w:numId w:val="18"/>
        </w:numPr>
        <w:ind w:left="720" w:hanging="360"/>
        <w:rPr>
          <w:color w:val="153744"/>
        </w:rPr>
      </w:pPr>
      <w:r w:rsidDel="00000000" w:rsidR="00000000" w:rsidRPr="00000000">
        <w:rPr>
          <w:color w:val="153744"/>
          <w:rtl w:val="0"/>
        </w:rPr>
        <w:t xml:space="preserve">Diapositives 8 à 13</w:t>
      </w:r>
    </w:p>
    <w:p w:rsidR="00000000" w:rsidDel="00000000" w:rsidP="00000000" w:rsidRDefault="00000000" w:rsidRPr="00000000" w14:paraId="00000140">
      <w:pPr>
        <w:numPr>
          <w:ilvl w:val="0"/>
          <w:numId w:val="18"/>
        </w:numPr>
        <w:ind w:left="720" w:hanging="360"/>
        <w:rPr>
          <w:color w:val="153744"/>
        </w:rPr>
      </w:pPr>
      <w:r w:rsidDel="00000000" w:rsidR="00000000" w:rsidRPr="00000000">
        <w:rPr>
          <w:color w:val="153744"/>
          <w:rtl w:val="0"/>
        </w:rPr>
        <w:t xml:space="preserve">Document à distribuer 1 : Engagements internationaux</w:t>
      </w:r>
    </w:p>
    <w:p w:rsidR="00000000" w:rsidDel="00000000" w:rsidP="00000000" w:rsidRDefault="00000000" w:rsidRPr="00000000" w14:paraId="00000141">
      <w:pPr>
        <w:numPr>
          <w:ilvl w:val="0"/>
          <w:numId w:val="18"/>
        </w:numPr>
        <w:ind w:left="720" w:hanging="360"/>
        <w:rPr>
          <w:color w:val="153744"/>
        </w:rPr>
      </w:pPr>
      <w:r w:rsidDel="00000000" w:rsidR="00000000" w:rsidRPr="00000000">
        <w:rPr>
          <w:color w:val="153744"/>
          <w:rtl w:val="0"/>
        </w:rPr>
        <w:t xml:space="preserve">Document à distribuer 6 : L'histoire de Mina</w:t>
      </w:r>
    </w:p>
    <w:p w:rsidR="00000000" w:rsidDel="00000000" w:rsidP="00000000" w:rsidRDefault="00000000" w:rsidRPr="00000000" w14:paraId="00000142">
      <w:pPr>
        <w:rPr>
          <w:color w:val="153744"/>
        </w:rPr>
      </w:pPr>
      <w:r w:rsidDel="00000000" w:rsidR="00000000" w:rsidRPr="00000000">
        <w:rPr>
          <w:rtl w:val="0"/>
        </w:rPr>
      </w:r>
    </w:p>
    <w:p w:rsidR="00000000" w:rsidDel="00000000" w:rsidP="00000000" w:rsidRDefault="00000000" w:rsidRPr="00000000" w14:paraId="00000143">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144">
      <w:pPr>
        <w:numPr>
          <w:ilvl w:val="0"/>
          <w:numId w:val="19"/>
        </w:numPr>
        <w:ind w:left="720" w:hanging="360"/>
        <w:rPr>
          <w:color w:val="153744"/>
        </w:rPr>
      </w:pPr>
      <w:r w:rsidDel="00000000" w:rsidR="00000000" w:rsidRPr="00000000">
        <w:rPr>
          <w:color w:val="153744"/>
          <w:rtl w:val="0"/>
        </w:rPr>
        <w:t xml:space="preserve">Dites aux participants :</w:t>
      </w:r>
    </w:p>
    <w:p w:rsidR="00000000" w:rsidDel="00000000" w:rsidP="00000000" w:rsidRDefault="00000000" w:rsidRPr="00000000" w14:paraId="00000145">
      <w:pPr>
        <w:numPr>
          <w:ilvl w:val="1"/>
          <w:numId w:val="19"/>
        </w:numPr>
        <w:ind w:left="1440" w:hanging="360"/>
        <w:rPr>
          <w:color w:val="153744"/>
        </w:rPr>
      </w:pPr>
      <w:r w:rsidDel="00000000" w:rsidR="00000000" w:rsidRPr="00000000">
        <w:rPr>
          <w:color w:val="153744"/>
          <w:rtl w:val="0"/>
        </w:rPr>
        <w:t xml:space="preserve">« Nous reviendrons régulièrement sur l'histoire de Mina au cours de cette formation. Je vais lire le premier chapitre de son histoire maintenant, et un autre chapitre de son histoire au cours de chaque session de la formation. L'histoire de Mina inclut les expériences de quelques apprenants différents dans des contextes différents. »</w:t>
      </w:r>
    </w:p>
    <w:p w:rsidR="00000000" w:rsidDel="00000000" w:rsidP="00000000" w:rsidRDefault="00000000" w:rsidRPr="00000000" w14:paraId="00000146">
      <w:pPr>
        <w:ind w:left="1440" w:firstLine="0"/>
        <w:rPr>
          <w:color w:val="153744"/>
        </w:rPr>
      </w:pPr>
      <w:r w:rsidDel="00000000" w:rsidR="00000000" w:rsidRPr="00000000">
        <w:rPr>
          <w:rtl w:val="0"/>
        </w:rPr>
      </w:r>
    </w:p>
    <w:p w:rsidR="00000000" w:rsidDel="00000000" w:rsidP="00000000" w:rsidRDefault="00000000" w:rsidRPr="00000000" w14:paraId="00000147">
      <w:pPr>
        <w:numPr>
          <w:ilvl w:val="0"/>
          <w:numId w:val="19"/>
        </w:numPr>
        <w:ind w:left="720" w:hanging="360"/>
        <w:rPr>
          <w:color w:val="153744"/>
        </w:rPr>
      </w:pPr>
      <w:r w:rsidDel="00000000" w:rsidR="00000000" w:rsidRPr="00000000">
        <w:rPr>
          <w:color w:val="153744"/>
          <w:rtl w:val="0"/>
        </w:rPr>
        <w:t xml:space="preserve">Lisez le chapitre 1 de l'histoire de Mina : Me présenter</w:t>
      </w:r>
    </w:p>
    <w:p w:rsidR="00000000" w:rsidDel="00000000" w:rsidP="00000000" w:rsidRDefault="00000000" w:rsidRPr="00000000" w14:paraId="00000148">
      <w:pPr>
        <w:rPr>
          <w:color w:val="153744"/>
        </w:rPr>
      </w:pPr>
      <w:r w:rsidDel="00000000" w:rsidR="00000000" w:rsidRPr="00000000">
        <w:rPr>
          <w:rtl w:val="0"/>
        </w:rPr>
      </w:r>
    </w:p>
    <w:p w:rsidR="00000000" w:rsidDel="00000000" w:rsidP="00000000" w:rsidRDefault="00000000" w:rsidRPr="00000000" w14:paraId="00000149">
      <w:pPr>
        <w:numPr>
          <w:ilvl w:val="0"/>
          <w:numId w:val="29"/>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 aux participants de travailler en binôme ou en petits groupes (selon le nombre de participants).</w:t>
        <w:br w:type="textWrapping"/>
      </w:r>
    </w:p>
    <w:p w:rsidR="00000000" w:rsidDel="00000000" w:rsidP="00000000" w:rsidRDefault="00000000" w:rsidRPr="00000000" w14:paraId="0000014A">
      <w:pPr>
        <w:numPr>
          <w:ilvl w:val="0"/>
          <w:numId w:val="29"/>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Demandez-leur de réfléchir à </w:t>
      </w:r>
      <w:r w:rsidDel="00000000" w:rsidR="00000000" w:rsidRPr="00000000">
        <w:rPr>
          <w:b w:val="1"/>
          <w:color w:val="153744"/>
          <w:rtl w:val="0"/>
        </w:rPr>
        <w:t xml:space="preserve">la manière dont une situation d’urgence (quelle qu'elle soit) pourrait rendre plus difficile l'intégration de tous les apprenants</w:t>
      </w:r>
      <w:r w:rsidDel="00000000" w:rsidR="00000000" w:rsidRPr="00000000">
        <w:rPr>
          <w:color w:val="153744"/>
          <w:rtl w:val="0"/>
        </w:rPr>
        <w:t xml:space="preserve">.</w:t>
        <w:br w:type="textWrapping"/>
      </w:r>
    </w:p>
    <w:p w:rsidR="00000000" w:rsidDel="00000000" w:rsidP="00000000" w:rsidRDefault="00000000" w:rsidRPr="00000000" w14:paraId="0000014B">
      <w:pPr>
        <w:numPr>
          <w:ilvl w:val="0"/>
          <w:numId w:val="29"/>
        </w:numPr>
        <w:pBdr>
          <w:top w:space="0" w:sz="0" w:val="nil"/>
          <w:left w:space="0" w:sz="0" w:val="nil"/>
          <w:bottom w:space="0" w:sz="0" w:val="nil"/>
          <w:right w:space="0" w:sz="0" w:val="nil"/>
          <w:between w:space="0" w:sz="0" w:val="nil"/>
        </w:pBdr>
        <w:spacing w:after="120" w:lineRule="auto"/>
        <w:ind w:left="720" w:hanging="360"/>
        <w:rPr>
          <w:color w:val="153744"/>
        </w:rPr>
      </w:pPr>
      <w:r w:rsidDel="00000000" w:rsidR="00000000" w:rsidRPr="00000000">
        <w:rPr>
          <w:color w:val="153744"/>
          <w:rtl w:val="0"/>
        </w:rPr>
        <w:t xml:space="preserve">Demandez aux participants de partager certaines de leurs réponses en plénière. Écrivez-les sur le tableau ou sur le tableau à feuille. Si les participants n'ont pas beaucoup de réponses, ajoutez-en quelques-unes. L'encadré ci-dessous propose quelques suggestions.</w:t>
      </w:r>
    </w:p>
    <w:p w:rsidR="00000000" w:rsidDel="00000000" w:rsidP="00000000" w:rsidRDefault="00000000" w:rsidRPr="00000000" w14:paraId="0000014C">
      <w:pPr>
        <w:numPr>
          <w:ilvl w:val="0"/>
          <w:numId w:val="36"/>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 à un ou deux volontaires d'expliquer </w:t>
      </w:r>
      <w:r w:rsidDel="00000000" w:rsidR="00000000" w:rsidRPr="00000000">
        <w:rPr>
          <w:b w:val="1"/>
          <w:color w:val="153744"/>
          <w:rtl w:val="0"/>
        </w:rPr>
        <w:t xml:space="preserve">pourquoi ils et elles pensent avoir la responsabilité de contribuer à rendre l'éducation plus inclusive</w:t>
      </w:r>
      <w:r w:rsidDel="00000000" w:rsidR="00000000" w:rsidRPr="00000000">
        <w:rPr>
          <w:color w:val="153744"/>
          <w:rtl w:val="0"/>
        </w:rPr>
        <w:t xml:space="preserve">. </w:t>
        <w:br w:type="textWrapping"/>
      </w:r>
    </w:p>
    <w:p w:rsidR="00000000" w:rsidDel="00000000" w:rsidP="00000000" w:rsidRDefault="00000000" w:rsidRPr="00000000" w14:paraId="0000014D">
      <w:pPr>
        <w:numPr>
          <w:ilvl w:val="0"/>
          <w:numId w:val="36"/>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En fonction des réponses déjà données par les participants, vous pouvez leur donner plus d'informations sur les obligations internationales ou leur remettre le </w:t>
      </w:r>
      <w:r w:rsidDel="00000000" w:rsidR="00000000" w:rsidRPr="00000000">
        <w:rPr>
          <w:b w:val="1"/>
          <w:color w:val="153744"/>
          <w:rtl w:val="0"/>
        </w:rPr>
        <w:t xml:space="preserve">Document 1</w:t>
      </w:r>
      <w:r w:rsidDel="00000000" w:rsidR="00000000" w:rsidRPr="00000000">
        <w:rPr>
          <w:color w:val="153744"/>
          <w:rtl w:val="0"/>
        </w:rPr>
        <w:t xml:space="preserve"> sur les obligations internationales. Vous pouvez également ajouter des informations sur les obligations nationales.</w:t>
      </w:r>
    </w:p>
    <w:p w:rsidR="00000000" w:rsidDel="00000000" w:rsidP="00000000" w:rsidRDefault="00000000" w:rsidRPr="00000000" w14:paraId="0000014E">
      <w:pPr>
        <w:pBdr>
          <w:top w:space="0" w:sz="0" w:val="nil"/>
          <w:left w:space="0" w:sz="0" w:val="nil"/>
          <w:bottom w:space="0" w:sz="0" w:val="nil"/>
          <w:right w:space="0" w:sz="0" w:val="nil"/>
          <w:between w:space="0" w:sz="0" w:val="nil"/>
        </w:pBdr>
        <w:rPr>
          <w:color w:val="153744"/>
        </w:rPr>
      </w:pPr>
      <w:r w:rsidDel="00000000" w:rsidR="00000000" w:rsidRPr="00000000">
        <w:rPr>
          <w:rtl w:val="0"/>
        </w:rPr>
      </w:r>
    </w:p>
    <w:p w:rsidR="00000000" w:rsidDel="00000000" w:rsidP="00000000" w:rsidRDefault="00000000" w:rsidRPr="00000000" w14:paraId="0000014F">
      <w:pPr>
        <w:rPr>
          <w:b w:val="1"/>
          <w:i w:val="1"/>
          <w:color w:val="153744"/>
        </w:rPr>
      </w:pPr>
      <w:r w:rsidDel="00000000" w:rsidR="00000000" w:rsidRPr="00000000">
        <w:rPr>
          <w:b w:val="1"/>
          <w:i w:val="1"/>
          <w:color w:val="153744"/>
          <w:rtl w:val="0"/>
        </w:rPr>
        <w:t xml:space="preserve">Réponses possibles</w:t>
      </w:r>
    </w:p>
    <w:p w:rsidR="00000000" w:rsidDel="00000000" w:rsidP="00000000" w:rsidRDefault="00000000" w:rsidRPr="00000000" w14:paraId="00000150">
      <w:pPr>
        <w:numPr>
          <w:ilvl w:val="0"/>
          <w:numId w:val="2"/>
        </w:numPr>
        <w:ind w:left="720" w:hanging="360"/>
        <w:rPr>
          <w:color w:val="153744"/>
        </w:rPr>
      </w:pPr>
      <w:r w:rsidDel="00000000" w:rsidR="00000000" w:rsidRPr="00000000">
        <w:rPr>
          <w:color w:val="153744"/>
          <w:rtl w:val="0"/>
        </w:rPr>
        <w:t xml:space="preserve">Les aidants peuvent garder les filles à la maison parce qu'ils/elles s'inquiètent pour leur sécurité.</w:t>
      </w:r>
    </w:p>
    <w:p w:rsidR="00000000" w:rsidDel="00000000" w:rsidP="00000000" w:rsidRDefault="00000000" w:rsidRPr="00000000" w14:paraId="00000151">
      <w:pPr>
        <w:numPr>
          <w:ilvl w:val="0"/>
          <w:numId w:val="2"/>
        </w:numPr>
        <w:ind w:left="720" w:hanging="360"/>
        <w:rPr>
          <w:color w:val="153744"/>
        </w:rPr>
      </w:pPr>
      <w:r w:rsidDel="00000000" w:rsidR="00000000" w:rsidRPr="00000000">
        <w:rPr>
          <w:color w:val="153744"/>
          <w:rtl w:val="0"/>
        </w:rPr>
        <w:t xml:space="preserve">Les apprenants en situation de handicap ou très jeunes peuvent trouver difficile de se rendre à l'école si le trajet devient risqué. </w:t>
      </w:r>
    </w:p>
    <w:p w:rsidR="00000000" w:rsidDel="00000000" w:rsidP="00000000" w:rsidRDefault="00000000" w:rsidRPr="00000000" w14:paraId="00000152">
      <w:pPr>
        <w:numPr>
          <w:ilvl w:val="0"/>
          <w:numId w:val="2"/>
        </w:numPr>
        <w:ind w:left="720" w:hanging="360"/>
        <w:rPr>
          <w:color w:val="153744"/>
        </w:rPr>
      </w:pPr>
      <w:r w:rsidDel="00000000" w:rsidR="00000000" w:rsidRPr="00000000">
        <w:rPr>
          <w:color w:val="153744"/>
          <w:rtl w:val="0"/>
        </w:rPr>
        <w:t xml:space="preserve">Les apprenants souffrant de maladies chroniques peuvent ne pas bénéficier des soins de santé ou des médicaments dont ils/elles ont besoin pour pouvoir aller à l'école.</w:t>
      </w:r>
    </w:p>
    <w:p w:rsidR="00000000" w:rsidDel="00000000" w:rsidP="00000000" w:rsidRDefault="00000000" w:rsidRPr="00000000" w14:paraId="00000153">
      <w:pPr>
        <w:numPr>
          <w:ilvl w:val="0"/>
          <w:numId w:val="2"/>
        </w:numPr>
        <w:ind w:left="720" w:hanging="360"/>
        <w:rPr>
          <w:color w:val="153744"/>
        </w:rPr>
      </w:pPr>
      <w:r w:rsidDel="00000000" w:rsidR="00000000" w:rsidRPr="00000000">
        <w:rPr>
          <w:color w:val="153744"/>
          <w:rtl w:val="0"/>
        </w:rPr>
        <w:t xml:space="preserve">Des enseignants peuvent être perdus et leurs remplaçants peuvent avoir moins d'expérience et de compétences, ce qui entraîne une baisse de la qualité de l’éducation.</w:t>
      </w:r>
    </w:p>
    <w:p w:rsidR="00000000" w:rsidDel="00000000" w:rsidP="00000000" w:rsidRDefault="00000000" w:rsidRPr="00000000" w14:paraId="00000154">
      <w:pPr>
        <w:numPr>
          <w:ilvl w:val="0"/>
          <w:numId w:val="2"/>
        </w:numPr>
        <w:ind w:left="720" w:hanging="360"/>
        <w:rPr>
          <w:color w:val="153744"/>
        </w:rPr>
      </w:pPr>
      <w:r w:rsidDel="00000000" w:rsidR="00000000" w:rsidRPr="00000000">
        <w:rPr>
          <w:color w:val="153744"/>
          <w:rtl w:val="0"/>
        </w:rPr>
        <w:t xml:space="preserve">Les enseignants peuvent être confrontés à plus de difficultés que d'habitude. </w:t>
      </w:r>
    </w:p>
    <w:p w:rsidR="00000000" w:rsidDel="00000000" w:rsidP="00000000" w:rsidRDefault="00000000" w:rsidRPr="00000000" w14:paraId="00000155">
      <w:pPr>
        <w:numPr>
          <w:ilvl w:val="0"/>
          <w:numId w:val="2"/>
        </w:numPr>
        <w:ind w:left="720" w:hanging="360"/>
        <w:rPr>
          <w:color w:val="153744"/>
        </w:rPr>
      </w:pPr>
      <w:r w:rsidDel="00000000" w:rsidR="00000000" w:rsidRPr="00000000">
        <w:rPr>
          <w:color w:val="153744"/>
          <w:rtl w:val="0"/>
        </w:rPr>
        <w:t xml:space="preserve">Les enseignants peuvent être moins désireux ou moins capables de répondre aux besoins d'apprenants divers.</w:t>
      </w:r>
    </w:p>
    <w:p w:rsidR="00000000" w:rsidDel="00000000" w:rsidP="00000000" w:rsidRDefault="00000000" w:rsidRPr="00000000" w14:paraId="00000156">
      <w:pPr>
        <w:numPr>
          <w:ilvl w:val="0"/>
          <w:numId w:val="2"/>
        </w:numPr>
        <w:ind w:left="720" w:hanging="360"/>
        <w:rPr>
          <w:color w:val="153744"/>
        </w:rPr>
      </w:pPr>
      <w:r w:rsidDel="00000000" w:rsidR="00000000" w:rsidRPr="00000000">
        <w:rPr>
          <w:color w:val="153744"/>
          <w:rtl w:val="0"/>
        </w:rPr>
        <w:t xml:space="preserve">Il se peut que les classes soient plus nombreuses et qu'il y ait plus d'apprenants présentant des différences d'apprentissage. </w:t>
      </w:r>
    </w:p>
    <w:p w:rsidR="00000000" w:rsidDel="00000000" w:rsidP="00000000" w:rsidRDefault="00000000" w:rsidRPr="00000000" w14:paraId="00000157">
      <w:pPr>
        <w:numPr>
          <w:ilvl w:val="0"/>
          <w:numId w:val="2"/>
        </w:numPr>
        <w:ind w:left="720" w:hanging="360"/>
        <w:rPr>
          <w:color w:val="153744"/>
        </w:rPr>
      </w:pPr>
      <w:r w:rsidDel="00000000" w:rsidR="00000000" w:rsidRPr="00000000">
        <w:rPr>
          <w:color w:val="153744"/>
          <w:rtl w:val="0"/>
        </w:rPr>
        <w:t xml:space="preserve">Un plus grand nombre d'apprenants peuvent souffrir de détresse émotionnelle ou de handicap(s) physique(s) en raison de l'urgence ou de la crise. </w:t>
      </w:r>
    </w:p>
    <w:p w:rsidR="00000000" w:rsidDel="00000000" w:rsidP="00000000" w:rsidRDefault="00000000" w:rsidRPr="00000000" w14:paraId="00000158">
      <w:pPr>
        <w:numPr>
          <w:ilvl w:val="0"/>
          <w:numId w:val="2"/>
        </w:numPr>
        <w:ind w:left="720" w:hanging="360"/>
        <w:rPr>
          <w:color w:val="153744"/>
        </w:rPr>
      </w:pPr>
      <w:r w:rsidDel="00000000" w:rsidR="00000000" w:rsidRPr="00000000">
        <w:rPr>
          <w:color w:val="153744"/>
          <w:rtl w:val="0"/>
        </w:rPr>
        <w:t xml:space="preserve">Les enseignants peuvent être confrontés à des niveaux de stress plus élevés et bénéficier de moins de formation et de soutien.</w:t>
      </w:r>
    </w:p>
    <w:p w:rsidR="00000000" w:rsidDel="00000000" w:rsidP="00000000" w:rsidRDefault="00000000" w:rsidRPr="00000000" w14:paraId="00000159">
      <w:pPr>
        <w:numPr>
          <w:ilvl w:val="0"/>
          <w:numId w:val="2"/>
        </w:numPr>
        <w:ind w:left="720" w:hanging="360"/>
        <w:rPr>
          <w:color w:val="153744"/>
        </w:rPr>
      </w:pPr>
      <w:r w:rsidDel="00000000" w:rsidR="00000000" w:rsidRPr="00000000">
        <w:rPr>
          <w:color w:val="153744"/>
          <w:rtl w:val="0"/>
        </w:rPr>
        <w:t xml:space="preserve">Les ressources et les installations peuvent être perdues ou endommagées.</w:t>
      </w:r>
    </w:p>
    <w:p w:rsidR="00000000" w:rsidDel="00000000" w:rsidP="00000000" w:rsidRDefault="00000000" w:rsidRPr="00000000" w14:paraId="0000015A">
      <w:pPr>
        <w:rPr>
          <w:color w:val="153744"/>
        </w:rPr>
      </w:pPr>
      <w:r w:rsidDel="00000000" w:rsidR="00000000" w:rsidRPr="00000000">
        <w:rPr>
          <w:rtl w:val="0"/>
        </w:rPr>
      </w:r>
    </w:p>
    <w:tbl>
      <w:tblPr>
        <w:tblStyle w:val="Table5"/>
        <w:tblW w:w="10110.0" w:type="dxa"/>
        <w:jc w:val="left"/>
        <w:tblInd w:w="6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10"/>
        <w:tblGridChange w:id="0">
          <w:tblGrid>
            <w:gridCol w:w="10110"/>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15B">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3563" cy="313563"/>
                  <wp:effectExtent b="0" l="0" r="0" t="0"/>
                  <wp:wrapSquare wrapText="bothSides" distB="57150" distT="57150" distL="57150" distR="57150"/>
                  <wp:docPr descr="Group brainstorm with solid fill" id="80" name="image8.png"/>
                  <a:graphic>
                    <a:graphicData uri="http://schemas.openxmlformats.org/drawingml/2006/picture">
                      <pic:pic>
                        <pic:nvPicPr>
                          <pic:cNvPr descr="Group brainstorm with solid fill" id="0" name="image8.png"/>
                          <pic:cNvPicPr preferRelativeResize="0"/>
                        </pic:nvPicPr>
                        <pic:blipFill>
                          <a:blip r:embed="rId19"/>
                          <a:srcRect b="0" l="0" r="0" t="0"/>
                          <a:stretch>
                            <a:fillRect/>
                          </a:stretch>
                        </pic:blipFill>
                        <pic:spPr>
                          <a:xfrm>
                            <a:off x="0" y="0"/>
                            <a:ext cx="313563" cy="313563"/>
                          </a:xfrm>
                          <a:prstGeom prst="rect"/>
                          <a:ln/>
                        </pic:spPr>
                      </pic:pic>
                    </a:graphicData>
                  </a:graphic>
                </wp:anchor>
              </w:drawing>
            </w:r>
          </w:p>
          <w:p w:rsidR="00000000" w:rsidDel="00000000" w:rsidP="00000000" w:rsidRDefault="00000000" w:rsidRPr="00000000" w14:paraId="0000015C">
            <w:pPr>
              <w:rPr>
                <w:b w:val="1"/>
                <w:color w:val="153744"/>
                <w:sz w:val="24"/>
                <w:szCs w:val="24"/>
              </w:rPr>
            </w:pPr>
            <w:r w:rsidDel="00000000" w:rsidR="00000000" w:rsidRPr="00000000">
              <w:rPr>
                <w:b w:val="1"/>
                <w:color w:val="153744"/>
                <w:sz w:val="24"/>
                <w:szCs w:val="24"/>
                <w:rtl w:val="0"/>
              </w:rPr>
              <w:t xml:space="preserve">Questions de réflexion facultatives</w:t>
            </w:r>
          </w:p>
          <w:p w:rsidR="00000000" w:rsidDel="00000000" w:rsidP="00000000" w:rsidRDefault="00000000" w:rsidRPr="00000000" w14:paraId="0000015D">
            <w:pPr>
              <w:rPr>
                <w:b w:val="1"/>
                <w:color w:val="153744"/>
                <w:sz w:val="24"/>
                <w:szCs w:val="24"/>
              </w:rPr>
            </w:pPr>
            <w:r w:rsidDel="00000000" w:rsidR="00000000" w:rsidRPr="00000000">
              <w:rPr>
                <w:rtl w:val="0"/>
              </w:rPr>
            </w:r>
          </w:p>
          <w:p w:rsidR="00000000" w:rsidDel="00000000" w:rsidP="00000000" w:rsidRDefault="00000000" w:rsidRPr="00000000" w14:paraId="0000015E">
            <w:pPr>
              <w:rPr>
                <w:color w:val="153744"/>
              </w:rPr>
            </w:pPr>
            <w:r w:rsidDel="00000000" w:rsidR="00000000" w:rsidRPr="00000000">
              <w:rPr>
                <w:color w:val="153744"/>
                <w:rtl w:val="0"/>
              </w:rPr>
              <w:t xml:space="preserve">Cette formation utilise des méthodes centrées sur l'apprenant pour enseigner aux participants l'éducation inclusive. Il peut être utile d'encourager les participants à les reconnaître et à réfléchir aux méthodes que vous utilisez dans cette formation. Cela peut les rendre davantage conscients de ce à quoi peut ressembler la pratique de l'éducation inclusive dans une salle de classe.</w:t>
            </w:r>
          </w:p>
          <w:p w:rsidR="00000000" w:rsidDel="00000000" w:rsidP="00000000" w:rsidRDefault="00000000" w:rsidRPr="00000000" w14:paraId="0000015F">
            <w:pPr>
              <w:rPr>
                <w:color w:val="153744"/>
              </w:rPr>
            </w:pPr>
            <w:r w:rsidDel="00000000" w:rsidR="00000000" w:rsidRPr="00000000">
              <w:rPr>
                <w:rtl w:val="0"/>
              </w:rPr>
            </w:r>
          </w:p>
          <w:p w:rsidR="00000000" w:rsidDel="00000000" w:rsidP="00000000" w:rsidRDefault="00000000" w:rsidRPr="00000000" w14:paraId="00000160">
            <w:pPr>
              <w:numPr>
                <w:ilvl w:val="0"/>
                <w:numId w:val="1"/>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 aux participants de réfléchir aux deux activités qu'ils et elles ont réalisées lors de la Session 1.</w:t>
            </w:r>
          </w:p>
          <w:p w:rsidR="00000000" w:rsidDel="00000000" w:rsidP="00000000" w:rsidRDefault="00000000" w:rsidRPr="00000000" w14:paraId="00000161">
            <w:pPr>
              <w:numPr>
                <w:ilvl w:val="0"/>
                <w:numId w:val="1"/>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Demandez-leur de suggérer comment et pourquoi un enseignant pourrait utiliser des activités similaires pour rendre l’enseignement et l'apprentissage plus inclusifs.</w:t>
            </w:r>
          </w:p>
          <w:p w:rsidR="00000000" w:rsidDel="00000000" w:rsidP="00000000" w:rsidRDefault="00000000" w:rsidRPr="00000000" w14:paraId="00000162">
            <w:pPr>
              <w:rPr>
                <w:color w:val="153744"/>
              </w:rPr>
            </w:pPr>
            <w:r w:rsidDel="00000000" w:rsidR="00000000" w:rsidRPr="00000000">
              <w:rPr>
                <w:rtl w:val="0"/>
              </w:rPr>
            </w:r>
          </w:p>
          <w:p w:rsidR="00000000" w:rsidDel="00000000" w:rsidP="00000000" w:rsidRDefault="00000000" w:rsidRPr="00000000" w14:paraId="00000163">
            <w:pPr>
              <w:rPr>
                <w:i w:val="1"/>
                <w:color w:val="153744"/>
              </w:rPr>
            </w:pPr>
            <w:r w:rsidDel="00000000" w:rsidR="00000000" w:rsidRPr="00000000">
              <w:rPr>
                <w:i w:val="1"/>
                <w:color w:val="153744"/>
                <w:rtl w:val="0"/>
              </w:rPr>
              <w:t xml:space="preserve">Réponses possibles :</w:t>
            </w:r>
          </w:p>
          <w:p w:rsidR="00000000" w:rsidDel="00000000" w:rsidP="00000000" w:rsidRDefault="00000000" w:rsidRPr="00000000" w14:paraId="00000164">
            <w:pPr>
              <w:rPr>
                <w:i w:val="1"/>
                <w:color w:val="153744"/>
              </w:rPr>
            </w:pPr>
            <w:r w:rsidDel="00000000" w:rsidR="00000000" w:rsidRPr="00000000">
              <w:rPr>
                <w:rtl w:val="0"/>
              </w:rPr>
            </w:r>
          </w:p>
          <w:p w:rsidR="00000000" w:rsidDel="00000000" w:rsidP="00000000" w:rsidRDefault="00000000" w:rsidRPr="00000000" w14:paraId="00000165">
            <w:pPr>
              <w:rPr>
                <w:color w:val="153744"/>
              </w:rPr>
            </w:pPr>
            <w:r w:rsidDel="00000000" w:rsidR="00000000" w:rsidRPr="00000000">
              <w:rPr>
                <w:color w:val="153744"/>
                <w:rtl w:val="0"/>
              </w:rPr>
              <w:t xml:space="preserve">Le jeu « d'accord/pas d’accord » pourrait :</w:t>
            </w:r>
          </w:p>
          <w:p w:rsidR="00000000" w:rsidDel="00000000" w:rsidP="00000000" w:rsidRDefault="00000000" w:rsidRPr="00000000" w14:paraId="00000166">
            <w:pPr>
              <w:numPr>
                <w:ilvl w:val="0"/>
                <w:numId w:val="12"/>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être un moyen amusant de découvrir ce que les apprenants savent ou pensent, au lieu d'un test écrit</w:t>
            </w:r>
          </w:p>
          <w:p w:rsidR="00000000" w:rsidDel="00000000" w:rsidP="00000000" w:rsidRDefault="00000000" w:rsidRPr="00000000" w14:paraId="00000167">
            <w:pPr>
              <w:numPr>
                <w:ilvl w:val="0"/>
                <w:numId w:val="12"/>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encourager les apprenants à débattre et à penser de manière analytique</w:t>
            </w:r>
          </w:p>
          <w:p w:rsidR="00000000" w:rsidDel="00000000" w:rsidP="00000000" w:rsidRDefault="00000000" w:rsidRPr="00000000" w14:paraId="00000168">
            <w:pPr>
              <w:rPr>
                <w:color w:val="153744"/>
              </w:rPr>
            </w:pPr>
            <w:r w:rsidDel="00000000" w:rsidR="00000000" w:rsidRPr="00000000">
              <w:rPr>
                <w:rtl w:val="0"/>
              </w:rPr>
            </w:r>
          </w:p>
          <w:p w:rsidR="00000000" w:rsidDel="00000000" w:rsidP="00000000" w:rsidRDefault="00000000" w:rsidRPr="00000000" w14:paraId="00000169">
            <w:pPr>
              <w:rPr>
                <w:color w:val="153744"/>
              </w:rPr>
            </w:pPr>
            <w:r w:rsidDel="00000000" w:rsidR="00000000" w:rsidRPr="00000000">
              <w:rPr>
                <w:color w:val="153744"/>
                <w:rtl w:val="0"/>
              </w:rPr>
              <w:t xml:space="preserve">Le brainstorming (échange d’idées) pourrait :</w:t>
            </w:r>
          </w:p>
          <w:p w:rsidR="00000000" w:rsidDel="00000000" w:rsidP="00000000" w:rsidRDefault="00000000" w:rsidRPr="00000000" w14:paraId="0000016A">
            <w:pPr>
              <w:numPr>
                <w:ilvl w:val="0"/>
                <w:numId w:val="14"/>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aider l’enseignant à découvrir ce que les apprenants savent ou ce dont ils et elles se souviennent</w:t>
            </w:r>
          </w:p>
          <w:p w:rsidR="00000000" w:rsidDel="00000000" w:rsidP="00000000" w:rsidRDefault="00000000" w:rsidRPr="00000000" w14:paraId="0000016B">
            <w:pPr>
              <w:numPr>
                <w:ilvl w:val="0"/>
                <w:numId w:val="14"/>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aider les apprenants à développer leurs connaissances en travaillant ensemble</w:t>
            </w:r>
          </w:p>
          <w:p w:rsidR="00000000" w:rsidDel="00000000" w:rsidP="00000000" w:rsidRDefault="00000000" w:rsidRPr="00000000" w14:paraId="0000016C">
            <w:pPr>
              <w:numPr>
                <w:ilvl w:val="0"/>
                <w:numId w:val="14"/>
              </w:numPr>
              <w:ind w:left="720" w:hanging="360"/>
              <w:rPr>
                <w:color w:val="153744"/>
              </w:rPr>
            </w:pPr>
            <w:r w:rsidDel="00000000" w:rsidR="00000000" w:rsidRPr="00000000">
              <w:rPr>
                <w:color w:val="153744"/>
                <w:rtl w:val="0"/>
              </w:rPr>
              <w:t xml:space="preserve">convenir aux apprenants qui préfèrent donner des réponses verbales plutôt </w:t>
            </w:r>
            <w:r w:rsidDel="00000000" w:rsidR="00000000" w:rsidRPr="00000000">
              <w:rPr>
                <w:color w:val="153744"/>
                <w:rtl w:val="0"/>
              </w:rPr>
              <w:t xml:space="preserve">qu'écrites</w:t>
            </w:r>
            <w:r w:rsidDel="00000000" w:rsidR="00000000" w:rsidRPr="00000000">
              <w:rPr>
                <w:color w:val="153744"/>
                <w:rtl w:val="0"/>
              </w:rPr>
              <w:t xml:space="preserve"> </w:t>
            </w:r>
          </w:p>
        </w:tc>
      </w:tr>
    </w:tbl>
    <w:p w:rsidR="00000000" w:rsidDel="00000000" w:rsidP="00000000" w:rsidRDefault="00000000" w:rsidRPr="00000000" w14:paraId="0000016D">
      <w:pPr>
        <w:rPr>
          <w:color w:val="153744"/>
        </w:rPr>
      </w:pPr>
      <w:r w:rsidDel="00000000" w:rsidR="00000000" w:rsidRPr="00000000">
        <w:rPr>
          <w:rtl w:val="0"/>
        </w:rPr>
      </w:r>
    </w:p>
    <w:p w:rsidR="00000000" w:rsidDel="00000000" w:rsidP="00000000" w:rsidRDefault="00000000" w:rsidRPr="00000000" w14:paraId="0000016E">
      <w:pPr>
        <w:rPr>
          <w:color w:val="153744"/>
        </w:rPr>
      </w:pPr>
      <w:r w:rsidDel="00000000" w:rsidR="00000000" w:rsidRPr="00000000">
        <w:rPr>
          <w:rtl w:val="0"/>
        </w:rPr>
      </w:r>
    </w:p>
    <w:p w:rsidR="00000000" w:rsidDel="00000000" w:rsidP="00000000" w:rsidRDefault="00000000" w:rsidRPr="00000000" w14:paraId="0000016F">
      <w:pPr>
        <w:rPr>
          <w:color w:val="153744"/>
        </w:rPr>
      </w:pPr>
      <w:r w:rsidDel="00000000" w:rsidR="00000000" w:rsidRPr="00000000">
        <w:rPr>
          <w:rtl w:val="0"/>
        </w:rPr>
      </w:r>
    </w:p>
    <w:tbl>
      <w:tblPr>
        <w:tblStyle w:val="Table6"/>
        <w:tblW w:w="10170.0" w:type="dxa"/>
        <w:jc w:val="left"/>
        <w:tblInd w:w="3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70">
            <w:pPr>
              <w:rPr>
                <w:b w:val="1"/>
                <w:color w:val="153744"/>
                <w:sz w:val="10"/>
                <w:szCs w:val="10"/>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5151" cy="315151"/>
                  <wp:effectExtent b="0" l="0" r="0" t="0"/>
                  <wp:wrapSquare wrapText="bothSides" distB="57150" distT="57150" distL="57150" distR="57150"/>
                  <wp:docPr descr="Online meeting with solid fill" id="82" name="image5.png"/>
                  <a:graphic>
                    <a:graphicData uri="http://schemas.openxmlformats.org/drawingml/2006/picture">
                      <pic:pic>
                        <pic:nvPicPr>
                          <pic:cNvPr descr="Online meeting with solid fill" id="0" name="image5.png"/>
                          <pic:cNvPicPr preferRelativeResize="0"/>
                        </pic:nvPicPr>
                        <pic:blipFill>
                          <a:blip r:embed="rId20"/>
                          <a:srcRect b="0" l="0" r="0" t="0"/>
                          <a:stretch>
                            <a:fillRect/>
                          </a:stretch>
                        </pic:blipFill>
                        <pic:spPr>
                          <a:xfrm>
                            <a:off x="0" y="0"/>
                            <a:ext cx="315151" cy="315151"/>
                          </a:xfrm>
                          <a:prstGeom prst="rect"/>
                          <a:ln/>
                        </pic:spPr>
                      </pic:pic>
                    </a:graphicData>
                  </a:graphic>
                </wp:anchor>
              </w:drawing>
            </w:r>
          </w:p>
          <w:p w:rsidR="00000000" w:rsidDel="00000000" w:rsidP="00000000" w:rsidRDefault="00000000" w:rsidRPr="00000000" w14:paraId="00000171">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172">
            <w:pPr>
              <w:rPr>
                <w:color w:val="153744"/>
              </w:rPr>
            </w:pPr>
            <w:r w:rsidDel="00000000" w:rsidR="00000000" w:rsidRPr="00000000">
              <w:rPr>
                <w:rtl w:val="0"/>
              </w:rPr>
            </w:r>
          </w:p>
          <w:p w:rsidR="00000000" w:rsidDel="00000000" w:rsidP="00000000" w:rsidRDefault="00000000" w:rsidRPr="00000000" w14:paraId="00000173">
            <w:pPr>
              <w:numPr>
                <w:ilvl w:val="0"/>
                <w:numId w:val="31"/>
              </w:numPr>
              <w:ind w:left="720" w:hanging="360"/>
              <w:rPr>
                <w:color w:val="153744"/>
              </w:rPr>
            </w:pPr>
            <w:r w:rsidDel="00000000" w:rsidR="00000000" w:rsidRPr="00000000">
              <w:rPr>
                <w:color w:val="153744"/>
                <w:rtl w:val="0"/>
              </w:rPr>
              <w:t xml:space="preserve">Utilisez des salles d’atelier pour le travail en binôme et en groupe. </w:t>
            </w:r>
          </w:p>
          <w:p w:rsidR="00000000" w:rsidDel="00000000" w:rsidP="00000000" w:rsidRDefault="00000000" w:rsidRPr="00000000" w14:paraId="00000174">
            <w:pPr>
              <w:numPr>
                <w:ilvl w:val="0"/>
                <w:numId w:val="31"/>
              </w:numPr>
              <w:ind w:left="720" w:hanging="360"/>
              <w:rPr>
                <w:color w:val="153744"/>
              </w:rPr>
            </w:pPr>
            <w:r w:rsidDel="00000000" w:rsidR="00000000" w:rsidRPr="00000000">
              <w:rPr>
                <w:color w:val="153744"/>
                <w:rtl w:val="0"/>
              </w:rPr>
              <w:t xml:space="preserve">Suggérez aux binômes ou aux groupes d'utiliser la fonction de chat, un document partagé ou un tableau blanc virtuel pour consigner leurs idées.</w:t>
            </w:r>
          </w:p>
          <w:p w:rsidR="00000000" w:rsidDel="00000000" w:rsidP="00000000" w:rsidRDefault="00000000" w:rsidRPr="00000000" w14:paraId="00000175">
            <w:pPr>
              <w:numPr>
                <w:ilvl w:val="0"/>
                <w:numId w:val="31"/>
              </w:numPr>
              <w:ind w:left="720" w:hanging="360"/>
              <w:rPr>
                <w:color w:val="153744"/>
              </w:rPr>
            </w:pPr>
            <w:r w:rsidDel="00000000" w:rsidR="00000000" w:rsidRPr="00000000">
              <w:rPr>
                <w:color w:val="153744"/>
                <w:rtl w:val="0"/>
              </w:rPr>
              <w:t xml:space="preserve">Pendant les commentaires et retours d’information en plénière des binômes ou des groupes, vous pouvez noter les points clés sur un tableau blanc. Décidez si vous voulez demander à chaque binôme ou groupe de faire un commentaire ou un retour d’information ou, si le temps est limité, demandez à un ou deux volontaires de « lever la main » s'ils/elles souhaitent faire un commentaire.</w:t>
            </w:r>
          </w:p>
          <w:p w:rsidR="00000000" w:rsidDel="00000000" w:rsidP="00000000" w:rsidRDefault="00000000" w:rsidRPr="00000000" w14:paraId="00000176">
            <w:pPr>
              <w:numPr>
                <w:ilvl w:val="0"/>
                <w:numId w:val="31"/>
              </w:numPr>
              <w:ind w:left="720" w:hanging="360"/>
              <w:rPr>
                <w:color w:val="153744"/>
              </w:rPr>
            </w:pPr>
            <w:r w:rsidDel="00000000" w:rsidR="00000000" w:rsidRPr="00000000">
              <w:rPr>
                <w:color w:val="153744"/>
                <w:rtl w:val="0"/>
              </w:rPr>
              <w:t xml:space="preserve">Vous pouvez distribuer la liste figurant dans l'encadré « réponses possibles » ci-dessus à la fin de la session, en particulier si les participants n'ont pas mentionné ces points et que vous n'avez pas eu le temps de les ajouter à la discussion.</w:t>
            </w:r>
          </w:p>
        </w:tc>
      </w:tr>
    </w:tbl>
    <w:p w:rsidR="00000000" w:rsidDel="00000000" w:rsidP="00000000" w:rsidRDefault="00000000" w:rsidRPr="00000000" w14:paraId="00000177">
      <w:pPr>
        <w:pStyle w:val="Heading1"/>
        <w:rPr/>
      </w:pPr>
      <w:bookmarkStart w:colFirst="0" w:colLast="0" w:name="_heading=h.32cz6px4gt5w" w:id="51"/>
      <w:bookmarkEnd w:id="51"/>
      <w:r w:rsidDel="00000000" w:rsidR="00000000" w:rsidRPr="00000000">
        <w:br w:type="page"/>
      </w:r>
      <w:r w:rsidDel="00000000" w:rsidR="00000000" w:rsidRPr="00000000">
        <w:rPr>
          <w:rtl w:val="0"/>
        </w:rPr>
      </w:r>
    </w:p>
    <w:p w:rsidR="00000000" w:rsidDel="00000000" w:rsidP="00000000" w:rsidRDefault="00000000" w:rsidRPr="00000000" w14:paraId="00000178">
      <w:pPr>
        <w:pStyle w:val="Heading1"/>
        <w:rPr/>
      </w:pPr>
      <w:bookmarkStart w:colFirst="0" w:colLast="0" w:name="_heading=h.1pxezwc" w:id="52"/>
      <w:bookmarkEnd w:id="52"/>
      <w:r w:rsidDel="00000000" w:rsidR="00000000" w:rsidRPr="00000000">
        <w:rPr>
          <w:rtl w:val="0"/>
        </w:rPr>
        <w:t xml:space="preserve">Séance 2 : Obstacles à l'inclusion dans l’éducation en situations d'urgence</w:t>
      </w:r>
    </w:p>
    <w:p w:rsidR="00000000" w:rsidDel="00000000" w:rsidP="00000000" w:rsidRDefault="00000000" w:rsidRPr="00000000" w14:paraId="00000179">
      <w:pPr>
        <w:rPr>
          <w:color w:val="153744"/>
        </w:rPr>
      </w:pPr>
      <w:r w:rsidDel="00000000" w:rsidR="00000000" w:rsidRPr="00000000">
        <w:rPr>
          <w:b w:val="1"/>
          <w:color w:val="153744"/>
          <w:rtl w:val="0"/>
        </w:rPr>
        <w:t xml:space="preserve">Durée Totale : </w:t>
      </w:r>
      <w:r w:rsidDel="00000000" w:rsidR="00000000" w:rsidRPr="00000000">
        <w:rPr>
          <w:color w:val="153744"/>
          <w:rtl w:val="0"/>
        </w:rPr>
        <w:t xml:space="preserve">35 minutes</w:t>
      </w:r>
    </w:p>
    <w:p w:rsidR="00000000" w:rsidDel="00000000" w:rsidP="00000000" w:rsidRDefault="00000000" w:rsidRPr="00000000" w14:paraId="0000017A">
      <w:pPr>
        <w:rPr>
          <w:color w:val="153744"/>
        </w:rPr>
      </w:pPr>
      <w:r w:rsidDel="00000000" w:rsidR="00000000" w:rsidRPr="00000000">
        <w:rPr>
          <w:rtl w:val="0"/>
        </w:rPr>
      </w:r>
    </w:p>
    <w:p w:rsidR="00000000" w:rsidDel="00000000" w:rsidP="00000000" w:rsidRDefault="00000000" w:rsidRPr="00000000" w14:paraId="0000017B">
      <w:pPr>
        <w:rPr>
          <w:b w:val="1"/>
          <w:color w:val="153744"/>
        </w:rPr>
      </w:pPr>
      <w:r w:rsidDel="00000000" w:rsidR="00000000" w:rsidRPr="00000000">
        <w:rPr>
          <w:b w:val="1"/>
          <w:color w:val="153744"/>
          <w:rtl w:val="0"/>
        </w:rPr>
        <w:t xml:space="preserve">Domaines et Normes pertinents des NM de l'INEE :</w:t>
      </w:r>
    </w:p>
    <w:p w:rsidR="00000000" w:rsidDel="00000000" w:rsidP="00000000" w:rsidRDefault="00000000" w:rsidRPr="00000000" w14:paraId="0000017C">
      <w:pPr>
        <w:numPr>
          <w:ilvl w:val="0"/>
          <w:numId w:val="26"/>
        </w:numPr>
        <w:ind w:left="720" w:hanging="360"/>
        <w:rPr>
          <w:color w:val="153744"/>
        </w:rPr>
      </w:pPr>
      <w:hyperlink r:id="rId24">
        <w:r w:rsidDel="00000000" w:rsidR="00000000" w:rsidRPr="00000000">
          <w:rPr>
            <w:color w:val="153744"/>
            <w:u w:val="single"/>
            <w:rtl w:val="0"/>
          </w:rPr>
          <w:t xml:space="preserve">Norme 2 : Ressources</w:t>
        </w:r>
      </w:hyperlink>
      <w:r w:rsidDel="00000000" w:rsidR="00000000" w:rsidRPr="00000000">
        <w:rPr>
          <w:rtl w:val="0"/>
        </w:rPr>
      </w:r>
    </w:p>
    <w:p w:rsidR="00000000" w:rsidDel="00000000" w:rsidP="00000000" w:rsidRDefault="00000000" w:rsidRPr="00000000" w14:paraId="0000017D">
      <w:pPr>
        <w:numPr>
          <w:ilvl w:val="0"/>
          <w:numId w:val="26"/>
        </w:numPr>
        <w:ind w:left="720" w:hanging="360"/>
        <w:rPr>
          <w:color w:val="153744"/>
        </w:rPr>
      </w:pPr>
      <w:hyperlink r:id="rId25">
        <w:r w:rsidDel="00000000" w:rsidR="00000000" w:rsidRPr="00000000">
          <w:rPr>
            <w:color w:val="153744"/>
            <w:u w:val="single"/>
            <w:rtl w:val="0"/>
          </w:rPr>
          <w:t xml:space="preserve">Norme 4 : Évaluation</w:t>
        </w:r>
      </w:hyperlink>
      <w:r w:rsidDel="00000000" w:rsidR="00000000" w:rsidRPr="00000000">
        <w:rPr>
          <w:rtl w:val="0"/>
        </w:rPr>
      </w:r>
    </w:p>
    <w:p w:rsidR="00000000" w:rsidDel="00000000" w:rsidP="00000000" w:rsidRDefault="00000000" w:rsidRPr="00000000" w14:paraId="0000017E">
      <w:pPr>
        <w:numPr>
          <w:ilvl w:val="0"/>
          <w:numId w:val="26"/>
        </w:numPr>
        <w:ind w:left="720" w:hanging="360"/>
        <w:rPr>
          <w:color w:val="153744"/>
        </w:rPr>
      </w:pPr>
      <w:hyperlink r:id="rId26">
        <w:r w:rsidDel="00000000" w:rsidR="00000000" w:rsidRPr="00000000">
          <w:rPr>
            <w:color w:val="153744"/>
            <w:u w:val="single"/>
            <w:rtl w:val="0"/>
          </w:rPr>
          <w:t xml:space="preserve">Norme 5 : Stratégies d’intervention</w:t>
        </w:r>
      </w:hyperlink>
      <w:r w:rsidDel="00000000" w:rsidR="00000000" w:rsidRPr="00000000">
        <w:rPr>
          <w:rtl w:val="0"/>
        </w:rPr>
      </w:r>
    </w:p>
    <w:p w:rsidR="00000000" w:rsidDel="00000000" w:rsidP="00000000" w:rsidRDefault="00000000" w:rsidRPr="00000000" w14:paraId="0000017F">
      <w:pPr>
        <w:numPr>
          <w:ilvl w:val="0"/>
          <w:numId w:val="26"/>
        </w:numPr>
        <w:ind w:left="720" w:hanging="360"/>
        <w:rPr>
          <w:color w:val="153744"/>
        </w:rPr>
      </w:pPr>
      <w:hyperlink r:id="rId27">
        <w:r w:rsidDel="00000000" w:rsidR="00000000" w:rsidRPr="00000000">
          <w:rPr>
            <w:color w:val="153744"/>
            <w:u w:val="single"/>
            <w:rtl w:val="0"/>
          </w:rPr>
          <w:t xml:space="preserve">Norme 8 : Accès égal et équitable</w:t>
        </w:r>
      </w:hyperlink>
      <w:r w:rsidDel="00000000" w:rsidR="00000000" w:rsidRPr="00000000">
        <w:rPr>
          <w:rtl w:val="0"/>
        </w:rPr>
      </w:r>
    </w:p>
    <w:p w:rsidR="00000000" w:rsidDel="00000000" w:rsidP="00000000" w:rsidRDefault="00000000" w:rsidRPr="00000000" w14:paraId="00000180">
      <w:pPr>
        <w:numPr>
          <w:ilvl w:val="0"/>
          <w:numId w:val="26"/>
        </w:numPr>
        <w:ind w:left="720" w:hanging="360"/>
        <w:rPr>
          <w:color w:val="153744"/>
        </w:rPr>
      </w:pPr>
      <w:hyperlink r:id="rId28">
        <w:r w:rsidDel="00000000" w:rsidR="00000000" w:rsidRPr="00000000">
          <w:rPr>
            <w:color w:val="153744"/>
            <w:u w:val="single"/>
            <w:rtl w:val="0"/>
          </w:rPr>
          <w:t xml:space="preserve">Norme 18 : Formulation des politiques et des lois</w:t>
        </w:r>
      </w:hyperlink>
      <w:r w:rsidDel="00000000" w:rsidR="00000000" w:rsidRPr="00000000">
        <w:rPr>
          <w:rtl w:val="0"/>
        </w:rPr>
      </w:r>
    </w:p>
    <w:p w:rsidR="00000000" w:rsidDel="00000000" w:rsidP="00000000" w:rsidRDefault="00000000" w:rsidRPr="00000000" w14:paraId="00000181">
      <w:pPr>
        <w:rPr>
          <w:color w:val="153744"/>
        </w:rPr>
      </w:pPr>
      <w:r w:rsidDel="00000000" w:rsidR="00000000" w:rsidRPr="00000000">
        <w:rPr>
          <w:rtl w:val="0"/>
        </w:rPr>
      </w:r>
    </w:p>
    <w:p w:rsidR="00000000" w:rsidDel="00000000" w:rsidP="00000000" w:rsidRDefault="00000000" w:rsidRPr="00000000" w14:paraId="00000182">
      <w:pPr>
        <w:rPr>
          <w:b w:val="1"/>
          <w:color w:val="153744"/>
        </w:rPr>
      </w:pPr>
      <w:r w:rsidDel="00000000" w:rsidR="00000000" w:rsidRPr="00000000">
        <w:rPr>
          <w:b w:val="1"/>
          <w:color w:val="153744"/>
          <w:rtl w:val="0"/>
        </w:rPr>
        <w:t xml:space="preserve">Objectifs d'apprentissage</w:t>
      </w:r>
    </w:p>
    <w:p w:rsidR="00000000" w:rsidDel="00000000" w:rsidP="00000000" w:rsidRDefault="00000000" w:rsidRPr="00000000" w14:paraId="00000183">
      <w:pPr>
        <w:rPr>
          <w:color w:val="153744"/>
        </w:rPr>
      </w:pPr>
      <w:r w:rsidDel="00000000" w:rsidR="00000000" w:rsidRPr="00000000">
        <w:rPr>
          <w:color w:val="153744"/>
          <w:rtl w:val="0"/>
        </w:rPr>
        <w:t xml:space="preserve">À la fin de cette session, les participants seront en mesure de décrire :</w:t>
      </w:r>
    </w:p>
    <w:p w:rsidR="00000000" w:rsidDel="00000000" w:rsidP="00000000" w:rsidRDefault="00000000" w:rsidRPr="00000000" w14:paraId="00000184">
      <w:pPr>
        <w:numPr>
          <w:ilvl w:val="0"/>
          <w:numId w:val="27"/>
        </w:numPr>
        <w:ind w:left="720" w:hanging="360"/>
        <w:rPr>
          <w:color w:val="153744"/>
        </w:rPr>
      </w:pPr>
      <w:r w:rsidDel="00000000" w:rsidR="00000000" w:rsidRPr="00000000">
        <w:rPr>
          <w:color w:val="153744"/>
          <w:rtl w:val="0"/>
        </w:rPr>
        <w:t xml:space="preserve">les types d'obstacles à l'inclusion dans l'éducation qu'ils et elles peuvent rencontrer dans une situation d’urgence ou de crise</w:t>
      </w:r>
    </w:p>
    <w:p w:rsidR="00000000" w:rsidDel="00000000" w:rsidP="00000000" w:rsidRDefault="00000000" w:rsidRPr="00000000" w14:paraId="00000185">
      <w:pPr>
        <w:numPr>
          <w:ilvl w:val="0"/>
          <w:numId w:val="27"/>
        </w:numPr>
        <w:ind w:left="720" w:hanging="360"/>
        <w:rPr>
          <w:color w:val="153744"/>
        </w:rPr>
      </w:pPr>
      <w:r w:rsidDel="00000000" w:rsidR="00000000" w:rsidRPr="00000000">
        <w:rPr>
          <w:color w:val="153744"/>
          <w:rtl w:val="0"/>
        </w:rPr>
        <w:t xml:space="preserve">la façon dont les obstacles peuvent affecter plusieurs groupes d'apprenants</w:t>
      </w:r>
    </w:p>
    <w:p w:rsidR="00000000" w:rsidDel="00000000" w:rsidP="00000000" w:rsidRDefault="00000000" w:rsidRPr="00000000" w14:paraId="00000186">
      <w:pPr>
        <w:numPr>
          <w:ilvl w:val="0"/>
          <w:numId w:val="27"/>
        </w:numPr>
        <w:ind w:left="720" w:hanging="360"/>
        <w:rPr>
          <w:color w:val="153744"/>
        </w:rPr>
      </w:pPr>
      <w:r w:rsidDel="00000000" w:rsidR="00000000" w:rsidRPr="00000000">
        <w:rPr>
          <w:color w:val="153744"/>
          <w:rtl w:val="0"/>
        </w:rPr>
        <w:t xml:space="preserve">les différents moyens de surmonter les obstacles à l'éducation, y compris l'utilisation d'une double approche, la mise en place d'aménagements raisonnables et la conception universelle de l'apprentissage</w:t>
      </w:r>
    </w:p>
    <w:p w:rsidR="00000000" w:rsidDel="00000000" w:rsidP="00000000" w:rsidRDefault="00000000" w:rsidRPr="00000000" w14:paraId="00000187">
      <w:pPr>
        <w:widowControl w:val="0"/>
        <w:rPr>
          <w:color w:val="153744"/>
        </w:rPr>
      </w:pPr>
      <w:r w:rsidDel="00000000" w:rsidR="00000000" w:rsidRPr="00000000">
        <w:rPr>
          <w:rtl w:val="0"/>
        </w:rPr>
      </w:r>
    </w:p>
    <w:p w:rsidR="00000000" w:rsidDel="00000000" w:rsidP="00000000" w:rsidRDefault="00000000" w:rsidRPr="00000000" w14:paraId="00000188">
      <w:pPr>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9">
      <w:pPr>
        <w:rPr>
          <w:color w:val="153744"/>
        </w:rPr>
      </w:pPr>
      <w:r w:rsidDel="00000000" w:rsidR="00000000" w:rsidRPr="00000000">
        <w:rPr>
          <w:rtl w:val="0"/>
        </w:rPr>
      </w:r>
    </w:p>
    <w:p w:rsidR="00000000" w:rsidDel="00000000" w:rsidP="00000000" w:rsidRDefault="00000000" w:rsidRPr="00000000" w14:paraId="0000018A">
      <w:pPr>
        <w:pStyle w:val="Heading2"/>
        <w:rPr>
          <w:color w:val="153744"/>
        </w:rPr>
      </w:pPr>
      <w:bookmarkStart w:colFirst="0" w:colLast="0" w:name="_heading=h.49x2ik5" w:id="53"/>
      <w:bookmarkEnd w:id="53"/>
      <w:r w:rsidDel="00000000" w:rsidR="00000000" w:rsidRPr="00000000">
        <w:rPr>
          <w:color w:val="153744"/>
          <w:rtl w:val="0"/>
        </w:rPr>
        <w:t xml:space="preserve">Activité 3 : Utiliser des images pour encourager la réflexion critique sur les obstacles à l'inclusion dans l'éducation</w:t>
      </w:r>
    </w:p>
    <w:p w:rsidR="00000000" w:rsidDel="00000000" w:rsidP="00000000" w:rsidRDefault="00000000" w:rsidRPr="00000000" w14:paraId="0000018B">
      <w:pPr>
        <w:rPr>
          <w:b w:val="1"/>
          <w:color w:val="153744"/>
        </w:rPr>
      </w:pPr>
      <w:r w:rsidDel="00000000" w:rsidR="00000000" w:rsidRPr="00000000">
        <w:rPr>
          <w:rtl w:val="0"/>
        </w:rPr>
      </w:r>
    </w:p>
    <w:p w:rsidR="00000000" w:rsidDel="00000000" w:rsidP="00000000" w:rsidRDefault="00000000" w:rsidRPr="00000000" w14:paraId="0000018C">
      <w:pPr>
        <w:rPr>
          <w:color w:val="153744"/>
        </w:rPr>
      </w:pPr>
      <w:r w:rsidDel="00000000" w:rsidR="00000000" w:rsidRPr="00000000">
        <w:rPr>
          <w:b w:val="1"/>
          <w:color w:val="153744"/>
          <w:rtl w:val="0"/>
        </w:rPr>
        <w:t xml:space="preserve">Durée : </w:t>
      </w:r>
      <w:r w:rsidDel="00000000" w:rsidR="00000000" w:rsidRPr="00000000">
        <w:rPr>
          <w:color w:val="153744"/>
          <w:rtl w:val="0"/>
        </w:rPr>
        <w:t xml:space="preserve">15 minutes</w:t>
      </w:r>
    </w:p>
    <w:p w:rsidR="00000000" w:rsidDel="00000000" w:rsidP="00000000" w:rsidRDefault="00000000" w:rsidRPr="00000000" w14:paraId="0000018D">
      <w:pPr>
        <w:rPr>
          <w:b w:val="1"/>
          <w:color w:val="153744"/>
        </w:rPr>
      </w:pPr>
      <w:r w:rsidDel="00000000" w:rsidR="00000000" w:rsidRPr="00000000">
        <w:rPr>
          <w:rtl w:val="0"/>
        </w:rPr>
      </w:r>
    </w:p>
    <w:p w:rsidR="00000000" w:rsidDel="00000000" w:rsidP="00000000" w:rsidRDefault="00000000" w:rsidRPr="00000000" w14:paraId="0000018E">
      <w:pPr>
        <w:rPr>
          <w:b w:val="1"/>
          <w:color w:val="153744"/>
        </w:rPr>
      </w:pPr>
      <w:r w:rsidDel="00000000" w:rsidR="00000000" w:rsidRPr="00000000">
        <w:rPr>
          <w:b w:val="1"/>
          <w:color w:val="153744"/>
          <w:rtl w:val="0"/>
        </w:rPr>
        <w:t xml:space="preserve">Matériel nécessaire :</w:t>
      </w:r>
    </w:p>
    <w:p w:rsidR="00000000" w:rsidDel="00000000" w:rsidP="00000000" w:rsidRDefault="00000000" w:rsidRPr="00000000" w14:paraId="0000018F">
      <w:pPr>
        <w:numPr>
          <w:ilvl w:val="0"/>
          <w:numId w:val="51"/>
        </w:numPr>
        <w:ind w:left="720" w:hanging="360"/>
        <w:rPr>
          <w:color w:val="153744"/>
        </w:rPr>
      </w:pPr>
      <w:r w:rsidDel="00000000" w:rsidR="00000000" w:rsidRPr="00000000">
        <w:rPr>
          <w:color w:val="153744"/>
          <w:rtl w:val="0"/>
        </w:rPr>
        <w:t xml:space="preserve">Diapositives 17 à 26</w:t>
      </w:r>
    </w:p>
    <w:p w:rsidR="00000000" w:rsidDel="00000000" w:rsidP="00000000" w:rsidRDefault="00000000" w:rsidRPr="00000000" w14:paraId="00000190">
      <w:pPr>
        <w:numPr>
          <w:ilvl w:val="0"/>
          <w:numId w:val="51"/>
        </w:numPr>
        <w:ind w:left="720" w:hanging="360"/>
        <w:rPr>
          <w:color w:val="153744"/>
        </w:rPr>
      </w:pPr>
      <w:r w:rsidDel="00000000" w:rsidR="00000000" w:rsidRPr="00000000">
        <w:rPr>
          <w:color w:val="153744"/>
          <w:rtl w:val="0"/>
        </w:rPr>
        <w:t xml:space="preserve">Document à distribuer 2 : Images pour l'activité 3</w:t>
      </w:r>
    </w:p>
    <w:p w:rsidR="00000000" w:rsidDel="00000000" w:rsidP="00000000" w:rsidRDefault="00000000" w:rsidRPr="00000000" w14:paraId="00000191">
      <w:pPr>
        <w:rPr>
          <w:color w:val="153744"/>
        </w:rPr>
      </w:pPr>
      <w:r w:rsidDel="00000000" w:rsidR="00000000" w:rsidRPr="00000000">
        <w:rPr>
          <w:rtl w:val="0"/>
        </w:rPr>
      </w:r>
    </w:p>
    <w:p w:rsidR="00000000" w:rsidDel="00000000" w:rsidP="00000000" w:rsidRDefault="00000000" w:rsidRPr="00000000" w14:paraId="00000192">
      <w:pPr>
        <w:rPr>
          <w:b w:val="1"/>
          <w:color w:val="153744"/>
        </w:rPr>
      </w:pPr>
      <w:r w:rsidDel="00000000" w:rsidR="00000000" w:rsidRPr="00000000">
        <w:rPr>
          <w:b w:val="1"/>
          <w:color w:val="153744"/>
          <w:rtl w:val="0"/>
        </w:rPr>
        <w:t xml:space="preserve">Instructions </w:t>
      </w:r>
    </w:p>
    <w:p w:rsidR="00000000" w:rsidDel="00000000" w:rsidP="00000000" w:rsidRDefault="00000000" w:rsidRPr="00000000" w14:paraId="00000193">
      <w:pPr>
        <w:numPr>
          <w:ilvl w:val="0"/>
          <w:numId w:val="43"/>
        </w:numPr>
        <w:ind w:left="720" w:hanging="360"/>
        <w:rPr>
          <w:color w:val="153744"/>
        </w:rPr>
      </w:pPr>
      <w:r w:rsidDel="00000000" w:rsidR="00000000" w:rsidRPr="00000000">
        <w:rPr>
          <w:color w:val="153744"/>
          <w:rtl w:val="0"/>
        </w:rPr>
        <w:t xml:space="preserve">Préparez le document 2 pour les groupes. Découpez le document de façon à ce que chaque image soit sur une feuille séparée. Placez-les dans un ordre aléatoire. Donnez à chaque groupe une série de 12 images différentes.</w:t>
      </w:r>
    </w:p>
    <w:p w:rsidR="00000000" w:rsidDel="00000000" w:rsidP="00000000" w:rsidRDefault="00000000" w:rsidRPr="00000000" w14:paraId="00000194">
      <w:pPr>
        <w:ind w:left="720" w:firstLine="0"/>
        <w:rPr>
          <w:color w:val="153744"/>
        </w:rPr>
      </w:pPr>
      <w:r w:rsidDel="00000000" w:rsidR="00000000" w:rsidRPr="00000000">
        <w:rPr>
          <w:rtl w:val="0"/>
        </w:rPr>
      </w:r>
    </w:p>
    <w:p w:rsidR="00000000" w:rsidDel="00000000" w:rsidP="00000000" w:rsidRDefault="00000000" w:rsidRPr="00000000" w14:paraId="00000195">
      <w:pPr>
        <w:numPr>
          <w:ilvl w:val="0"/>
          <w:numId w:val="43"/>
        </w:numPr>
        <w:ind w:left="720" w:hanging="360"/>
        <w:rPr>
          <w:color w:val="153744"/>
        </w:rPr>
      </w:pPr>
      <w:r w:rsidDel="00000000" w:rsidR="00000000" w:rsidRPr="00000000">
        <w:rPr>
          <w:color w:val="153744"/>
          <w:rtl w:val="0"/>
        </w:rPr>
        <w:t xml:space="preserve">Demandez aux participants de travailler en petits groupes.</w:t>
        <w:br w:type="textWrapping"/>
      </w:r>
    </w:p>
    <w:p w:rsidR="00000000" w:rsidDel="00000000" w:rsidP="00000000" w:rsidRDefault="00000000" w:rsidRPr="00000000" w14:paraId="00000196">
      <w:pPr>
        <w:numPr>
          <w:ilvl w:val="0"/>
          <w:numId w:val="43"/>
        </w:numPr>
        <w:ind w:left="720" w:hanging="360"/>
        <w:rPr>
          <w:color w:val="153744"/>
        </w:rPr>
      </w:pPr>
      <w:r w:rsidDel="00000000" w:rsidR="00000000" w:rsidRPr="00000000">
        <w:rPr>
          <w:color w:val="153744"/>
          <w:rtl w:val="0"/>
        </w:rPr>
        <w:t xml:space="preserve">Donnez à chaque groupe une série d'images. Demandez-leur de discuter pendant 5 minutes de ce qu'ils et elles pensent que chaque image montre.</w:t>
        <w:br w:type="textWrapping"/>
      </w:r>
    </w:p>
    <w:p w:rsidR="00000000" w:rsidDel="00000000" w:rsidP="00000000" w:rsidRDefault="00000000" w:rsidRPr="00000000" w14:paraId="00000197">
      <w:pPr>
        <w:numPr>
          <w:ilvl w:val="0"/>
          <w:numId w:val="43"/>
        </w:numPr>
        <w:ind w:left="720" w:hanging="360"/>
        <w:rPr>
          <w:color w:val="153744"/>
        </w:rPr>
      </w:pPr>
      <w:r w:rsidDel="00000000" w:rsidR="00000000" w:rsidRPr="00000000">
        <w:rPr>
          <w:color w:val="153744"/>
          <w:rtl w:val="0"/>
        </w:rPr>
        <w:t xml:space="preserve">Écoutez leur feedback en plénière et prenez des notes sur le tableau ou sur le tableau à feuilles.</w:t>
        <w:br w:type="textWrapping"/>
      </w:r>
    </w:p>
    <w:p w:rsidR="00000000" w:rsidDel="00000000" w:rsidP="00000000" w:rsidRDefault="00000000" w:rsidRPr="00000000" w14:paraId="00000198">
      <w:pPr>
        <w:numPr>
          <w:ilvl w:val="0"/>
          <w:numId w:val="43"/>
        </w:numPr>
        <w:ind w:left="720" w:hanging="360"/>
        <w:rPr>
          <w:color w:val="153744"/>
        </w:rPr>
      </w:pPr>
      <w:r w:rsidDel="00000000" w:rsidR="00000000" w:rsidRPr="00000000">
        <w:rPr>
          <w:color w:val="153744"/>
          <w:rtl w:val="0"/>
        </w:rPr>
        <w:t xml:space="preserve">Passez environ 5 minutes à présenter des informations sur les « types d'obstacles » et « l'identification des obstacles et des personnes qu'ils affectent ». Utilisez les informations contextuelles. Allongez ou raccourcissez votre explication en fonction du temps dont vous disposez.</w:t>
        <w:br w:type="textWrapping"/>
      </w:r>
    </w:p>
    <w:p w:rsidR="00000000" w:rsidDel="00000000" w:rsidP="00000000" w:rsidRDefault="00000000" w:rsidRPr="00000000" w14:paraId="00000199">
      <w:pPr>
        <w:numPr>
          <w:ilvl w:val="0"/>
          <w:numId w:val="43"/>
        </w:numPr>
        <w:ind w:left="720" w:hanging="360"/>
        <w:rPr>
          <w:color w:val="153744"/>
        </w:rPr>
      </w:pPr>
      <w:r w:rsidDel="00000000" w:rsidR="00000000" w:rsidRPr="00000000">
        <w:rPr>
          <w:color w:val="153744"/>
          <w:rtl w:val="0"/>
        </w:rPr>
        <w:t xml:space="preserve">Ensuite, demandez aux groupes de regarder à nouveau les 12 images. Expliquez que l'illustrateur a réalisé six images montrant des obstacles et six autres montrant des améliorations qui rendent l'éducation plus inclusive. Peuvent-ils/elles faire deux piles (images montrant les « obstacles » et images montrant les « améliorations ») ?</w:t>
        <w:br w:type="textWrapping"/>
      </w:r>
    </w:p>
    <w:p w:rsidR="00000000" w:rsidDel="00000000" w:rsidP="00000000" w:rsidRDefault="00000000" w:rsidRPr="00000000" w14:paraId="0000019A">
      <w:pPr>
        <w:numPr>
          <w:ilvl w:val="0"/>
          <w:numId w:val="43"/>
        </w:numPr>
        <w:ind w:left="720" w:hanging="360"/>
        <w:rPr>
          <w:color w:val="153744"/>
        </w:rPr>
      </w:pPr>
      <w:r w:rsidDel="00000000" w:rsidR="00000000" w:rsidRPr="00000000">
        <w:rPr>
          <w:color w:val="153744"/>
          <w:rtl w:val="0"/>
        </w:rPr>
        <w:t xml:space="preserve">Ils et elles doivent ensuite réfléchir aux images à montrer :</w:t>
      </w:r>
    </w:p>
    <w:p w:rsidR="00000000" w:rsidDel="00000000" w:rsidP="00000000" w:rsidRDefault="00000000" w:rsidRPr="00000000" w14:paraId="0000019B">
      <w:pPr>
        <w:numPr>
          <w:ilvl w:val="0"/>
          <w:numId w:val="4"/>
        </w:numPr>
        <w:ind w:left="1440" w:hanging="360"/>
        <w:rPr>
          <w:color w:val="153744"/>
        </w:rPr>
      </w:pPr>
      <w:r w:rsidDel="00000000" w:rsidR="00000000" w:rsidRPr="00000000">
        <w:rPr>
          <w:color w:val="153744"/>
          <w:rtl w:val="0"/>
        </w:rPr>
        <w:t xml:space="preserve">problèmes environnementaux</w:t>
      </w:r>
    </w:p>
    <w:p w:rsidR="00000000" w:rsidDel="00000000" w:rsidP="00000000" w:rsidRDefault="00000000" w:rsidRPr="00000000" w14:paraId="0000019C">
      <w:pPr>
        <w:numPr>
          <w:ilvl w:val="0"/>
          <w:numId w:val="4"/>
        </w:numPr>
        <w:ind w:left="1440" w:hanging="360"/>
        <w:rPr>
          <w:color w:val="153744"/>
        </w:rPr>
      </w:pPr>
      <w:r w:rsidDel="00000000" w:rsidR="00000000" w:rsidRPr="00000000">
        <w:rPr>
          <w:color w:val="153744"/>
          <w:rtl w:val="0"/>
        </w:rPr>
        <w:t xml:space="preserve">problèmes liés aux attitudes culturelles</w:t>
      </w:r>
    </w:p>
    <w:p w:rsidR="00000000" w:rsidDel="00000000" w:rsidP="00000000" w:rsidRDefault="00000000" w:rsidRPr="00000000" w14:paraId="0000019D">
      <w:pPr>
        <w:numPr>
          <w:ilvl w:val="0"/>
          <w:numId w:val="4"/>
        </w:numPr>
        <w:ind w:left="1440" w:hanging="360"/>
        <w:rPr>
          <w:color w:val="153744"/>
        </w:rPr>
      </w:pPr>
      <w:r w:rsidDel="00000000" w:rsidR="00000000" w:rsidRPr="00000000">
        <w:rPr>
          <w:color w:val="153744"/>
          <w:rtl w:val="0"/>
        </w:rPr>
        <w:t xml:space="preserve">problèmes politiques</w:t>
      </w:r>
    </w:p>
    <w:p w:rsidR="00000000" w:rsidDel="00000000" w:rsidP="00000000" w:rsidRDefault="00000000" w:rsidRPr="00000000" w14:paraId="0000019E">
      <w:pPr>
        <w:numPr>
          <w:ilvl w:val="0"/>
          <w:numId w:val="4"/>
        </w:numPr>
        <w:ind w:left="1440" w:hanging="360"/>
        <w:rPr>
          <w:color w:val="153744"/>
        </w:rPr>
      </w:pPr>
      <w:r w:rsidDel="00000000" w:rsidR="00000000" w:rsidRPr="00000000">
        <w:rPr>
          <w:color w:val="153744"/>
          <w:rtl w:val="0"/>
        </w:rPr>
        <w:t xml:space="preserve">problèmes liés à la pratique</w:t>
      </w:r>
    </w:p>
    <w:p w:rsidR="00000000" w:rsidDel="00000000" w:rsidP="00000000" w:rsidRDefault="00000000" w:rsidRPr="00000000" w14:paraId="0000019F">
      <w:pPr>
        <w:numPr>
          <w:ilvl w:val="0"/>
          <w:numId w:val="4"/>
        </w:numPr>
        <w:ind w:left="1440" w:hanging="360"/>
        <w:rPr>
          <w:color w:val="153744"/>
        </w:rPr>
      </w:pPr>
      <w:r w:rsidDel="00000000" w:rsidR="00000000" w:rsidRPr="00000000">
        <w:rPr>
          <w:color w:val="153744"/>
          <w:rtl w:val="0"/>
        </w:rPr>
        <w:t xml:space="preserve">problèmes liés à l'information </w:t>
      </w:r>
    </w:p>
    <w:p w:rsidR="00000000" w:rsidDel="00000000" w:rsidP="00000000" w:rsidRDefault="00000000" w:rsidRPr="00000000" w14:paraId="000001A0">
      <w:pPr>
        <w:numPr>
          <w:ilvl w:val="0"/>
          <w:numId w:val="4"/>
        </w:numPr>
        <w:ind w:left="1440" w:hanging="360"/>
        <w:rPr>
          <w:color w:val="153744"/>
        </w:rPr>
      </w:pPr>
      <w:r w:rsidDel="00000000" w:rsidR="00000000" w:rsidRPr="00000000">
        <w:rPr>
          <w:color w:val="153744"/>
          <w:rtl w:val="0"/>
        </w:rPr>
        <w:t xml:space="preserve">problèmes de ressources</w:t>
        <w:br w:type="textWrapping"/>
      </w:r>
    </w:p>
    <w:p w:rsidR="00000000" w:rsidDel="00000000" w:rsidP="00000000" w:rsidRDefault="00000000" w:rsidRPr="00000000" w14:paraId="000001A1">
      <w:pPr>
        <w:numPr>
          <w:ilvl w:val="0"/>
          <w:numId w:val="43"/>
        </w:numPr>
        <w:ind w:left="720" w:hanging="360"/>
        <w:rPr>
          <w:color w:val="153744"/>
        </w:rPr>
      </w:pPr>
      <w:r w:rsidDel="00000000" w:rsidR="00000000" w:rsidRPr="00000000">
        <w:rPr>
          <w:color w:val="153744"/>
          <w:rtl w:val="0"/>
        </w:rPr>
        <w:t xml:space="preserve">Il n'y a pas de bonnes ou de mauvaises réponses. Encouragez-les à y réfléchir et à expliquer pourquoi ils et elles pensent que chaque image illustre un type particulier d'obstacle ou de problème. Peut-être pensent-ils et elles qu'une image montre plus d'un type d'obstacle ou de problème. </w:t>
      </w:r>
    </w:p>
    <w:p w:rsidR="00000000" w:rsidDel="00000000" w:rsidP="00000000" w:rsidRDefault="00000000" w:rsidRPr="00000000" w14:paraId="000001A2">
      <w:pPr>
        <w:rPr>
          <w:b w:val="1"/>
          <w:color w:val="153744"/>
        </w:rPr>
      </w:pPr>
      <w:r w:rsidDel="00000000" w:rsidR="00000000" w:rsidRPr="00000000">
        <w:rPr>
          <w:rtl w:val="0"/>
        </w:rPr>
      </w:r>
    </w:p>
    <w:tbl>
      <w:tblPr>
        <w:tblStyle w:val="Table7"/>
        <w:tblW w:w="101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85"/>
        <w:tblGridChange w:id="0">
          <w:tblGrid>
            <w:gridCol w:w="10185"/>
          </w:tblGrid>
        </w:tblGridChange>
      </w:tblGrid>
      <w:tr>
        <w:trPr>
          <w:cantSplit w:val="0"/>
          <w:trHeight w:val="2669.5" w:hRule="atLeast"/>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A3">
            <w:pPr>
              <w:rPr>
                <w:b w:val="1"/>
                <w:color w:val="153744"/>
                <w:sz w:val="12"/>
                <w:szCs w:val="1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47626</wp:posOffset>
                  </wp:positionH>
                  <wp:positionV relativeFrom="paragraph">
                    <wp:posOffset>9525</wp:posOffset>
                  </wp:positionV>
                  <wp:extent cx="309182" cy="309182"/>
                  <wp:effectExtent b="0" l="0" r="0" t="0"/>
                  <wp:wrapSquare wrapText="bothSides" distB="0" distT="0" distL="114300" distR="114300"/>
                  <wp:docPr descr="Online meeting with solid fill" id="85" name="image5.png"/>
                  <a:graphic>
                    <a:graphicData uri="http://schemas.openxmlformats.org/drawingml/2006/picture">
                      <pic:pic>
                        <pic:nvPicPr>
                          <pic:cNvPr descr="Online meeting with solid fill" id="0" name="image5.png"/>
                          <pic:cNvPicPr preferRelativeResize="0"/>
                        </pic:nvPicPr>
                        <pic:blipFill>
                          <a:blip r:embed="rId20"/>
                          <a:srcRect b="0" l="0" r="0" t="0"/>
                          <a:stretch>
                            <a:fillRect/>
                          </a:stretch>
                        </pic:blipFill>
                        <pic:spPr>
                          <a:xfrm>
                            <a:off x="0" y="0"/>
                            <a:ext cx="309182" cy="309182"/>
                          </a:xfrm>
                          <a:prstGeom prst="rect"/>
                          <a:ln/>
                        </pic:spPr>
                      </pic:pic>
                    </a:graphicData>
                  </a:graphic>
                </wp:anchor>
              </w:drawing>
            </w:r>
          </w:p>
          <w:p w:rsidR="00000000" w:rsidDel="00000000" w:rsidP="00000000" w:rsidRDefault="00000000" w:rsidRPr="00000000" w14:paraId="000001A4">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1A5">
            <w:pPr>
              <w:rPr>
                <w:color w:val="153744"/>
              </w:rPr>
            </w:pPr>
            <w:r w:rsidDel="00000000" w:rsidR="00000000" w:rsidRPr="00000000">
              <w:rPr>
                <w:rtl w:val="0"/>
              </w:rPr>
            </w:r>
          </w:p>
          <w:p w:rsidR="00000000" w:rsidDel="00000000" w:rsidP="00000000" w:rsidRDefault="00000000" w:rsidRPr="00000000" w14:paraId="000001A6">
            <w:pPr>
              <w:numPr>
                <w:ilvl w:val="0"/>
                <w:numId w:val="8"/>
              </w:numPr>
              <w:ind w:left="720" w:hanging="360"/>
              <w:rPr>
                <w:color w:val="153744"/>
              </w:rPr>
            </w:pPr>
            <w:r w:rsidDel="00000000" w:rsidR="00000000" w:rsidRPr="00000000">
              <w:rPr>
                <w:color w:val="153744"/>
                <w:rtl w:val="0"/>
              </w:rPr>
              <w:t xml:space="preserve">Option 1 - si le temps est limité, montrer les images à l'écran et en discuter en plénière.</w:t>
            </w:r>
          </w:p>
          <w:p w:rsidR="00000000" w:rsidDel="00000000" w:rsidP="00000000" w:rsidRDefault="00000000" w:rsidRPr="00000000" w14:paraId="000001A7">
            <w:pPr>
              <w:numPr>
                <w:ilvl w:val="0"/>
                <w:numId w:val="8"/>
              </w:numPr>
              <w:ind w:left="720" w:hanging="360"/>
              <w:rPr>
                <w:color w:val="153744"/>
              </w:rPr>
            </w:pPr>
            <w:r w:rsidDel="00000000" w:rsidR="00000000" w:rsidRPr="00000000">
              <w:rPr>
                <w:color w:val="153744"/>
                <w:rtl w:val="0"/>
              </w:rPr>
              <w:t xml:space="preserve">Option 2 - si vous disposez de plus de temps, répartissez les participants en petits groupes dans des salles de discussions, vérifiez qu'ils et elles disposent des images du document 2 (par le biais d'un document partagé, par exemple) et demandez-leur d'en discuter. Ils et elles doivent revenir en plénière pour les commentaires et retours d’information, une brève présentation et une discussion de suivi.</w:t>
            </w:r>
          </w:p>
        </w:tc>
      </w:tr>
    </w:tbl>
    <w:p w:rsidR="00000000" w:rsidDel="00000000" w:rsidP="00000000" w:rsidRDefault="00000000" w:rsidRPr="00000000" w14:paraId="000001A8">
      <w:pPr>
        <w:rPr>
          <w:color w:val="153744"/>
        </w:rPr>
      </w:pPr>
      <w:r w:rsidDel="00000000" w:rsidR="00000000" w:rsidRPr="00000000">
        <w:rPr>
          <w:rtl w:val="0"/>
        </w:rPr>
      </w:r>
    </w:p>
    <w:p w:rsidR="00000000" w:rsidDel="00000000" w:rsidP="00000000" w:rsidRDefault="00000000" w:rsidRPr="00000000" w14:paraId="000001A9">
      <w:pPr>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A">
      <w:pPr>
        <w:rPr>
          <w:color w:val="153744"/>
        </w:rPr>
      </w:pPr>
      <w:r w:rsidDel="00000000" w:rsidR="00000000" w:rsidRPr="00000000">
        <w:rPr>
          <w:rtl w:val="0"/>
        </w:rPr>
      </w:r>
    </w:p>
    <w:p w:rsidR="00000000" w:rsidDel="00000000" w:rsidP="00000000" w:rsidRDefault="00000000" w:rsidRPr="00000000" w14:paraId="000001AB">
      <w:pPr>
        <w:jc w:val="center"/>
        <w:rPr>
          <w:b w:val="1"/>
          <w:color w:val="153744"/>
        </w:rPr>
      </w:pPr>
      <w:r w:rsidDel="00000000" w:rsidR="00000000" w:rsidRPr="00000000">
        <w:rPr>
          <w:rtl w:val="0"/>
        </w:rPr>
      </w:r>
    </w:p>
    <w:p w:rsidR="00000000" w:rsidDel="00000000" w:rsidP="00000000" w:rsidRDefault="00000000" w:rsidRPr="00000000" w14:paraId="000001AC">
      <w:pPr>
        <w:pStyle w:val="Heading2"/>
        <w:rPr>
          <w:color w:val="153744"/>
        </w:rPr>
      </w:pPr>
      <w:bookmarkStart w:colFirst="0" w:colLast="0" w:name="_heading=h.2p2csry" w:id="54"/>
      <w:bookmarkEnd w:id="54"/>
      <w:r w:rsidDel="00000000" w:rsidR="00000000" w:rsidRPr="00000000">
        <w:rPr>
          <w:color w:val="153744"/>
          <w:rtl w:val="0"/>
        </w:rPr>
        <w:t xml:space="preserve">Activité 4 : Utiliser une histoire pour expliquer les aménagements raisonnables et la conception universelle de l’apprentissage (CUA)</w:t>
      </w:r>
    </w:p>
    <w:p w:rsidR="00000000" w:rsidDel="00000000" w:rsidP="00000000" w:rsidRDefault="00000000" w:rsidRPr="00000000" w14:paraId="000001AD">
      <w:pPr>
        <w:rPr>
          <w:color w:val="153744"/>
        </w:rPr>
      </w:pPr>
      <w:r w:rsidDel="00000000" w:rsidR="00000000" w:rsidRPr="00000000">
        <w:rPr>
          <w:rtl w:val="0"/>
        </w:rPr>
      </w:r>
    </w:p>
    <w:p w:rsidR="00000000" w:rsidDel="00000000" w:rsidP="00000000" w:rsidRDefault="00000000" w:rsidRPr="00000000" w14:paraId="000001AE">
      <w:pPr>
        <w:rPr>
          <w:color w:val="153744"/>
        </w:rPr>
      </w:pPr>
      <w:r w:rsidDel="00000000" w:rsidR="00000000" w:rsidRPr="00000000">
        <w:rPr>
          <w:b w:val="1"/>
          <w:color w:val="153744"/>
          <w:rtl w:val="0"/>
        </w:rPr>
        <w:t xml:space="preserve">Durée : </w:t>
      </w:r>
      <w:r w:rsidDel="00000000" w:rsidR="00000000" w:rsidRPr="00000000">
        <w:rPr>
          <w:color w:val="153744"/>
          <w:rtl w:val="0"/>
        </w:rPr>
        <w:t xml:space="preserve">15 minutes</w:t>
      </w:r>
    </w:p>
    <w:p w:rsidR="00000000" w:rsidDel="00000000" w:rsidP="00000000" w:rsidRDefault="00000000" w:rsidRPr="00000000" w14:paraId="000001AF">
      <w:pPr>
        <w:rPr>
          <w:color w:val="153744"/>
        </w:rPr>
      </w:pPr>
      <w:r w:rsidDel="00000000" w:rsidR="00000000" w:rsidRPr="00000000">
        <w:rPr>
          <w:rtl w:val="0"/>
        </w:rPr>
      </w:r>
    </w:p>
    <w:p w:rsidR="00000000" w:rsidDel="00000000" w:rsidP="00000000" w:rsidRDefault="00000000" w:rsidRPr="00000000" w14:paraId="000001B0">
      <w:pPr>
        <w:rPr>
          <w:b w:val="1"/>
          <w:color w:val="153744"/>
        </w:rPr>
      </w:pPr>
      <w:r w:rsidDel="00000000" w:rsidR="00000000" w:rsidRPr="00000000">
        <w:rPr>
          <w:b w:val="1"/>
          <w:color w:val="153744"/>
          <w:rtl w:val="0"/>
        </w:rPr>
        <w:t xml:space="preserve">Matériel nécessaire :</w:t>
      </w:r>
    </w:p>
    <w:p w:rsidR="00000000" w:rsidDel="00000000" w:rsidP="00000000" w:rsidRDefault="00000000" w:rsidRPr="00000000" w14:paraId="000001B1">
      <w:pPr>
        <w:numPr>
          <w:ilvl w:val="0"/>
          <w:numId w:val="6"/>
        </w:numPr>
        <w:ind w:left="720" w:hanging="360"/>
        <w:rPr>
          <w:color w:val="153744"/>
        </w:rPr>
      </w:pPr>
      <w:r w:rsidDel="00000000" w:rsidR="00000000" w:rsidRPr="00000000">
        <w:rPr>
          <w:color w:val="153744"/>
          <w:rtl w:val="0"/>
        </w:rPr>
        <w:t xml:space="preserve">Diapositives 27 à 31</w:t>
      </w:r>
    </w:p>
    <w:p w:rsidR="00000000" w:rsidDel="00000000" w:rsidP="00000000" w:rsidRDefault="00000000" w:rsidRPr="00000000" w14:paraId="000001B2">
      <w:pPr>
        <w:numPr>
          <w:ilvl w:val="0"/>
          <w:numId w:val="6"/>
        </w:numPr>
        <w:ind w:left="720" w:hanging="360"/>
        <w:rPr>
          <w:color w:val="153744"/>
        </w:rPr>
      </w:pPr>
      <w:r w:rsidDel="00000000" w:rsidR="00000000" w:rsidRPr="00000000">
        <w:rPr>
          <w:color w:val="153744"/>
          <w:rtl w:val="0"/>
        </w:rPr>
        <w:t xml:space="preserve">Document à distribuer 3 : Types d’obstacles</w:t>
      </w:r>
    </w:p>
    <w:p w:rsidR="00000000" w:rsidDel="00000000" w:rsidP="00000000" w:rsidRDefault="00000000" w:rsidRPr="00000000" w14:paraId="000001B3">
      <w:pPr>
        <w:numPr>
          <w:ilvl w:val="0"/>
          <w:numId w:val="6"/>
        </w:numPr>
        <w:ind w:left="720" w:hanging="360"/>
        <w:rPr>
          <w:color w:val="153744"/>
        </w:rPr>
      </w:pPr>
      <w:r w:rsidDel="00000000" w:rsidR="00000000" w:rsidRPr="00000000">
        <w:rPr>
          <w:color w:val="153744"/>
          <w:rtl w:val="0"/>
        </w:rPr>
        <w:t xml:space="preserve">Document à distribuer 6 : L'histoire de Mina</w:t>
      </w:r>
    </w:p>
    <w:p w:rsidR="00000000" w:rsidDel="00000000" w:rsidP="00000000" w:rsidRDefault="00000000" w:rsidRPr="00000000" w14:paraId="000001B4">
      <w:pPr>
        <w:ind w:left="720" w:firstLine="0"/>
        <w:rPr>
          <w:color w:val="153744"/>
        </w:rPr>
      </w:pPr>
      <w:r w:rsidDel="00000000" w:rsidR="00000000" w:rsidRPr="00000000">
        <w:rPr>
          <w:rtl w:val="0"/>
        </w:rPr>
      </w:r>
    </w:p>
    <w:p w:rsidR="00000000" w:rsidDel="00000000" w:rsidP="00000000" w:rsidRDefault="00000000" w:rsidRPr="00000000" w14:paraId="000001B5">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1B6">
      <w:pPr>
        <w:numPr>
          <w:ilvl w:val="0"/>
          <w:numId w:val="38"/>
        </w:numPr>
        <w:ind w:left="720" w:hanging="360"/>
        <w:rPr>
          <w:color w:val="153744"/>
        </w:rPr>
      </w:pPr>
      <w:r w:rsidDel="00000000" w:rsidR="00000000" w:rsidRPr="00000000">
        <w:rPr>
          <w:color w:val="153744"/>
          <w:rtl w:val="0"/>
        </w:rPr>
        <w:t xml:space="preserve">Lisez le chapitre 2 de l'histoire de Mina : Retour à l'école</w:t>
        <w:br w:type="textWrapping"/>
      </w:r>
    </w:p>
    <w:p w:rsidR="00000000" w:rsidDel="00000000" w:rsidP="00000000" w:rsidRDefault="00000000" w:rsidRPr="00000000" w14:paraId="000001B7">
      <w:pPr>
        <w:numPr>
          <w:ilvl w:val="0"/>
          <w:numId w:val="38"/>
        </w:numPr>
        <w:ind w:left="720" w:hanging="360"/>
        <w:rPr>
          <w:color w:val="153744"/>
        </w:rPr>
      </w:pPr>
      <w:r w:rsidDel="00000000" w:rsidR="00000000" w:rsidRPr="00000000">
        <w:rPr>
          <w:color w:val="153744"/>
          <w:rtl w:val="0"/>
        </w:rPr>
        <w:t xml:space="preserve">Commencez par demander aux participants de se souvenir du chapitre 2 de l'histoire de Mina. Peuvent-ils et elles citer deux choses dont Mina a parlé et qui ont rendu son premier jour plus facile que prévu ?</w:t>
      </w:r>
    </w:p>
    <w:p w:rsidR="00000000" w:rsidDel="00000000" w:rsidP="00000000" w:rsidRDefault="00000000" w:rsidRPr="00000000" w14:paraId="000001B8">
      <w:pPr>
        <w:spacing w:after="120" w:lineRule="auto"/>
        <w:ind w:left="1440" w:firstLine="0"/>
        <w:rPr>
          <w:i w:val="1"/>
          <w:color w:val="153744"/>
        </w:rPr>
      </w:pPr>
      <w:r w:rsidDel="00000000" w:rsidR="00000000" w:rsidRPr="00000000">
        <w:rPr>
          <w:i w:val="1"/>
          <w:color w:val="153744"/>
          <w:rtl w:val="0"/>
        </w:rPr>
        <w:t xml:space="preserve">Réponse : 1) Mina a pu choisir où s'asseoir et s'est assise près de l'enseignant et 2) l'enseignant a utilisé différentes activités et le travail en groupe.</w:t>
        <w:br w:type="textWrapping"/>
      </w:r>
    </w:p>
    <w:p w:rsidR="00000000" w:rsidDel="00000000" w:rsidP="00000000" w:rsidRDefault="00000000" w:rsidRPr="00000000" w14:paraId="000001B9">
      <w:pPr>
        <w:numPr>
          <w:ilvl w:val="0"/>
          <w:numId w:val="11"/>
        </w:numPr>
        <w:ind w:left="720" w:hanging="360"/>
        <w:rPr>
          <w:color w:val="153744"/>
        </w:rPr>
      </w:pPr>
      <w:r w:rsidDel="00000000" w:rsidR="00000000" w:rsidRPr="00000000">
        <w:rPr>
          <w:color w:val="153744"/>
          <w:rtl w:val="0"/>
        </w:rPr>
        <w:t xml:space="preserve">Une fois qu'ils et elles se sont souvenus de ces deux éléments, expliquez brièvement les concepts d'aménagements raisonnables et de la conception universelle de l’apprentissage. Les informations contextuelles peuvent vous aider à expliquer.</w:t>
        <w:br w:type="textWrapping"/>
      </w:r>
    </w:p>
    <w:p w:rsidR="00000000" w:rsidDel="00000000" w:rsidP="00000000" w:rsidRDefault="00000000" w:rsidRPr="00000000" w14:paraId="000001BA">
      <w:pPr>
        <w:numPr>
          <w:ilvl w:val="0"/>
          <w:numId w:val="11"/>
        </w:numPr>
        <w:ind w:left="720" w:hanging="360"/>
        <w:rPr>
          <w:color w:val="153744"/>
        </w:rPr>
      </w:pPr>
      <w:r w:rsidDel="00000000" w:rsidR="00000000" w:rsidRPr="00000000">
        <w:rPr>
          <w:color w:val="153744"/>
          <w:rtl w:val="0"/>
        </w:rPr>
        <w:t xml:space="preserve">Demandez aux personnes participantes de décider laquelle des deux choses qui sont arrivées à Mina est un exemple d'aménagement raisonnable et laquelle est un exemple de conception universelle de l’apprentissage.</w:t>
      </w:r>
    </w:p>
    <w:p w:rsidR="00000000" w:rsidDel="00000000" w:rsidP="00000000" w:rsidRDefault="00000000" w:rsidRPr="00000000" w14:paraId="000001BB">
      <w:pPr>
        <w:numPr>
          <w:ilvl w:val="1"/>
          <w:numId w:val="11"/>
        </w:numPr>
        <w:ind w:left="1440" w:hanging="360"/>
        <w:rPr>
          <w:i w:val="1"/>
          <w:color w:val="153744"/>
        </w:rPr>
      </w:pPr>
      <w:r w:rsidDel="00000000" w:rsidR="00000000" w:rsidRPr="00000000">
        <w:rPr>
          <w:i w:val="1"/>
          <w:color w:val="153744"/>
          <w:rtl w:val="0"/>
        </w:rPr>
        <w:t xml:space="preserve">Réponses : 1) Le fait de pouvoir choisir l'endroit où elle s'assoit pour pouvoir entendre l’enseignant et lire sur les lèvres est un aménagement raisonnable. 2) La conception universelle de l’apprentissage consiste à créer des approches d'enseignement et d'apprentissage qui aident chaque personne à se sentir motivée et intéressée, à mieux comprendre et à avoir la possibilité de s'exprimer et d'interagir.</w:t>
        <w:br w:type="textWrapping"/>
      </w:r>
    </w:p>
    <w:p w:rsidR="00000000" w:rsidDel="00000000" w:rsidP="00000000" w:rsidRDefault="00000000" w:rsidRPr="00000000" w14:paraId="000001BC">
      <w:pPr>
        <w:numPr>
          <w:ilvl w:val="0"/>
          <w:numId w:val="11"/>
        </w:numPr>
        <w:ind w:left="720" w:hanging="360"/>
        <w:rPr>
          <w:color w:val="153744"/>
        </w:rPr>
      </w:pPr>
      <w:r w:rsidDel="00000000" w:rsidR="00000000" w:rsidRPr="00000000">
        <w:rPr>
          <w:color w:val="153744"/>
          <w:rtl w:val="0"/>
        </w:rPr>
        <w:t xml:space="preserve">Remettez aux participants le </w:t>
      </w:r>
      <w:r w:rsidDel="00000000" w:rsidR="00000000" w:rsidRPr="00000000">
        <w:rPr>
          <w:b w:val="1"/>
          <w:color w:val="153744"/>
          <w:rtl w:val="0"/>
        </w:rPr>
        <w:t xml:space="preserve">document 3</w:t>
      </w:r>
      <w:r w:rsidDel="00000000" w:rsidR="00000000" w:rsidRPr="00000000">
        <w:rPr>
          <w:color w:val="153744"/>
          <w:rtl w:val="0"/>
        </w:rPr>
        <w:t xml:space="preserve"> à titre de référence.</w:t>
      </w:r>
    </w:p>
    <w:p w:rsidR="00000000" w:rsidDel="00000000" w:rsidP="00000000" w:rsidRDefault="00000000" w:rsidRPr="00000000" w14:paraId="000001BD">
      <w:pPr>
        <w:rPr>
          <w:color w:val="153744"/>
        </w:rPr>
      </w:pPr>
      <w:r w:rsidDel="00000000" w:rsidR="00000000" w:rsidRPr="00000000">
        <w:rPr>
          <w:rtl w:val="0"/>
        </w:rPr>
      </w:r>
    </w:p>
    <w:tbl>
      <w:tblPr>
        <w:tblStyle w:val="Table8"/>
        <w:tblW w:w="1018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85"/>
        <w:tblGridChange w:id="0">
          <w:tblGrid>
            <w:gridCol w:w="10185"/>
          </w:tblGrid>
        </w:tblGridChange>
      </w:tblGrid>
      <w:tr>
        <w:trPr>
          <w:cantSplit w:val="0"/>
          <w:tblHeader w:val="0"/>
        </w:trPr>
        <w:tc>
          <w:tcPr>
            <w:tcBorders>
              <w:top w:color="38761d" w:space="0" w:sz="18" w:val="single"/>
              <w:left w:color="38761d" w:space="0" w:sz="18" w:val="single"/>
              <w:bottom w:color="38761d" w:space="0" w:sz="18" w:val="single"/>
              <w:right w:color="38761d" w:space="0" w:sz="18" w:val="single"/>
            </w:tcBorders>
          </w:tcPr>
          <w:p w:rsidR="00000000" w:rsidDel="00000000" w:rsidP="00000000" w:rsidRDefault="00000000" w:rsidRPr="00000000" w14:paraId="000001BE">
            <w:pPr>
              <w:rPr>
                <w:b w:val="1"/>
                <w:color w:val="153744"/>
                <w:sz w:val="24"/>
                <w:szCs w:val="24"/>
              </w:rPr>
            </w:pPr>
            <w:r w:rsidDel="00000000" w:rsidR="00000000" w:rsidRPr="00000000">
              <w:rPr>
                <w:b w:val="1"/>
                <w:color w:val="153744"/>
                <w:sz w:val="24"/>
                <w:szCs w:val="24"/>
                <w:rtl w:val="0"/>
              </w:rPr>
              <w:t xml:space="preserve">Activité supplémentaire facultative</w:t>
            </w:r>
          </w:p>
          <w:p w:rsidR="00000000" w:rsidDel="00000000" w:rsidP="00000000" w:rsidRDefault="00000000" w:rsidRPr="00000000" w14:paraId="000001BF">
            <w:pPr>
              <w:rPr>
                <w:i w:val="1"/>
                <w:color w:val="153744"/>
              </w:rPr>
            </w:pPr>
            <w:r w:rsidDel="00000000" w:rsidR="00000000" w:rsidRPr="00000000">
              <w:rPr>
                <w:i w:val="1"/>
                <w:color w:val="153744"/>
                <w:rtl w:val="0"/>
              </w:rPr>
              <w:t xml:space="preserve">Si le temps le permet, vous pouvez ajouter cette activité à l'Activité 4</w:t>
            </w:r>
          </w:p>
          <w:p w:rsidR="00000000" w:rsidDel="00000000" w:rsidP="00000000" w:rsidRDefault="00000000" w:rsidRPr="00000000" w14:paraId="000001C0">
            <w:pPr>
              <w:rPr>
                <w:color w:val="153744"/>
              </w:rPr>
            </w:pPr>
            <w:r w:rsidDel="00000000" w:rsidR="00000000" w:rsidRPr="00000000">
              <w:rPr>
                <w:rtl w:val="0"/>
              </w:rPr>
            </w:r>
          </w:p>
          <w:p w:rsidR="00000000" w:rsidDel="00000000" w:rsidP="00000000" w:rsidRDefault="00000000" w:rsidRPr="00000000" w14:paraId="000001C1">
            <w:pPr>
              <w:rPr>
                <w:color w:val="153744"/>
              </w:rPr>
            </w:pPr>
            <w:r w:rsidDel="00000000" w:rsidR="00000000" w:rsidRPr="00000000">
              <w:rPr>
                <w:color w:val="153744"/>
                <w:rtl w:val="0"/>
              </w:rPr>
              <w:t xml:space="preserve">Demandez aux participants de regarder à nouveau certains des dessins. </w:t>
            </w:r>
          </w:p>
          <w:p w:rsidR="00000000" w:rsidDel="00000000" w:rsidP="00000000" w:rsidRDefault="00000000" w:rsidRPr="00000000" w14:paraId="000001C2">
            <w:pPr>
              <w:rPr>
                <w:color w:val="153744"/>
              </w:rPr>
            </w:pPr>
            <w:r w:rsidDel="00000000" w:rsidR="00000000" w:rsidRPr="00000000">
              <w:rPr>
                <w:rtl w:val="0"/>
              </w:rPr>
            </w:r>
          </w:p>
          <w:p w:rsidR="00000000" w:rsidDel="00000000" w:rsidP="00000000" w:rsidRDefault="00000000" w:rsidRPr="00000000" w14:paraId="000001C3">
            <w:pPr>
              <w:rPr>
                <w:color w:val="153744"/>
              </w:rPr>
            </w:pPr>
            <w:r w:rsidDel="00000000" w:rsidR="00000000" w:rsidRPr="00000000">
              <w:rPr>
                <w:color w:val="153744"/>
                <w:rtl w:val="0"/>
              </w:rPr>
              <w:t xml:space="preserve">Peuvent-ils et elles penser à des</w:t>
            </w:r>
            <w:r w:rsidDel="00000000" w:rsidR="00000000" w:rsidRPr="00000000">
              <w:rPr>
                <w:b w:val="1"/>
                <w:color w:val="153744"/>
                <w:rtl w:val="0"/>
              </w:rPr>
              <w:t xml:space="preserve"> changements immédiats qui sont peu coûteux ou qui ne coûtent rien</w:t>
            </w:r>
            <w:r w:rsidDel="00000000" w:rsidR="00000000" w:rsidRPr="00000000">
              <w:rPr>
                <w:color w:val="153744"/>
                <w:rtl w:val="0"/>
              </w:rPr>
              <w:t xml:space="preserve"> et qui pourraient réduire ou supprimer les obstacles qu'ils et elles voient dans les images ? Quels types de </w:t>
            </w:r>
            <w:r w:rsidDel="00000000" w:rsidR="00000000" w:rsidRPr="00000000">
              <w:rPr>
                <w:b w:val="1"/>
                <w:color w:val="153744"/>
                <w:rtl w:val="0"/>
              </w:rPr>
              <w:t xml:space="preserve">changements systémiques</w:t>
            </w:r>
            <w:r w:rsidDel="00000000" w:rsidR="00000000" w:rsidRPr="00000000">
              <w:rPr>
                <w:color w:val="153744"/>
                <w:rtl w:val="0"/>
              </w:rPr>
              <w:t xml:space="preserve"> pourraient-ils et elles apporter ? Des exemples de réponses sont donnés sous chaque image, mais il n'y a pas de bonne ou de mauvaise réponse.</w:t>
            </w:r>
          </w:p>
          <w:p w:rsidR="00000000" w:rsidDel="00000000" w:rsidP="00000000" w:rsidRDefault="00000000" w:rsidRPr="00000000" w14:paraId="000001C4">
            <w:pPr>
              <w:jc w:val="center"/>
              <w:rPr>
                <w:color w:val="153744"/>
              </w:rPr>
            </w:pPr>
            <w:r w:rsidDel="00000000" w:rsidR="00000000" w:rsidRPr="00000000">
              <w:rPr>
                <w:color w:val="153744"/>
              </w:rPr>
              <w:drawing>
                <wp:inline distB="114300" distT="114300" distL="114300" distR="114300">
                  <wp:extent cx="1737857" cy="1273822"/>
                  <wp:effectExtent b="0" l="0" r="0" t="0"/>
                  <wp:docPr id="90" name="image6.png"/>
                  <a:graphic>
                    <a:graphicData uri="http://schemas.openxmlformats.org/drawingml/2006/picture">
                      <pic:pic>
                        <pic:nvPicPr>
                          <pic:cNvPr id="0" name="image6.png"/>
                          <pic:cNvPicPr preferRelativeResize="0"/>
                        </pic:nvPicPr>
                        <pic:blipFill>
                          <a:blip r:embed="rId29"/>
                          <a:srcRect b="0" l="0" r="0" t="0"/>
                          <a:stretch>
                            <a:fillRect/>
                          </a:stretch>
                        </pic:blipFill>
                        <pic:spPr>
                          <a:xfrm>
                            <a:off x="0" y="0"/>
                            <a:ext cx="1737857" cy="1273822"/>
                          </a:xfrm>
                          <a:prstGeom prst="rect"/>
                          <a:ln/>
                        </pic:spPr>
                      </pic:pic>
                    </a:graphicData>
                  </a:graphic>
                </wp:inline>
              </w:drawing>
            </w:r>
            <w:r w:rsidDel="00000000" w:rsidR="00000000" w:rsidRPr="00000000">
              <w:rPr>
                <w:rtl w:val="0"/>
              </w:rPr>
            </w:r>
          </w:p>
          <w:p w:rsidR="00000000" w:rsidDel="00000000" w:rsidP="00000000" w:rsidRDefault="00000000" w:rsidRPr="00000000" w14:paraId="000001C5">
            <w:pPr>
              <w:numPr>
                <w:ilvl w:val="0"/>
                <w:numId w:val="49"/>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visant à supprimer l'obstacle physique :</w:t>
            </w:r>
            <w:r w:rsidDel="00000000" w:rsidR="00000000" w:rsidRPr="00000000">
              <w:rPr>
                <w:color w:val="153744"/>
                <w:rtl w:val="0"/>
              </w:rPr>
              <w:t xml:space="preserve"> la classe peut-elle être déplacée dans une autre salle ou un autre lieu, ou être échangée avec une classe qui ne compte pas d'apprenants souffrant de handicaps physiques ? Si les conditions sont acceptables, les cours peuvent-ils se dérouler à l'extérieur ?</w:t>
            </w:r>
          </w:p>
          <w:p w:rsidR="00000000" w:rsidDel="00000000" w:rsidP="00000000" w:rsidRDefault="00000000" w:rsidRPr="00000000" w14:paraId="000001C6">
            <w:pPr>
              <w:numPr>
                <w:ilvl w:val="0"/>
                <w:numId w:val="49"/>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systémiques visant à réduire ou éviter les obstacles physiques :</w:t>
            </w:r>
            <w:r w:rsidDel="00000000" w:rsidR="00000000" w:rsidRPr="00000000">
              <w:rPr>
                <w:color w:val="153744"/>
                <w:rtl w:val="0"/>
              </w:rPr>
              <w:t xml:space="preserve"> vérifier que toutes les nouvelles classes, rénovations ou établissements d’éducation temporaires donnent la priorité à l'accessibilité physique.</w:t>
            </w:r>
          </w:p>
          <w:p w:rsidR="00000000" w:rsidDel="00000000" w:rsidP="00000000" w:rsidRDefault="00000000" w:rsidRPr="00000000" w14:paraId="000001C7">
            <w:pPr>
              <w:jc w:val="center"/>
              <w:rPr>
                <w:color w:val="153744"/>
              </w:rPr>
            </w:pPr>
            <w:r w:rsidDel="00000000" w:rsidR="00000000" w:rsidRPr="00000000">
              <w:rPr>
                <w:color w:val="153744"/>
              </w:rPr>
              <w:drawing>
                <wp:inline distB="0" distT="0" distL="0" distR="0">
                  <wp:extent cx="2137426" cy="1512489"/>
                  <wp:effectExtent b="0" l="0" r="0" t="0"/>
                  <wp:docPr descr="A picture containing cartoon&#10;&#10;Description automatically generated with medium confidence" id="89" name="image7.jpg"/>
                  <a:graphic>
                    <a:graphicData uri="http://schemas.openxmlformats.org/drawingml/2006/picture">
                      <pic:pic>
                        <pic:nvPicPr>
                          <pic:cNvPr descr="A picture containing cartoon&#10;&#10;Description automatically generated with medium confidence" id="0" name="image7.jpg"/>
                          <pic:cNvPicPr preferRelativeResize="0"/>
                        </pic:nvPicPr>
                        <pic:blipFill>
                          <a:blip r:embed="rId30"/>
                          <a:srcRect b="0" l="0" r="0" t="0"/>
                          <a:stretch>
                            <a:fillRect/>
                          </a:stretch>
                        </pic:blipFill>
                        <pic:spPr>
                          <a:xfrm>
                            <a:off x="0" y="0"/>
                            <a:ext cx="2137426" cy="1512489"/>
                          </a:xfrm>
                          <a:prstGeom prst="rect"/>
                          <a:ln/>
                        </pic:spPr>
                      </pic:pic>
                    </a:graphicData>
                  </a:graphic>
                </wp:inline>
              </w:drawing>
            </w:r>
            <w:r w:rsidDel="00000000" w:rsidR="00000000" w:rsidRPr="00000000">
              <w:rPr>
                <w:rtl w:val="0"/>
              </w:rPr>
            </w:r>
          </w:p>
          <w:p w:rsidR="00000000" w:rsidDel="00000000" w:rsidP="00000000" w:rsidRDefault="00000000" w:rsidRPr="00000000" w14:paraId="000001C8">
            <w:pPr>
              <w:numPr>
                <w:ilvl w:val="0"/>
                <w:numId w:val="52"/>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pour lever les obstacles liés à l'attitude : </w:t>
            </w:r>
            <w:r w:rsidDel="00000000" w:rsidR="00000000" w:rsidRPr="00000000">
              <w:rPr>
                <w:color w:val="153744"/>
                <w:rtl w:val="0"/>
              </w:rPr>
              <w:t xml:space="preserve">utiliser le jumelage pour s'assurer que les apprenants ont des amis et se sentent soutenus par leurs pairs.</w:t>
            </w:r>
          </w:p>
          <w:p w:rsidR="00000000" w:rsidDel="00000000" w:rsidP="00000000" w:rsidRDefault="00000000" w:rsidRPr="00000000" w14:paraId="000001C9">
            <w:pPr>
              <w:numPr>
                <w:ilvl w:val="0"/>
                <w:numId w:val="52"/>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systémiques visant à réduire ou éviter les obstacles liés à l'attitude :</w:t>
            </w:r>
            <w:r w:rsidDel="00000000" w:rsidR="00000000" w:rsidRPr="00000000">
              <w:rPr>
                <w:color w:val="153744"/>
                <w:rtl w:val="0"/>
              </w:rPr>
              <w:t xml:space="preserve"> formation inclusive pour le personnel enseignant, ainsi que plaidoyer et sensibilisation des apprenants, des familles et des communautés.</w:t>
            </w:r>
          </w:p>
          <w:p w:rsidR="00000000" w:rsidDel="00000000" w:rsidP="00000000" w:rsidRDefault="00000000" w:rsidRPr="00000000" w14:paraId="000001CA">
            <w:pPr>
              <w:rPr>
                <w:color w:val="153744"/>
              </w:rPr>
            </w:pPr>
            <w:r w:rsidDel="00000000" w:rsidR="00000000" w:rsidRPr="00000000">
              <w:rPr>
                <w:rtl w:val="0"/>
              </w:rPr>
            </w:r>
          </w:p>
          <w:p w:rsidR="00000000" w:rsidDel="00000000" w:rsidP="00000000" w:rsidRDefault="00000000" w:rsidRPr="00000000" w14:paraId="000001CB">
            <w:pPr>
              <w:jc w:val="center"/>
              <w:rPr>
                <w:color w:val="153744"/>
              </w:rPr>
            </w:pPr>
            <w:r w:rsidDel="00000000" w:rsidR="00000000" w:rsidRPr="00000000">
              <w:rPr>
                <w:color w:val="153744"/>
              </w:rPr>
              <w:drawing>
                <wp:inline distB="0" distT="0" distL="0" distR="0">
                  <wp:extent cx="1790955" cy="1265371"/>
                  <wp:effectExtent b="0" l="0" r="0" t="0"/>
                  <wp:docPr descr="A person and person standing in front of school&#10;&#10;Description automatically generated with low confidence" id="93" name="image10.jpg"/>
                  <a:graphic>
                    <a:graphicData uri="http://schemas.openxmlformats.org/drawingml/2006/picture">
                      <pic:pic>
                        <pic:nvPicPr>
                          <pic:cNvPr descr="A person and person standing in front of school&#10;&#10;Description automatically generated with low confidence" id="0" name="image10.jpg"/>
                          <pic:cNvPicPr preferRelativeResize="0"/>
                        </pic:nvPicPr>
                        <pic:blipFill>
                          <a:blip r:embed="rId31"/>
                          <a:srcRect b="0" l="0" r="0" t="0"/>
                          <a:stretch>
                            <a:fillRect/>
                          </a:stretch>
                        </pic:blipFill>
                        <pic:spPr>
                          <a:xfrm>
                            <a:off x="0" y="0"/>
                            <a:ext cx="1790955" cy="1265371"/>
                          </a:xfrm>
                          <a:prstGeom prst="rect"/>
                          <a:ln/>
                        </pic:spPr>
                      </pic:pic>
                    </a:graphicData>
                  </a:graphic>
                </wp:inline>
              </w:drawing>
            </w:r>
            <w:r w:rsidDel="00000000" w:rsidR="00000000" w:rsidRPr="00000000">
              <w:rPr>
                <w:rtl w:val="0"/>
              </w:rPr>
            </w:r>
          </w:p>
          <w:p w:rsidR="00000000" w:rsidDel="00000000" w:rsidP="00000000" w:rsidRDefault="00000000" w:rsidRPr="00000000" w14:paraId="000001CC">
            <w:pPr>
              <w:numPr>
                <w:ilvl w:val="0"/>
                <w:numId w:val="25"/>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pour lever les obstacles politiques :</w:t>
            </w:r>
            <w:r w:rsidDel="00000000" w:rsidR="00000000" w:rsidRPr="00000000">
              <w:rPr>
                <w:color w:val="153744"/>
                <w:rtl w:val="0"/>
              </w:rPr>
              <w:t xml:space="preserve"> si certains apprenants ne peuvent pas accéder à l'école en raison d'une politique ou d'une règle gouvernementale stricte, peuvent-ils bénéficier d'un soutien à l'apprentissage à la maison ?</w:t>
            </w:r>
          </w:p>
          <w:p w:rsidR="00000000" w:rsidDel="00000000" w:rsidP="00000000" w:rsidRDefault="00000000" w:rsidRPr="00000000" w14:paraId="000001CD">
            <w:pPr>
              <w:numPr>
                <w:ilvl w:val="0"/>
                <w:numId w:val="25"/>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systémiques visant à réduire ou éviter les obstacles politiques :</w:t>
            </w:r>
            <w:r w:rsidDel="00000000" w:rsidR="00000000" w:rsidRPr="00000000">
              <w:rPr>
                <w:color w:val="153744"/>
                <w:rtl w:val="0"/>
              </w:rPr>
              <w:t xml:space="preserve"> organiser des campagnes intensives pour convaincre les responsables politiques et les décideurs de modifier les politiques ou les règles.</w:t>
            </w:r>
          </w:p>
          <w:p w:rsidR="00000000" w:rsidDel="00000000" w:rsidP="00000000" w:rsidRDefault="00000000" w:rsidRPr="00000000" w14:paraId="000001CE">
            <w:pPr>
              <w:jc w:val="center"/>
              <w:rPr>
                <w:color w:val="153744"/>
              </w:rPr>
            </w:pPr>
            <w:r w:rsidDel="00000000" w:rsidR="00000000" w:rsidRPr="00000000">
              <w:rPr>
                <w:color w:val="153744"/>
              </w:rPr>
              <w:drawing>
                <wp:inline distB="0" distT="0" distL="0" distR="0">
                  <wp:extent cx="2077359" cy="1466575"/>
                  <wp:effectExtent b="0" l="0" r="0" t="0"/>
                  <wp:docPr descr="A picture containing clothing, footwear, dress, furniture&#10;&#10;Description automatically generated" id="91" name="image2.jpg"/>
                  <a:graphic>
                    <a:graphicData uri="http://schemas.openxmlformats.org/drawingml/2006/picture">
                      <pic:pic>
                        <pic:nvPicPr>
                          <pic:cNvPr descr="A picture containing clothing, footwear, dress, furniture&#10;&#10;Description automatically generated" id="0" name="image2.jpg"/>
                          <pic:cNvPicPr preferRelativeResize="0"/>
                        </pic:nvPicPr>
                        <pic:blipFill>
                          <a:blip r:embed="rId32"/>
                          <a:srcRect b="0" l="0" r="0" t="0"/>
                          <a:stretch>
                            <a:fillRect/>
                          </a:stretch>
                        </pic:blipFill>
                        <pic:spPr>
                          <a:xfrm>
                            <a:off x="0" y="0"/>
                            <a:ext cx="2077359" cy="1466575"/>
                          </a:xfrm>
                          <a:prstGeom prst="rect"/>
                          <a:ln/>
                        </pic:spPr>
                      </pic:pic>
                    </a:graphicData>
                  </a:graphic>
                </wp:inline>
              </w:drawing>
            </w:r>
            <w:r w:rsidDel="00000000" w:rsidR="00000000" w:rsidRPr="00000000">
              <w:rPr>
                <w:rtl w:val="0"/>
              </w:rPr>
            </w:r>
          </w:p>
          <w:p w:rsidR="00000000" w:rsidDel="00000000" w:rsidP="00000000" w:rsidRDefault="00000000" w:rsidRPr="00000000" w14:paraId="000001CF">
            <w:pPr>
              <w:numPr>
                <w:ilvl w:val="0"/>
                <w:numId w:val="21"/>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pour lever les obstacles liés à la pratique : </w:t>
            </w:r>
            <w:r w:rsidDel="00000000" w:rsidR="00000000" w:rsidRPr="00000000">
              <w:rPr>
                <w:color w:val="153744"/>
                <w:rtl w:val="0"/>
              </w:rPr>
              <w:t xml:space="preserve">les enseignants peuvent-ils et elles regarder des vidéos sur la pédagogie inclusive ? Les enseignants pourraient-ils et elles organiser des sessions entre pairs afin de partager leurs idées et leurs expériences pour rendre la pédagogie plus inclusive et plus centrée sur l'apprenant ?</w:t>
            </w:r>
          </w:p>
          <w:p w:rsidR="00000000" w:rsidDel="00000000" w:rsidP="00000000" w:rsidRDefault="00000000" w:rsidRPr="00000000" w14:paraId="000001D0">
            <w:pPr>
              <w:numPr>
                <w:ilvl w:val="0"/>
                <w:numId w:val="21"/>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systémiques visant à réduire ou à éviter les obstacles liés à la pratique :</w:t>
            </w:r>
            <w:r w:rsidDel="00000000" w:rsidR="00000000" w:rsidRPr="00000000">
              <w:rPr>
                <w:color w:val="153744"/>
                <w:rtl w:val="0"/>
              </w:rPr>
              <w:t xml:space="preserve"> soutien pratique et plaidoyer axés sur l'éducation inclusive dans tout développement professionnel des enseignants proposé ou planifié par des organismes gouvernementaux ou non gouvernementaux.</w:t>
            </w:r>
          </w:p>
          <w:p w:rsidR="00000000" w:rsidDel="00000000" w:rsidP="00000000" w:rsidRDefault="00000000" w:rsidRPr="00000000" w14:paraId="000001D1">
            <w:pPr>
              <w:jc w:val="center"/>
              <w:rPr>
                <w:color w:val="153744"/>
              </w:rPr>
            </w:pPr>
            <w:r w:rsidDel="00000000" w:rsidR="00000000" w:rsidRPr="00000000">
              <w:rPr>
                <w:color w:val="153744"/>
              </w:rPr>
              <w:drawing>
                <wp:inline distB="0" distT="0" distL="0" distR="0">
                  <wp:extent cx="1959142" cy="1384200"/>
                  <wp:effectExtent b="0" l="0" r="0" t="0"/>
                  <wp:docPr descr="A picture containing house, building, cartoon, illustration&#10;&#10;Description automatically generated" id="92" name="image3.jpg"/>
                  <a:graphic>
                    <a:graphicData uri="http://schemas.openxmlformats.org/drawingml/2006/picture">
                      <pic:pic>
                        <pic:nvPicPr>
                          <pic:cNvPr descr="A picture containing house, building, cartoon, illustration&#10;&#10;Description automatically generated" id="0" name="image3.jpg"/>
                          <pic:cNvPicPr preferRelativeResize="0"/>
                        </pic:nvPicPr>
                        <pic:blipFill>
                          <a:blip r:embed="rId33"/>
                          <a:srcRect b="0" l="0" r="0" t="0"/>
                          <a:stretch>
                            <a:fillRect/>
                          </a:stretch>
                        </pic:blipFill>
                        <pic:spPr>
                          <a:xfrm>
                            <a:off x="0" y="0"/>
                            <a:ext cx="1959142" cy="1384200"/>
                          </a:xfrm>
                          <a:prstGeom prst="rect"/>
                          <a:ln/>
                        </pic:spPr>
                      </pic:pic>
                    </a:graphicData>
                  </a:graphic>
                </wp:inline>
              </w:drawing>
            </w:r>
            <w:r w:rsidDel="00000000" w:rsidR="00000000" w:rsidRPr="00000000">
              <w:rPr>
                <w:rtl w:val="0"/>
              </w:rPr>
            </w:r>
          </w:p>
          <w:p w:rsidR="00000000" w:rsidDel="00000000" w:rsidP="00000000" w:rsidRDefault="00000000" w:rsidRPr="00000000" w14:paraId="000001D2">
            <w:pPr>
              <w:numPr>
                <w:ilvl w:val="0"/>
                <w:numId w:val="32"/>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pour lever les obstacles liés à l'information :</w:t>
            </w:r>
            <w:r w:rsidDel="00000000" w:rsidR="00000000" w:rsidRPr="00000000">
              <w:rPr>
                <w:color w:val="153744"/>
                <w:rtl w:val="0"/>
              </w:rPr>
              <w:t xml:space="preserve"> est-il possible de créer un groupe scolaire ou communautaire composé de personnes qui connaissent les règles, les politiques et les options importantes, et qui se chargent d'en faire part à la communauté scolaire ?</w:t>
            </w:r>
          </w:p>
          <w:p w:rsidR="00000000" w:rsidDel="00000000" w:rsidP="00000000" w:rsidRDefault="00000000" w:rsidRPr="00000000" w14:paraId="000001D3">
            <w:pPr>
              <w:numPr>
                <w:ilvl w:val="0"/>
                <w:numId w:val="32"/>
              </w:numPr>
              <w:ind w:left="720" w:hanging="360"/>
              <w:rPr>
                <w:color w:val="153744"/>
              </w:rPr>
            </w:pPr>
            <w:r w:rsidDel="00000000" w:rsidR="00000000" w:rsidRPr="00000000">
              <w:rPr>
                <w:b w:val="1"/>
                <w:i w:val="1"/>
                <w:color w:val="153744"/>
                <w:rtl w:val="0"/>
              </w:rPr>
              <w:t xml:space="preserve">Actions systémiques visant à réduire ou éviter les obstacles liés à l'information : </w:t>
            </w:r>
            <w:r w:rsidDel="00000000" w:rsidR="00000000" w:rsidRPr="00000000">
              <w:rPr>
                <w:color w:val="153744"/>
                <w:rtl w:val="0"/>
              </w:rPr>
              <w:t xml:space="preserve">vérifier que toutes les informations importantes sont disponibles dans :</w:t>
            </w:r>
          </w:p>
          <w:p w:rsidR="00000000" w:rsidDel="00000000" w:rsidP="00000000" w:rsidRDefault="00000000" w:rsidRPr="00000000" w14:paraId="000001D4">
            <w:pPr>
              <w:numPr>
                <w:ilvl w:val="1"/>
                <w:numId w:val="32"/>
              </w:numPr>
              <w:ind w:left="1440" w:hanging="360"/>
              <w:rPr>
                <w:color w:val="153744"/>
              </w:rPr>
            </w:pPr>
            <w:r w:rsidDel="00000000" w:rsidR="00000000" w:rsidRPr="00000000">
              <w:rPr>
                <w:color w:val="153744"/>
                <w:rtl w:val="0"/>
              </w:rPr>
              <w:t xml:space="preserve">les langues locales ;</w:t>
            </w:r>
          </w:p>
          <w:p w:rsidR="00000000" w:rsidDel="00000000" w:rsidP="00000000" w:rsidRDefault="00000000" w:rsidRPr="00000000" w14:paraId="000001D5">
            <w:pPr>
              <w:numPr>
                <w:ilvl w:val="1"/>
                <w:numId w:val="32"/>
              </w:numPr>
              <w:ind w:left="1440" w:hanging="360"/>
              <w:rPr>
                <w:color w:val="153744"/>
              </w:rPr>
            </w:pPr>
            <w:r w:rsidDel="00000000" w:rsidR="00000000" w:rsidRPr="00000000">
              <w:rPr>
                <w:color w:val="153744"/>
                <w:rtl w:val="0"/>
              </w:rPr>
              <w:t xml:space="preserve">des formats visuels ;</w:t>
            </w:r>
          </w:p>
          <w:p w:rsidR="00000000" w:rsidDel="00000000" w:rsidP="00000000" w:rsidRDefault="00000000" w:rsidRPr="00000000" w14:paraId="000001D6">
            <w:pPr>
              <w:numPr>
                <w:ilvl w:val="1"/>
                <w:numId w:val="32"/>
              </w:numPr>
              <w:ind w:left="1440" w:hanging="360"/>
              <w:rPr>
                <w:color w:val="153744"/>
              </w:rPr>
            </w:pPr>
            <w:r w:rsidDel="00000000" w:rsidR="00000000" w:rsidRPr="00000000">
              <w:rPr>
                <w:color w:val="153744"/>
                <w:rtl w:val="0"/>
              </w:rPr>
              <w:t xml:space="preserve">des formats faciles à lire et à comprendre.</w:t>
            </w:r>
          </w:p>
          <w:p w:rsidR="00000000" w:rsidDel="00000000" w:rsidP="00000000" w:rsidRDefault="00000000" w:rsidRPr="00000000" w14:paraId="000001D7">
            <w:pPr>
              <w:pBdr>
                <w:top w:space="0" w:sz="0" w:val="nil"/>
                <w:left w:space="0" w:sz="0" w:val="nil"/>
                <w:bottom w:space="0" w:sz="0" w:val="nil"/>
                <w:right w:space="0" w:sz="0" w:val="nil"/>
                <w:between w:space="0" w:sz="0" w:val="nil"/>
              </w:pBdr>
              <w:rPr>
                <w:color w:val="153744"/>
              </w:rPr>
            </w:pPr>
            <w:r w:rsidDel="00000000" w:rsidR="00000000" w:rsidRPr="00000000">
              <w:rPr>
                <w:rtl w:val="0"/>
              </w:rPr>
            </w:r>
          </w:p>
          <w:p w:rsidR="00000000" w:rsidDel="00000000" w:rsidP="00000000" w:rsidRDefault="00000000" w:rsidRPr="00000000" w14:paraId="000001D8">
            <w:pPr>
              <w:pBdr>
                <w:top w:space="0" w:sz="0" w:val="nil"/>
                <w:left w:space="0" w:sz="0" w:val="nil"/>
                <w:bottom w:space="0" w:sz="0" w:val="nil"/>
                <w:right w:space="0" w:sz="0" w:val="nil"/>
                <w:between w:space="0" w:sz="0" w:val="nil"/>
              </w:pBdr>
              <w:ind w:left="360" w:firstLine="0"/>
              <w:rPr>
                <w:color w:val="153744"/>
              </w:rPr>
            </w:pPr>
            <w:r w:rsidDel="00000000" w:rsidR="00000000" w:rsidRPr="00000000">
              <w:rPr>
                <w:color w:val="153744"/>
                <w:rtl w:val="0"/>
              </w:rPr>
              <w:t xml:space="preserve">Veillez également à ce qu'il existe plusieurs canaux de partage et de discussion de ces informations. Si ce n'est pas encore le cas, plaidez en ce sens.</w:t>
            </w:r>
          </w:p>
          <w:p w:rsidR="00000000" w:rsidDel="00000000" w:rsidP="00000000" w:rsidRDefault="00000000" w:rsidRPr="00000000" w14:paraId="000001D9">
            <w:pPr>
              <w:jc w:val="center"/>
              <w:rPr>
                <w:b w:val="1"/>
                <w:color w:val="153744"/>
              </w:rPr>
            </w:pPr>
            <w:r w:rsidDel="00000000" w:rsidR="00000000" w:rsidRPr="00000000">
              <w:rPr>
                <w:b w:val="1"/>
                <w:color w:val="153744"/>
              </w:rPr>
              <w:drawing>
                <wp:inline distB="0" distT="0" distL="0" distR="0">
                  <wp:extent cx="1989102" cy="1405368"/>
                  <wp:effectExtent b="0" l="0" r="0" t="0"/>
                  <wp:docPr descr="A group of people in a room&#10;&#10;Description automatically generated with low confidence" id="94" name="image9.jpg"/>
                  <a:graphic>
                    <a:graphicData uri="http://schemas.openxmlformats.org/drawingml/2006/picture">
                      <pic:pic>
                        <pic:nvPicPr>
                          <pic:cNvPr descr="A group of people in a room&#10;&#10;Description automatically generated with low confidence" id="0" name="image9.jpg"/>
                          <pic:cNvPicPr preferRelativeResize="0"/>
                        </pic:nvPicPr>
                        <pic:blipFill>
                          <a:blip r:embed="rId34"/>
                          <a:srcRect b="0" l="0" r="0" t="0"/>
                          <a:stretch>
                            <a:fillRect/>
                          </a:stretch>
                        </pic:blipFill>
                        <pic:spPr>
                          <a:xfrm>
                            <a:off x="0" y="0"/>
                            <a:ext cx="1989102" cy="1405368"/>
                          </a:xfrm>
                          <a:prstGeom prst="rect"/>
                          <a:ln/>
                        </pic:spPr>
                      </pic:pic>
                    </a:graphicData>
                  </a:graphic>
                </wp:inline>
              </w:drawing>
            </w:r>
            <w:r w:rsidDel="00000000" w:rsidR="00000000" w:rsidRPr="00000000">
              <w:rPr>
                <w:rtl w:val="0"/>
              </w:rPr>
            </w:r>
          </w:p>
          <w:p w:rsidR="00000000" w:rsidDel="00000000" w:rsidP="00000000" w:rsidRDefault="00000000" w:rsidRPr="00000000" w14:paraId="000001DA">
            <w:pPr>
              <w:numPr>
                <w:ilvl w:val="0"/>
                <w:numId w:val="7"/>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immédiates pour lever les obstacles liés aux ressources :</w:t>
            </w:r>
            <w:r w:rsidDel="00000000" w:rsidR="00000000" w:rsidRPr="00000000">
              <w:rPr>
                <w:color w:val="153744"/>
                <w:rtl w:val="0"/>
              </w:rPr>
              <w:t xml:space="preserve"> il existe de nombreuses façons de procéder, par exemple en réorganisant les classes, en utilisant des objets du quotidien comme supports d'enseignement et apprentissage, en demandant de l'aide à la communauté et aux entreprises, etc. La seule limite est votre créativité ! </w:t>
            </w:r>
          </w:p>
          <w:p w:rsidR="00000000" w:rsidDel="00000000" w:rsidP="00000000" w:rsidRDefault="00000000" w:rsidRPr="00000000" w14:paraId="000001DB">
            <w:pPr>
              <w:numPr>
                <w:ilvl w:val="0"/>
                <w:numId w:val="7"/>
              </w:numPr>
              <w:pBdr>
                <w:top w:space="0" w:sz="0" w:val="nil"/>
                <w:left w:space="0" w:sz="0" w:val="nil"/>
                <w:bottom w:space="0" w:sz="0" w:val="nil"/>
                <w:right w:space="0" w:sz="0" w:val="nil"/>
                <w:between w:space="0" w:sz="0" w:val="nil"/>
              </w:pBdr>
              <w:ind w:left="720" w:hanging="360"/>
              <w:rPr>
                <w:color w:val="153744"/>
              </w:rPr>
            </w:pPr>
            <w:r w:rsidDel="00000000" w:rsidR="00000000" w:rsidRPr="00000000">
              <w:rPr>
                <w:b w:val="1"/>
                <w:i w:val="1"/>
                <w:color w:val="153744"/>
                <w:rtl w:val="0"/>
              </w:rPr>
              <w:t xml:space="preserve">Actions systémiques visant à réduire ou éviter les obstacles liés aux ressources :</w:t>
            </w:r>
            <w:r w:rsidDel="00000000" w:rsidR="00000000" w:rsidRPr="00000000">
              <w:rPr>
                <w:color w:val="153744"/>
                <w:rtl w:val="0"/>
              </w:rPr>
              <w:t xml:space="preserve"> veiller à ce que les enseignants soient formés pour trouver des moyens créatifs de créer et d'adapter des supports d'enseignement et d'apprentissage inclusifs et d'adapter la pédagogie. Plaider en faveur d'un financement accru ou d'une meilleure utilisation des fonds afin que l'inclusion fasse partie de chaque décision d'affectation des ressources.</w:t>
            </w:r>
          </w:p>
          <w:p w:rsidR="00000000" w:rsidDel="00000000" w:rsidP="00000000" w:rsidRDefault="00000000" w:rsidRPr="00000000" w14:paraId="000001DC">
            <w:pPr>
              <w:rPr>
                <w:color w:val="153744"/>
              </w:rPr>
            </w:pPr>
            <w:r w:rsidDel="00000000" w:rsidR="00000000" w:rsidRPr="00000000">
              <w:rPr>
                <w:rtl w:val="0"/>
              </w:rPr>
            </w:r>
          </w:p>
          <w:p w:rsidR="00000000" w:rsidDel="00000000" w:rsidP="00000000" w:rsidRDefault="00000000" w:rsidRPr="00000000" w14:paraId="000001DD">
            <w:pPr>
              <w:rPr>
                <w:color w:val="153744"/>
              </w:rPr>
            </w:pPr>
            <w:r w:rsidDel="00000000" w:rsidR="00000000" w:rsidRPr="00000000">
              <w:rPr>
                <w:color w:val="153744"/>
                <w:rtl w:val="0"/>
              </w:rPr>
              <w:t xml:space="preserve">Regardez les 12 images (qui montrent des obstacles et des situations améliorées). Comment se comparent-elles à la situation des participants ? Quelles sont les similitudes ? Quelles sont les différences ? Comment les participants ont-ils essayé de gérer des problèmes similaires ? Qu'est-ce qui a bien ou moins bien fonctionné ?</w:t>
            </w:r>
          </w:p>
        </w:tc>
      </w:tr>
    </w:tbl>
    <w:p w:rsidR="00000000" w:rsidDel="00000000" w:rsidP="00000000" w:rsidRDefault="00000000" w:rsidRPr="00000000" w14:paraId="000001DE">
      <w:pPr>
        <w:rPr>
          <w:color w:val="153744"/>
        </w:rPr>
      </w:pPr>
      <w:r w:rsidDel="00000000" w:rsidR="00000000" w:rsidRPr="00000000">
        <w:rPr>
          <w:rtl w:val="0"/>
        </w:rPr>
      </w:r>
    </w:p>
    <w:tbl>
      <w:tblPr>
        <w:tblStyle w:val="Table9"/>
        <w:tblW w:w="1008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080"/>
        <w:tblGridChange w:id="0">
          <w:tblGrid>
            <w:gridCol w:w="10080"/>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1DF">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47626</wp:posOffset>
                  </wp:positionH>
                  <wp:positionV relativeFrom="paragraph">
                    <wp:posOffset>9526</wp:posOffset>
                  </wp:positionV>
                  <wp:extent cx="316230" cy="316230"/>
                  <wp:effectExtent b="0" l="0" r="0" t="0"/>
                  <wp:wrapSquare wrapText="bothSides" distB="57150" distT="57150" distL="57150" distR="57150"/>
                  <wp:docPr descr="Group brainstorm with solid fill" id="88" name="image8.png"/>
                  <a:graphic>
                    <a:graphicData uri="http://schemas.openxmlformats.org/drawingml/2006/picture">
                      <pic:pic>
                        <pic:nvPicPr>
                          <pic:cNvPr descr="Group brainstorm with solid fill" id="0" name="image8.png"/>
                          <pic:cNvPicPr preferRelativeResize="0"/>
                        </pic:nvPicPr>
                        <pic:blipFill>
                          <a:blip r:embed="rId19"/>
                          <a:srcRect b="0" l="0" r="0" t="0"/>
                          <a:stretch>
                            <a:fillRect/>
                          </a:stretch>
                        </pic:blipFill>
                        <pic:spPr>
                          <a:xfrm>
                            <a:off x="0" y="0"/>
                            <a:ext cx="316230" cy="316230"/>
                          </a:xfrm>
                          <a:prstGeom prst="rect"/>
                          <a:ln/>
                        </pic:spPr>
                      </pic:pic>
                    </a:graphicData>
                  </a:graphic>
                </wp:anchor>
              </w:drawing>
            </w:r>
          </w:p>
          <w:p w:rsidR="00000000" w:rsidDel="00000000" w:rsidP="00000000" w:rsidRDefault="00000000" w:rsidRPr="00000000" w14:paraId="000001E0">
            <w:pPr>
              <w:rPr>
                <w:b w:val="1"/>
                <w:color w:val="153744"/>
                <w:sz w:val="24"/>
                <w:szCs w:val="24"/>
              </w:rPr>
            </w:pPr>
            <w:r w:rsidDel="00000000" w:rsidR="00000000" w:rsidRPr="00000000">
              <w:rPr>
                <w:b w:val="1"/>
                <w:color w:val="153744"/>
                <w:sz w:val="24"/>
                <w:szCs w:val="24"/>
                <w:rtl w:val="0"/>
              </w:rPr>
              <w:t xml:space="preserve">Questions de réflexion facultatives</w:t>
            </w:r>
          </w:p>
          <w:p w:rsidR="00000000" w:rsidDel="00000000" w:rsidP="00000000" w:rsidRDefault="00000000" w:rsidRPr="00000000" w14:paraId="000001E1">
            <w:pPr>
              <w:rPr>
                <w:color w:val="153744"/>
              </w:rPr>
            </w:pPr>
            <w:r w:rsidDel="00000000" w:rsidR="00000000" w:rsidRPr="00000000">
              <w:rPr>
                <w:rtl w:val="0"/>
              </w:rPr>
            </w:r>
          </w:p>
          <w:p w:rsidR="00000000" w:rsidDel="00000000" w:rsidP="00000000" w:rsidRDefault="00000000" w:rsidRPr="00000000" w14:paraId="000001E2">
            <w:pPr>
              <w:numPr>
                <w:ilvl w:val="0"/>
                <w:numId w:val="9"/>
              </w:numPr>
              <w:ind w:left="720" w:hanging="360"/>
              <w:rPr>
                <w:color w:val="153744"/>
              </w:rPr>
            </w:pPr>
            <w:r w:rsidDel="00000000" w:rsidR="00000000" w:rsidRPr="00000000">
              <w:rPr>
                <w:color w:val="153744"/>
                <w:rtl w:val="0"/>
              </w:rPr>
              <w:t xml:space="preserve">Demandez aux participants de réfléchir aux méthodes utilisées lors de la session 2 (utilisation d'images pour stimuler la réflexion et utilisation d'une histoire pour introduire et discuter de nouveaux concepts).</w:t>
            </w:r>
          </w:p>
          <w:p w:rsidR="00000000" w:rsidDel="00000000" w:rsidP="00000000" w:rsidRDefault="00000000" w:rsidRPr="00000000" w14:paraId="000001E3">
            <w:pPr>
              <w:numPr>
                <w:ilvl w:val="0"/>
                <w:numId w:val="9"/>
              </w:numPr>
              <w:ind w:left="720" w:hanging="360"/>
              <w:rPr>
                <w:color w:val="153744"/>
              </w:rPr>
            </w:pPr>
            <w:r w:rsidDel="00000000" w:rsidR="00000000" w:rsidRPr="00000000">
              <w:rPr>
                <w:color w:val="153744"/>
                <w:rtl w:val="0"/>
              </w:rPr>
              <w:t xml:space="preserve">Pourquoi et comment des méthodes similaires pourraient-elles contribuer à créer une salle de classe plus inclusive ? </w:t>
            </w:r>
          </w:p>
        </w:tc>
      </w:tr>
    </w:tbl>
    <w:p w:rsidR="00000000" w:rsidDel="00000000" w:rsidP="00000000" w:rsidRDefault="00000000" w:rsidRPr="00000000" w14:paraId="000001E4">
      <w:pPr>
        <w:rPr>
          <w:b w:val="1"/>
          <w:color w:val="153744"/>
        </w:rPr>
      </w:pPr>
      <w:r w:rsidDel="00000000" w:rsidR="00000000" w:rsidRPr="00000000">
        <w:rPr>
          <w:rtl w:val="0"/>
        </w:rPr>
      </w:r>
    </w:p>
    <w:tbl>
      <w:tblPr>
        <w:tblStyle w:val="Table10"/>
        <w:tblW w:w="1011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10"/>
        <w:tblGridChange w:id="0">
          <w:tblGrid>
            <w:gridCol w:w="1011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1E5">
            <w:pPr>
              <w:rPr>
                <w:b w:val="1"/>
                <w:color w:val="153744"/>
                <w:sz w:val="10"/>
                <w:szCs w:val="1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47627</wp:posOffset>
                  </wp:positionH>
                  <wp:positionV relativeFrom="paragraph">
                    <wp:posOffset>9144</wp:posOffset>
                  </wp:positionV>
                  <wp:extent cx="314325" cy="314325"/>
                  <wp:effectExtent b="0" l="0" r="0" t="0"/>
                  <wp:wrapSquare wrapText="bothSides" distB="0" distT="0" distL="114300" distR="114300"/>
                  <wp:docPr descr="Online meeting with solid fill" id="83" name="image5.png"/>
                  <a:graphic>
                    <a:graphicData uri="http://schemas.openxmlformats.org/drawingml/2006/picture">
                      <pic:pic>
                        <pic:nvPicPr>
                          <pic:cNvPr descr="Online meeting with solid fill" id="0" name="image5.png"/>
                          <pic:cNvPicPr preferRelativeResize="0"/>
                        </pic:nvPicPr>
                        <pic:blipFill>
                          <a:blip r:embed="rId20"/>
                          <a:srcRect b="0" l="0" r="0" t="0"/>
                          <a:stretch>
                            <a:fillRect/>
                          </a:stretch>
                        </pic:blipFill>
                        <pic:spPr>
                          <a:xfrm>
                            <a:off x="0" y="0"/>
                            <a:ext cx="314325" cy="314325"/>
                          </a:xfrm>
                          <a:prstGeom prst="rect"/>
                          <a:ln/>
                        </pic:spPr>
                      </pic:pic>
                    </a:graphicData>
                  </a:graphic>
                </wp:anchor>
              </w:drawing>
            </w:r>
          </w:p>
          <w:p w:rsidR="00000000" w:rsidDel="00000000" w:rsidP="00000000" w:rsidRDefault="00000000" w:rsidRPr="00000000" w14:paraId="000001E6">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1E7">
            <w:pPr>
              <w:rPr>
                <w:color w:val="153744"/>
              </w:rPr>
            </w:pPr>
            <w:r w:rsidDel="00000000" w:rsidR="00000000" w:rsidRPr="00000000">
              <w:rPr>
                <w:rtl w:val="0"/>
              </w:rPr>
            </w:r>
          </w:p>
          <w:p w:rsidR="00000000" w:rsidDel="00000000" w:rsidP="00000000" w:rsidRDefault="00000000" w:rsidRPr="00000000" w14:paraId="000001E8">
            <w:pPr>
              <w:rPr>
                <w:color w:val="153744"/>
              </w:rPr>
            </w:pPr>
            <w:r w:rsidDel="00000000" w:rsidR="00000000" w:rsidRPr="00000000">
              <w:rPr>
                <w:color w:val="153744"/>
                <w:rtl w:val="0"/>
              </w:rPr>
              <w:t xml:space="preserve">Il est probablement préférable de réaliser cette activité en plénière. Les participants peuvent saisir leurs réponses aux questions dans le chat ou lever la main pour prendre la parole, en fonction de la taille du groupe et du temps disponible.</w:t>
            </w:r>
          </w:p>
        </w:tc>
      </w:tr>
    </w:tbl>
    <w:p w:rsidR="00000000" w:rsidDel="00000000" w:rsidP="00000000" w:rsidRDefault="00000000" w:rsidRPr="00000000" w14:paraId="000001E9">
      <w:pPr>
        <w:rPr>
          <w:b w:val="1"/>
          <w:color w:val="153744"/>
        </w:rPr>
      </w:pPr>
      <w:r w:rsidDel="00000000" w:rsidR="00000000" w:rsidRPr="00000000">
        <w:rPr>
          <w:rtl w:val="0"/>
        </w:rPr>
      </w:r>
    </w:p>
    <w:p w:rsidR="00000000" w:rsidDel="00000000" w:rsidP="00000000" w:rsidRDefault="00000000" w:rsidRPr="00000000" w14:paraId="000001EA">
      <w:pPr>
        <w:rPr>
          <w:b w:val="1"/>
          <w:color w:val="153744"/>
        </w:rPr>
      </w:pPr>
      <w:r w:rsidDel="00000000" w:rsidR="00000000" w:rsidRPr="00000000">
        <w:rPr>
          <w:rtl w:val="0"/>
        </w:rPr>
      </w:r>
    </w:p>
    <w:p w:rsidR="00000000" w:rsidDel="00000000" w:rsidP="00000000" w:rsidRDefault="00000000" w:rsidRPr="00000000" w14:paraId="000001EB">
      <w:pPr>
        <w:rPr>
          <w:b w:val="1"/>
          <w:color w:val="153744"/>
        </w:rPr>
      </w:pPr>
      <w:r w:rsidDel="00000000" w:rsidR="00000000" w:rsidRPr="00000000">
        <w:rPr>
          <w:rtl w:val="0"/>
        </w:rPr>
      </w:r>
    </w:p>
    <w:p w:rsidR="00000000" w:rsidDel="00000000" w:rsidP="00000000" w:rsidRDefault="00000000" w:rsidRPr="00000000" w14:paraId="000001EC">
      <w:pPr>
        <w:pStyle w:val="Heading1"/>
        <w:rPr/>
      </w:pPr>
      <w:bookmarkStart w:colFirst="0" w:colLast="0" w:name="_heading=h.7djjhmkbpccd" w:id="55"/>
      <w:bookmarkEnd w:id="55"/>
      <w:r w:rsidDel="00000000" w:rsidR="00000000" w:rsidRPr="00000000">
        <w:br w:type="page"/>
      </w:r>
      <w:r w:rsidDel="00000000" w:rsidR="00000000" w:rsidRPr="00000000">
        <w:rPr>
          <w:rtl w:val="0"/>
        </w:rPr>
      </w:r>
    </w:p>
    <w:p w:rsidR="00000000" w:rsidDel="00000000" w:rsidP="00000000" w:rsidRDefault="00000000" w:rsidRPr="00000000" w14:paraId="000001ED">
      <w:pPr>
        <w:pStyle w:val="Heading1"/>
        <w:rPr/>
      </w:pPr>
      <w:bookmarkStart w:colFirst="0" w:colLast="0" w:name="_heading=h.3o7alnk" w:id="56"/>
      <w:bookmarkEnd w:id="56"/>
      <w:r w:rsidDel="00000000" w:rsidR="00000000" w:rsidRPr="00000000">
        <w:rPr>
          <w:rtl w:val="0"/>
        </w:rPr>
        <w:t xml:space="preserve">Séance 3 : Concepts théoriques qui nous aident à comprendre l'éducation inclusive</w:t>
      </w:r>
    </w:p>
    <w:p w:rsidR="00000000" w:rsidDel="00000000" w:rsidP="00000000" w:rsidRDefault="00000000" w:rsidRPr="00000000" w14:paraId="000001EE">
      <w:pPr>
        <w:rPr>
          <w:b w:val="1"/>
          <w:color w:val="153744"/>
        </w:rPr>
      </w:pPr>
      <w:r w:rsidDel="00000000" w:rsidR="00000000" w:rsidRPr="00000000">
        <w:rPr>
          <w:rtl w:val="0"/>
        </w:rPr>
      </w:r>
    </w:p>
    <w:p w:rsidR="00000000" w:rsidDel="00000000" w:rsidP="00000000" w:rsidRDefault="00000000" w:rsidRPr="00000000" w14:paraId="000001EF">
      <w:pPr>
        <w:rPr>
          <w:color w:val="153744"/>
        </w:rPr>
      </w:pPr>
      <w:r w:rsidDel="00000000" w:rsidR="00000000" w:rsidRPr="00000000">
        <w:rPr>
          <w:b w:val="1"/>
          <w:color w:val="153744"/>
          <w:rtl w:val="0"/>
        </w:rPr>
        <w:t xml:space="preserve">Durée :</w:t>
      </w:r>
      <w:r w:rsidDel="00000000" w:rsidR="00000000" w:rsidRPr="00000000">
        <w:rPr>
          <w:color w:val="153744"/>
          <w:rtl w:val="0"/>
        </w:rPr>
        <w:t xml:space="preserve"> 30 minutes</w:t>
      </w:r>
    </w:p>
    <w:p w:rsidR="00000000" w:rsidDel="00000000" w:rsidP="00000000" w:rsidRDefault="00000000" w:rsidRPr="00000000" w14:paraId="000001F0">
      <w:pPr>
        <w:rPr>
          <w:color w:val="153744"/>
        </w:rPr>
      </w:pPr>
      <w:r w:rsidDel="00000000" w:rsidR="00000000" w:rsidRPr="00000000">
        <w:rPr>
          <w:rtl w:val="0"/>
        </w:rPr>
      </w:r>
    </w:p>
    <w:p w:rsidR="00000000" w:rsidDel="00000000" w:rsidP="00000000" w:rsidRDefault="00000000" w:rsidRPr="00000000" w14:paraId="000001F1">
      <w:pPr>
        <w:rPr>
          <w:b w:val="1"/>
          <w:color w:val="153744"/>
        </w:rPr>
      </w:pPr>
      <w:r w:rsidDel="00000000" w:rsidR="00000000" w:rsidRPr="00000000">
        <w:rPr>
          <w:b w:val="1"/>
          <w:color w:val="153744"/>
          <w:rtl w:val="0"/>
        </w:rPr>
        <w:t xml:space="preserve">Domaines et Normes pertinents des NM de l'INEE :</w:t>
      </w:r>
    </w:p>
    <w:p w:rsidR="00000000" w:rsidDel="00000000" w:rsidP="00000000" w:rsidRDefault="00000000" w:rsidRPr="00000000" w14:paraId="000001F2">
      <w:pPr>
        <w:numPr>
          <w:ilvl w:val="0"/>
          <w:numId w:val="33"/>
        </w:numPr>
        <w:ind w:left="720" w:hanging="360"/>
        <w:rPr>
          <w:color w:val="153744"/>
        </w:rPr>
      </w:pPr>
      <w:hyperlink r:id="rId35">
        <w:r w:rsidDel="00000000" w:rsidR="00000000" w:rsidRPr="00000000">
          <w:rPr>
            <w:color w:val="153744"/>
            <w:u w:val="single"/>
            <w:rtl w:val="0"/>
          </w:rPr>
          <w:t xml:space="preserve">Norme 8 : Accès égal et équitable</w:t>
        </w:r>
      </w:hyperlink>
      <w:r w:rsidDel="00000000" w:rsidR="00000000" w:rsidRPr="00000000">
        <w:rPr>
          <w:rtl w:val="0"/>
        </w:rPr>
      </w:r>
    </w:p>
    <w:p w:rsidR="00000000" w:rsidDel="00000000" w:rsidP="00000000" w:rsidRDefault="00000000" w:rsidRPr="00000000" w14:paraId="000001F3">
      <w:pPr>
        <w:rPr>
          <w:color w:val="153744"/>
        </w:rPr>
      </w:pPr>
      <w:r w:rsidDel="00000000" w:rsidR="00000000" w:rsidRPr="00000000">
        <w:rPr>
          <w:rtl w:val="0"/>
        </w:rPr>
      </w:r>
    </w:p>
    <w:p w:rsidR="00000000" w:rsidDel="00000000" w:rsidP="00000000" w:rsidRDefault="00000000" w:rsidRPr="00000000" w14:paraId="000001F4">
      <w:pPr>
        <w:rPr>
          <w:b w:val="1"/>
          <w:color w:val="153744"/>
        </w:rPr>
      </w:pPr>
      <w:r w:rsidDel="00000000" w:rsidR="00000000" w:rsidRPr="00000000">
        <w:rPr>
          <w:b w:val="1"/>
          <w:color w:val="153744"/>
          <w:rtl w:val="0"/>
        </w:rPr>
        <w:t xml:space="preserve">Objectifs d'apprentissage</w:t>
      </w:r>
    </w:p>
    <w:p w:rsidR="00000000" w:rsidDel="00000000" w:rsidP="00000000" w:rsidRDefault="00000000" w:rsidRPr="00000000" w14:paraId="000001F5">
      <w:pPr>
        <w:rPr>
          <w:color w:val="153744"/>
        </w:rPr>
      </w:pPr>
      <w:r w:rsidDel="00000000" w:rsidR="00000000" w:rsidRPr="00000000">
        <w:rPr>
          <w:color w:val="153744"/>
          <w:rtl w:val="0"/>
        </w:rPr>
        <w:t xml:space="preserve">À la fin de cette session, les participants connaîtront :</w:t>
      </w:r>
    </w:p>
    <w:p w:rsidR="00000000" w:rsidDel="00000000" w:rsidP="00000000" w:rsidRDefault="00000000" w:rsidRPr="00000000" w14:paraId="000001F6">
      <w:pPr>
        <w:numPr>
          <w:ilvl w:val="0"/>
          <w:numId w:val="15"/>
        </w:numPr>
        <w:ind w:left="720" w:hanging="360"/>
        <w:rPr>
          <w:color w:val="153744"/>
        </w:rPr>
      </w:pPr>
      <w:r w:rsidDel="00000000" w:rsidR="00000000" w:rsidRPr="00000000">
        <w:rPr>
          <w:color w:val="153744"/>
          <w:rtl w:val="0"/>
        </w:rPr>
        <w:t xml:space="preserve">la différence entre la présence, la participation et la réussite dans l'éducation ; </w:t>
      </w:r>
    </w:p>
    <w:p w:rsidR="00000000" w:rsidDel="00000000" w:rsidP="00000000" w:rsidRDefault="00000000" w:rsidRPr="00000000" w14:paraId="000001F7">
      <w:pPr>
        <w:numPr>
          <w:ilvl w:val="0"/>
          <w:numId w:val="15"/>
        </w:numPr>
        <w:ind w:left="720" w:hanging="360"/>
        <w:rPr>
          <w:color w:val="153744"/>
        </w:rPr>
      </w:pPr>
      <w:r w:rsidDel="00000000" w:rsidR="00000000" w:rsidRPr="00000000">
        <w:rPr>
          <w:color w:val="153744"/>
          <w:rtl w:val="0"/>
        </w:rPr>
        <w:t xml:space="preserve">les concepts clés qui leur donnent un cadre pour comprendre l'éducation inclusive.</w:t>
      </w:r>
    </w:p>
    <w:p w:rsidR="00000000" w:rsidDel="00000000" w:rsidP="00000000" w:rsidRDefault="00000000" w:rsidRPr="00000000" w14:paraId="000001F8">
      <w:pPr>
        <w:tabs>
          <w:tab w:val="left" w:leader="none" w:pos="1752"/>
        </w:tabs>
        <w:rPr>
          <w:color w:val="153744"/>
        </w:rPr>
      </w:pPr>
      <w:r w:rsidDel="00000000" w:rsidR="00000000" w:rsidRPr="00000000">
        <w:rPr>
          <w:rtl w:val="0"/>
        </w:rPr>
      </w:r>
    </w:p>
    <w:p w:rsidR="00000000" w:rsidDel="00000000" w:rsidP="00000000" w:rsidRDefault="00000000" w:rsidRPr="00000000" w14:paraId="000001F9">
      <w:pPr>
        <w:tabs>
          <w:tab w:val="left" w:leader="none" w:pos="1752"/>
        </w:tabs>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A">
      <w:pPr>
        <w:tabs>
          <w:tab w:val="left" w:leader="none" w:pos="1752"/>
        </w:tabs>
        <w:rPr>
          <w:color w:val="153744"/>
        </w:rPr>
      </w:pPr>
      <w:r w:rsidDel="00000000" w:rsidR="00000000" w:rsidRPr="00000000">
        <w:rPr>
          <w:rtl w:val="0"/>
        </w:rPr>
      </w:r>
    </w:p>
    <w:p w:rsidR="00000000" w:rsidDel="00000000" w:rsidP="00000000" w:rsidRDefault="00000000" w:rsidRPr="00000000" w14:paraId="000001FB">
      <w:pPr>
        <w:pStyle w:val="Heading2"/>
        <w:tabs>
          <w:tab w:val="left" w:leader="none" w:pos="1752"/>
        </w:tabs>
        <w:rPr>
          <w:color w:val="153744"/>
        </w:rPr>
      </w:pPr>
      <w:bookmarkStart w:colFirst="0" w:colLast="0" w:name="_heading=h.23ckvvd" w:id="57"/>
      <w:bookmarkEnd w:id="57"/>
      <w:r w:rsidDel="00000000" w:rsidR="00000000" w:rsidRPr="00000000">
        <w:rPr>
          <w:color w:val="153744"/>
          <w:rtl w:val="0"/>
        </w:rPr>
        <w:t xml:space="preserve">Activité 5 : Apprentissage en groupe par les pairs des concepts de l'éducation inclusive</w:t>
      </w:r>
    </w:p>
    <w:p w:rsidR="00000000" w:rsidDel="00000000" w:rsidP="00000000" w:rsidRDefault="00000000" w:rsidRPr="00000000" w14:paraId="000001FC">
      <w:pPr>
        <w:tabs>
          <w:tab w:val="left" w:leader="none" w:pos="1752"/>
        </w:tabs>
        <w:rPr>
          <w:color w:val="153744"/>
        </w:rPr>
      </w:pPr>
      <w:r w:rsidDel="00000000" w:rsidR="00000000" w:rsidRPr="00000000">
        <w:rPr>
          <w:rtl w:val="0"/>
        </w:rPr>
      </w:r>
    </w:p>
    <w:p w:rsidR="00000000" w:rsidDel="00000000" w:rsidP="00000000" w:rsidRDefault="00000000" w:rsidRPr="00000000" w14:paraId="000001FD">
      <w:pPr>
        <w:tabs>
          <w:tab w:val="left" w:leader="none" w:pos="1752"/>
        </w:tabs>
        <w:rPr>
          <w:color w:val="153744"/>
        </w:rPr>
      </w:pPr>
      <w:r w:rsidDel="00000000" w:rsidR="00000000" w:rsidRPr="00000000">
        <w:rPr>
          <w:b w:val="1"/>
          <w:color w:val="153744"/>
          <w:rtl w:val="0"/>
        </w:rPr>
        <w:t xml:space="preserve">Durée : </w:t>
      </w:r>
      <w:r w:rsidDel="00000000" w:rsidR="00000000" w:rsidRPr="00000000">
        <w:rPr>
          <w:color w:val="153744"/>
          <w:rtl w:val="0"/>
        </w:rPr>
        <w:t xml:space="preserve">30 minutes</w:t>
      </w:r>
    </w:p>
    <w:p w:rsidR="00000000" w:rsidDel="00000000" w:rsidP="00000000" w:rsidRDefault="00000000" w:rsidRPr="00000000" w14:paraId="000001FE">
      <w:pPr>
        <w:tabs>
          <w:tab w:val="left" w:leader="none" w:pos="1752"/>
        </w:tabs>
        <w:rPr>
          <w:color w:val="153744"/>
        </w:rPr>
      </w:pPr>
      <w:r w:rsidDel="00000000" w:rsidR="00000000" w:rsidRPr="00000000">
        <w:rPr>
          <w:rtl w:val="0"/>
        </w:rPr>
      </w:r>
    </w:p>
    <w:p w:rsidR="00000000" w:rsidDel="00000000" w:rsidP="00000000" w:rsidRDefault="00000000" w:rsidRPr="00000000" w14:paraId="000001FF">
      <w:pPr>
        <w:tabs>
          <w:tab w:val="left" w:leader="none" w:pos="1752"/>
        </w:tabs>
        <w:rPr>
          <w:b w:val="1"/>
          <w:color w:val="153744"/>
        </w:rPr>
      </w:pPr>
      <w:r w:rsidDel="00000000" w:rsidR="00000000" w:rsidRPr="00000000">
        <w:rPr>
          <w:b w:val="1"/>
          <w:color w:val="153744"/>
          <w:rtl w:val="0"/>
        </w:rPr>
        <w:t xml:space="preserve">Matériel nécessaire :</w:t>
      </w:r>
    </w:p>
    <w:p w:rsidR="00000000" w:rsidDel="00000000" w:rsidP="00000000" w:rsidRDefault="00000000" w:rsidRPr="00000000" w14:paraId="00000200">
      <w:pPr>
        <w:numPr>
          <w:ilvl w:val="0"/>
          <w:numId w:val="5"/>
        </w:numPr>
        <w:ind w:left="720" w:hanging="360"/>
        <w:rPr>
          <w:color w:val="153744"/>
        </w:rPr>
      </w:pPr>
      <w:r w:rsidDel="00000000" w:rsidR="00000000" w:rsidRPr="00000000">
        <w:rPr>
          <w:color w:val="153744"/>
          <w:rtl w:val="0"/>
        </w:rPr>
        <w:t xml:space="preserve">Diapositives 35 à 37</w:t>
      </w:r>
    </w:p>
    <w:p w:rsidR="00000000" w:rsidDel="00000000" w:rsidP="00000000" w:rsidRDefault="00000000" w:rsidRPr="00000000" w14:paraId="00000201">
      <w:pPr>
        <w:numPr>
          <w:ilvl w:val="0"/>
          <w:numId w:val="5"/>
        </w:numPr>
        <w:tabs>
          <w:tab w:val="left" w:leader="none" w:pos="1752"/>
        </w:tabs>
        <w:ind w:left="720" w:hanging="360"/>
        <w:rPr>
          <w:color w:val="153744"/>
        </w:rPr>
      </w:pPr>
      <w:r w:rsidDel="00000000" w:rsidR="00000000" w:rsidRPr="00000000">
        <w:rPr>
          <w:color w:val="153744"/>
          <w:rtl w:val="0"/>
        </w:rPr>
        <w:t xml:space="preserve">Document à distribuer 4 : Concepts clés</w:t>
      </w:r>
    </w:p>
    <w:p w:rsidR="00000000" w:rsidDel="00000000" w:rsidP="00000000" w:rsidRDefault="00000000" w:rsidRPr="00000000" w14:paraId="00000202">
      <w:pPr>
        <w:numPr>
          <w:ilvl w:val="0"/>
          <w:numId w:val="5"/>
        </w:numPr>
        <w:tabs>
          <w:tab w:val="left" w:leader="none" w:pos="1752"/>
        </w:tabs>
        <w:ind w:left="720" w:hanging="360"/>
        <w:rPr>
          <w:color w:val="153744"/>
        </w:rPr>
      </w:pPr>
      <w:r w:rsidDel="00000000" w:rsidR="00000000" w:rsidRPr="00000000">
        <w:rPr>
          <w:color w:val="153744"/>
          <w:rtl w:val="0"/>
        </w:rPr>
        <w:t xml:space="preserve">Document à distribuer 6 : L'histoire de Mina</w:t>
      </w:r>
    </w:p>
    <w:p w:rsidR="00000000" w:rsidDel="00000000" w:rsidP="00000000" w:rsidRDefault="00000000" w:rsidRPr="00000000" w14:paraId="00000203">
      <w:pPr>
        <w:numPr>
          <w:ilvl w:val="0"/>
          <w:numId w:val="5"/>
        </w:numPr>
        <w:tabs>
          <w:tab w:val="left" w:leader="none" w:pos="1752"/>
        </w:tabs>
        <w:ind w:left="720" w:hanging="360"/>
        <w:rPr>
          <w:color w:val="153744"/>
        </w:rPr>
      </w:pPr>
      <w:r w:rsidDel="00000000" w:rsidR="00000000" w:rsidRPr="00000000">
        <w:rPr>
          <w:color w:val="153744"/>
          <w:rtl w:val="0"/>
        </w:rPr>
        <w:t xml:space="preserve">4 tables pour le travail en groupe</w:t>
      </w:r>
    </w:p>
    <w:p w:rsidR="00000000" w:rsidDel="00000000" w:rsidP="00000000" w:rsidRDefault="00000000" w:rsidRPr="00000000" w14:paraId="00000204">
      <w:pPr>
        <w:rPr>
          <w:color w:val="153744"/>
        </w:rPr>
      </w:pPr>
      <w:r w:rsidDel="00000000" w:rsidR="00000000" w:rsidRPr="00000000">
        <w:rPr>
          <w:rtl w:val="0"/>
        </w:rPr>
      </w:r>
    </w:p>
    <w:p w:rsidR="00000000" w:rsidDel="00000000" w:rsidP="00000000" w:rsidRDefault="00000000" w:rsidRPr="00000000" w14:paraId="00000205">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206">
      <w:pPr>
        <w:numPr>
          <w:ilvl w:val="0"/>
          <w:numId w:val="3"/>
        </w:numPr>
        <w:ind w:left="720" w:hanging="360"/>
        <w:rPr>
          <w:color w:val="153744"/>
        </w:rPr>
      </w:pPr>
      <w:r w:rsidDel="00000000" w:rsidR="00000000" w:rsidRPr="00000000">
        <w:rPr>
          <w:color w:val="153744"/>
          <w:rtl w:val="0"/>
        </w:rPr>
        <w:t xml:space="preserve">Aménagez la salle de façon à ce qu'il y ait quatre ateliers. Il peut s'agir de tables où les groupes peuvent s'asseoir.</w:t>
        <w:br w:type="textWrapping"/>
      </w:r>
    </w:p>
    <w:p w:rsidR="00000000" w:rsidDel="00000000" w:rsidP="00000000" w:rsidRDefault="00000000" w:rsidRPr="00000000" w14:paraId="00000207">
      <w:pPr>
        <w:numPr>
          <w:ilvl w:val="0"/>
          <w:numId w:val="3"/>
        </w:numPr>
        <w:ind w:left="720" w:hanging="360"/>
        <w:rPr>
          <w:color w:val="153744"/>
        </w:rPr>
      </w:pPr>
      <w:r w:rsidDel="00000000" w:rsidR="00000000" w:rsidRPr="00000000">
        <w:rPr>
          <w:color w:val="153744"/>
          <w:rtl w:val="0"/>
        </w:rPr>
        <w:t xml:space="preserve">À chaque atelier, placez une copie de l'un des concepts (A, B, C ou D) du document 4.</w:t>
        <w:br w:type="textWrapping"/>
      </w:r>
    </w:p>
    <w:p w:rsidR="00000000" w:rsidDel="00000000" w:rsidP="00000000" w:rsidRDefault="00000000" w:rsidRPr="00000000" w14:paraId="00000208">
      <w:pPr>
        <w:numPr>
          <w:ilvl w:val="0"/>
          <w:numId w:val="3"/>
        </w:numPr>
        <w:ind w:left="720" w:hanging="360"/>
        <w:rPr>
          <w:color w:val="153744"/>
        </w:rPr>
      </w:pPr>
      <w:r w:rsidDel="00000000" w:rsidR="00000000" w:rsidRPr="00000000">
        <w:rPr>
          <w:color w:val="153744"/>
          <w:rtl w:val="0"/>
        </w:rPr>
        <w:t xml:space="preserve">Lisez à voix haute le chapitre 3 de l'histoire de Mina : Mes premières semaines.</w:t>
        <w:br w:type="textWrapping"/>
      </w:r>
    </w:p>
    <w:p w:rsidR="00000000" w:rsidDel="00000000" w:rsidP="00000000" w:rsidRDefault="00000000" w:rsidRPr="00000000" w14:paraId="00000209">
      <w:pPr>
        <w:numPr>
          <w:ilvl w:val="0"/>
          <w:numId w:val="3"/>
        </w:numPr>
        <w:ind w:left="720" w:hanging="360"/>
        <w:rPr>
          <w:color w:val="153744"/>
        </w:rPr>
      </w:pPr>
      <w:r w:rsidDel="00000000" w:rsidR="00000000" w:rsidRPr="00000000">
        <w:rPr>
          <w:color w:val="153744"/>
          <w:rtl w:val="0"/>
        </w:rPr>
        <w:t xml:space="preserve">Répartissez les participants en quatre groupes et demandez à chaque groupe de s'asseoir à un atelier.</w:t>
        <w:br w:type="textWrapping"/>
      </w:r>
    </w:p>
    <w:p w:rsidR="00000000" w:rsidDel="00000000" w:rsidP="00000000" w:rsidRDefault="00000000" w:rsidRPr="00000000" w14:paraId="0000020A">
      <w:pPr>
        <w:numPr>
          <w:ilvl w:val="0"/>
          <w:numId w:val="50"/>
        </w:numPr>
        <w:ind w:left="720" w:hanging="360"/>
        <w:rPr>
          <w:color w:val="153744"/>
        </w:rPr>
      </w:pPr>
      <w:r w:rsidDel="00000000" w:rsidR="00000000" w:rsidRPr="00000000">
        <w:rPr>
          <w:color w:val="153744"/>
          <w:rtl w:val="0"/>
        </w:rPr>
        <w:t xml:space="preserve">Dites aux participants :</w:t>
      </w:r>
    </w:p>
    <w:p w:rsidR="00000000" w:rsidDel="00000000" w:rsidP="00000000" w:rsidRDefault="00000000" w:rsidRPr="00000000" w14:paraId="0000020B">
      <w:pPr>
        <w:ind w:left="1440" w:firstLine="0"/>
        <w:rPr>
          <w:color w:val="153744"/>
        </w:rPr>
      </w:pPr>
      <w:r w:rsidDel="00000000" w:rsidR="00000000" w:rsidRPr="00000000">
        <w:rPr>
          <w:color w:val="153744"/>
          <w:rtl w:val="0"/>
        </w:rPr>
        <w:t xml:space="preserve">« Il existe de nombreux concepts clés auxquels nous devons réfléchir lorsque nous apprenons et commençons à pratiquer l'éducation inclusive. Lors de la dernière session, nous avons appris ce qu'étaient la conception universelle de l’apprentissage, les aménagements raisonnables, la double approche et les obstacles à l'inclusion dans l'éducation. Dans cette session, nous examinerons quatre concepts supplémentaires. »</w:t>
      </w:r>
    </w:p>
    <w:p w:rsidR="00000000" w:rsidDel="00000000" w:rsidP="00000000" w:rsidRDefault="00000000" w:rsidRPr="00000000" w14:paraId="0000020C">
      <w:pPr>
        <w:pBdr>
          <w:top w:space="0" w:sz="0" w:val="nil"/>
          <w:left w:space="0" w:sz="0" w:val="nil"/>
          <w:bottom w:space="0" w:sz="0" w:val="nil"/>
          <w:right w:space="0" w:sz="0" w:val="nil"/>
          <w:between w:space="0" w:sz="0" w:val="nil"/>
        </w:pBdr>
        <w:spacing w:after="120" w:lineRule="auto"/>
        <w:rPr>
          <w:color w:val="153744"/>
        </w:rPr>
      </w:pPr>
      <w:r w:rsidDel="00000000" w:rsidR="00000000" w:rsidRPr="00000000">
        <w:rPr>
          <w:rtl w:val="0"/>
        </w:rPr>
      </w:r>
    </w:p>
    <w:p w:rsidR="00000000" w:rsidDel="00000000" w:rsidP="00000000" w:rsidRDefault="00000000" w:rsidRPr="00000000" w14:paraId="0000020D">
      <w:pPr>
        <w:numPr>
          <w:ilvl w:val="0"/>
          <w:numId w:val="3"/>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Dites :</w:t>
      </w:r>
    </w:p>
    <w:p w:rsidR="00000000" w:rsidDel="00000000" w:rsidP="00000000" w:rsidRDefault="00000000" w:rsidRPr="00000000" w14:paraId="0000020E">
      <w:pPr>
        <w:numPr>
          <w:ilvl w:val="1"/>
          <w:numId w:val="3"/>
        </w:numPr>
        <w:pBdr>
          <w:top w:space="0" w:sz="0" w:val="nil"/>
          <w:left w:space="0" w:sz="0" w:val="nil"/>
          <w:bottom w:space="0" w:sz="0" w:val="nil"/>
          <w:right w:space="0" w:sz="0" w:val="nil"/>
          <w:between w:space="0" w:sz="0" w:val="nil"/>
        </w:pBdr>
        <w:ind w:left="1440" w:hanging="360"/>
        <w:rPr>
          <w:color w:val="153744"/>
        </w:rPr>
      </w:pPr>
      <w:r w:rsidDel="00000000" w:rsidR="00000000" w:rsidRPr="00000000">
        <w:rPr>
          <w:color w:val="153744"/>
          <w:rtl w:val="0"/>
        </w:rPr>
        <w:t xml:space="preserve">« Chaque groupe doit lire les informations figurant sur son document. Le groupe A étudiera la différence entre l'éducation spéciale, l'éducation intégrée et l'éducation inclusive. Le groupe B étudiera la présence, la participation et la réussite. Le groupe C étudiera la différence entre l'éducation inclusive et l'éducation intégrant les handicaps. Le groupe D étudiera la différence entre l'égalité et l'équité. »</w:t>
        <w:br w:type="textWrapping"/>
      </w:r>
    </w:p>
    <w:p w:rsidR="00000000" w:rsidDel="00000000" w:rsidP="00000000" w:rsidRDefault="00000000" w:rsidRPr="00000000" w14:paraId="0000020F">
      <w:pPr>
        <w:numPr>
          <w:ilvl w:val="0"/>
          <w:numId w:val="3"/>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Dites :</w:t>
      </w:r>
    </w:p>
    <w:p w:rsidR="00000000" w:rsidDel="00000000" w:rsidP="00000000" w:rsidRDefault="00000000" w:rsidRPr="00000000" w14:paraId="00000210">
      <w:pPr>
        <w:numPr>
          <w:ilvl w:val="1"/>
          <w:numId w:val="3"/>
        </w:numPr>
        <w:pBdr>
          <w:top w:space="0" w:sz="0" w:val="nil"/>
          <w:left w:space="0" w:sz="0" w:val="nil"/>
          <w:bottom w:space="0" w:sz="0" w:val="nil"/>
          <w:right w:space="0" w:sz="0" w:val="nil"/>
          <w:between w:space="0" w:sz="0" w:val="nil"/>
        </w:pBdr>
        <w:ind w:left="1440" w:hanging="360"/>
        <w:rPr>
          <w:color w:val="153744"/>
        </w:rPr>
      </w:pPr>
      <w:r w:rsidDel="00000000" w:rsidR="00000000" w:rsidRPr="00000000">
        <w:rPr>
          <w:color w:val="153744"/>
          <w:rtl w:val="0"/>
        </w:rPr>
        <w:t xml:space="preserve">« Chaque groupe doit discuter de son concept et réfléchir à la manière de l'expliquer aux autres groupes. Si possible, ils doivent essayer de trouver leurs propres exemples pour l'expliquer. »</w:t>
        <w:br w:type="textWrapping"/>
      </w:r>
    </w:p>
    <w:p w:rsidR="00000000" w:rsidDel="00000000" w:rsidP="00000000" w:rsidRDefault="00000000" w:rsidRPr="00000000" w14:paraId="00000211">
      <w:pPr>
        <w:numPr>
          <w:ilvl w:val="0"/>
          <w:numId w:val="3"/>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Donnez à chaque groupe 10 minutes pour assimiler et discuter de son concept.</w:t>
        <w:br w:type="textWrapping"/>
      </w:r>
    </w:p>
    <w:p w:rsidR="00000000" w:rsidDel="00000000" w:rsidP="00000000" w:rsidRDefault="00000000" w:rsidRPr="00000000" w14:paraId="00000212">
      <w:pPr>
        <w:numPr>
          <w:ilvl w:val="0"/>
          <w:numId w:val="3"/>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Ensuite, invitez chaque groupe à former un binôme avec un autre groupe. Donnez à chaque groupe 2 à 3 minutes pour expliquer son concept à l'autre groupe. Ils et elles ne doivent PAS se contenter de lire ce qui figure sur le document. Demandez ensuite aux groupes de former d’autres binômes. Voici une suggestion pour y parvenir :</w:t>
      </w:r>
    </w:p>
    <w:p w:rsidR="00000000" w:rsidDel="00000000" w:rsidP="00000000" w:rsidRDefault="00000000" w:rsidRPr="00000000" w14:paraId="00000213">
      <w:pPr>
        <w:numPr>
          <w:ilvl w:val="1"/>
          <w:numId w:val="3"/>
        </w:numPr>
        <w:ind w:left="1440" w:hanging="360"/>
        <w:rPr>
          <w:color w:val="153744"/>
        </w:rPr>
      </w:pPr>
      <w:r w:rsidDel="00000000" w:rsidR="00000000" w:rsidRPr="00000000">
        <w:rPr>
          <w:color w:val="153744"/>
          <w:rtl w:val="0"/>
        </w:rPr>
        <w:t xml:space="preserve">Tour 1 : A et B, C et D (5 à 6 minutes)</w:t>
      </w:r>
    </w:p>
    <w:p w:rsidR="00000000" w:rsidDel="00000000" w:rsidP="00000000" w:rsidRDefault="00000000" w:rsidRPr="00000000" w14:paraId="00000214">
      <w:pPr>
        <w:numPr>
          <w:ilvl w:val="1"/>
          <w:numId w:val="3"/>
        </w:numPr>
        <w:ind w:left="1440" w:hanging="360"/>
        <w:rPr>
          <w:color w:val="153744"/>
        </w:rPr>
      </w:pPr>
      <w:r w:rsidDel="00000000" w:rsidR="00000000" w:rsidRPr="00000000">
        <w:rPr>
          <w:color w:val="153744"/>
          <w:rtl w:val="0"/>
        </w:rPr>
        <w:t xml:space="preserve">Tour 2 : A et C, D et B (5 à 6 minutes)</w:t>
      </w:r>
    </w:p>
    <w:p w:rsidR="00000000" w:rsidDel="00000000" w:rsidP="00000000" w:rsidRDefault="00000000" w:rsidRPr="00000000" w14:paraId="00000215">
      <w:pPr>
        <w:numPr>
          <w:ilvl w:val="1"/>
          <w:numId w:val="3"/>
        </w:numPr>
        <w:ind w:left="1440" w:hanging="360"/>
        <w:rPr>
          <w:color w:val="153744"/>
        </w:rPr>
      </w:pPr>
      <w:r w:rsidDel="00000000" w:rsidR="00000000" w:rsidRPr="00000000">
        <w:rPr>
          <w:color w:val="153744"/>
          <w:rtl w:val="0"/>
        </w:rPr>
        <w:t xml:space="preserve">Tour 3 : A et D, B et C (5 à 6 minutes)</w:t>
      </w:r>
    </w:p>
    <w:p w:rsidR="00000000" w:rsidDel="00000000" w:rsidP="00000000" w:rsidRDefault="00000000" w:rsidRPr="00000000" w14:paraId="00000216">
      <w:pPr>
        <w:rPr>
          <w:color w:val="153744"/>
        </w:rPr>
      </w:pPr>
      <w:r w:rsidDel="00000000" w:rsidR="00000000" w:rsidRPr="00000000">
        <w:rPr>
          <w:rtl w:val="0"/>
        </w:rPr>
      </w:r>
    </w:p>
    <w:p w:rsidR="00000000" w:rsidDel="00000000" w:rsidP="00000000" w:rsidRDefault="00000000" w:rsidRPr="00000000" w14:paraId="00000217">
      <w:pPr>
        <w:numPr>
          <w:ilvl w:val="0"/>
          <w:numId w:val="13"/>
        </w:numPr>
        <w:ind w:left="720" w:hanging="360"/>
        <w:rPr>
          <w:color w:val="153744"/>
        </w:rPr>
      </w:pPr>
      <w:r w:rsidDel="00000000" w:rsidR="00000000" w:rsidRPr="00000000">
        <w:rPr>
          <w:color w:val="153744"/>
          <w:rtl w:val="0"/>
        </w:rPr>
        <w:t xml:space="preserve">Terminez cette activité en invitant les participants à poser des questions en session plénière afin que vous puissiez expliquer tout ce qu'ils et elles n'ont pas compris au sujet des quatre concepts. </w:t>
        <w:br w:type="textWrapping"/>
      </w:r>
    </w:p>
    <w:p w:rsidR="00000000" w:rsidDel="00000000" w:rsidP="00000000" w:rsidRDefault="00000000" w:rsidRPr="00000000" w14:paraId="00000218">
      <w:pPr>
        <w:numPr>
          <w:ilvl w:val="0"/>
          <w:numId w:val="13"/>
        </w:numPr>
        <w:ind w:left="720" w:hanging="360"/>
        <w:rPr>
          <w:color w:val="153744"/>
        </w:rPr>
      </w:pPr>
      <w:r w:rsidDel="00000000" w:rsidR="00000000" w:rsidRPr="00000000">
        <w:rPr>
          <w:color w:val="153744"/>
          <w:rtl w:val="0"/>
        </w:rPr>
        <w:t xml:space="preserve">Encouragez les participants à se souvenir du chapitre 3 de l'histoire de Mina et à réfléchir aux concepts illustrés par ce chapitre (voir le document Informations contextuelles pour le facilitateur / la facilitatrice).</w:t>
      </w:r>
    </w:p>
    <w:p w:rsidR="00000000" w:rsidDel="00000000" w:rsidP="00000000" w:rsidRDefault="00000000" w:rsidRPr="00000000" w14:paraId="00000219">
      <w:pPr>
        <w:rPr>
          <w:color w:val="153744"/>
        </w:rPr>
      </w:pPr>
      <w:r w:rsidDel="00000000" w:rsidR="00000000" w:rsidRPr="00000000">
        <w:rPr>
          <w:rtl w:val="0"/>
        </w:rPr>
      </w:r>
    </w:p>
    <w:tbl>
      <w:tblPr>
        <w:tblStyle w:val="Table11"/>
        <w:tblW w:w="1015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55"/>
        <w:tblGridChange w:id="0">
          <w:tblGrid>
            <w:gridCol w:w="10155"/>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21A">
            <w:pPr>
              <w:rPr>
                <w:b w:val="1"/>
                <w:color w:val="153744"/>
                <w:sz w:val="14"/>
                <w:szCs w:val="14"/>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45722</wp:posOffset>
                  </wp:positionH>
                  <wp:positionV relativeFrom="paragraph">
                    <wp:posOffset>9527</wp:posOffset>
                  </wp:positionV>
                  <wp:extent cx="371475" cy="371475"/>
                  <wp:effectExtent b="0" l="0" r="0" t="0"/>
                  <wp:wrapSquare wrapText="bothSides" distB="57150" distT="57150" distL="57150" distR="57150"/>
                  <wp:docPr descr="Group brainstorm with solid fill" id="78" name="image8.png"/>
                  <a:graphic>
                    <a:graphicData uri="http://schemas.openxmlformats.org/drawingml/2006/picture">
                      <pic:pic>
                        <pic:nvPicPr>
                          <pic:cNvPr descr="Group brainstorm with solid fill" id="0" name="image8.png"/>
                          <pic:cNvPicPr preferRelativeResize="0"/>
                        </pic:nvPicPr>
                        <pic:blipFill>
                          <a:blip r:embed="rId19"/>
                          <a:srcRect b="0" l="0" r="0" t="0"/>
                          <a:stretch>
                            <a:fillRect/>
                          </a:stretch>
                        </pic:blipFill>
                        <pic:spPr>
                          <a:xfrm>
                            <a:off x="0" y="0"/>
                            <a:ext cx="371475" cy="371475"/>
                          </a:xfrm>
                          <a:prstGeom prst="rect"/>
                          <a:ln/>
                        </pic:spPr>
                      </pic:pic>
                    </a:graphicData>
                  </a:graphic>
                </wp:anchor>
              </w:drawing>
            </w:r>
          </w:p>
          <w:p w:rsidR="00000000" w:rsidDel="00000000" w:rsidP="00000000" w:rsidRDefault="00000000" w:rsidRPr="00000000" w14:paraId="0000021B">
            <w:pPr>
              <w:rPr>
                <w:b w:val="1"/>
                <w:color w:val="153744"/>
                <w:sz w:val="24"/>
                <w:szCs w:val="24"/>
              </w:rPr>
            </w:pPr>
            <w:r w:rsidDel="00000000" w:rsidR="00000000" w:rsidRPr="00000000">
              <w:rPr>
                <w:b w:val="1"/>
                <w:color w:val="153744"/>
                <w:sz w:val="24"/>
                <w:szCs w:val="24"/>
                <w:rtl w:val="0"/>
              </w:rPr>
              <w:t xml:space="preserve">Questions de réflexion facultatives</w:t>
            </w:r>
          </w:p>
          <w:p w:rsidR="00000000" w:rsidDel="00000000" w:rsidP="00000000" w:rsidRDefault="00000000" w:rsidRPr="00000000" w14:paraId="0000021C">
            <w:pPr>
              <w:rPr>
                <w:color w:val="153744"/>
              </w:rPr>
            </w:pPr>
            <w:r w:rsidDel="00000000" w:rsidR="00000000" w:rsidRPr="00000000">
              <w:rPr>
                <w:rtl w:val="0"/>
              </w:rPr>
            </w:r>
          </w:p>
          <w:p w:rsidR="00000000" w:rsidDel="00000000" w:rsidP="00000000" w:rsidRDefault="00000000" w:rsidRPr="00000000" w14:paraId="0000021D">
            <w:pPr>
              <w:numPr>
                <w:ilvl w:val="0"/>
                <w:numId w:val="28"/>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 aux participants de réfléchir à l'activité qu'ils et elles ont réalisée lors de la session 3.</w:t>
            </w:r>
          </w:p>
          <w:p w:rsidR="00000000" w:rsidDel="00000000" w:rsidP="00000000" w:rsidRDefault="00000000" w:rsidRPr="00000000" w14:paraId="0000021E">
            <w:pPr>
              <w:numPr>
                <w:ilvl w:val="0"/>
                <w:numId w:val="28"/>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Demandez-leur de suggérer comment et pourquoi un enseignant pourrait utiliser une activité similaire pour rendre l'enseignement et l'apprentissage plus inclusif (en particulier dans une classe nombreuse).</w:t>
            </w:r>
          </w:p>
          <w:p w:rsidR="00000000" w:rsidDel="00000000" w:rsidP="00000000" w:rsidRDefault="00000000" w:rsidRPr="00000000" w14:paraId="0000021F">
            <w:pPr>
              <w:rPr>
                <w:color w:val="153744"/>
              </w:rPr>
            </w:pPr>
            <w:r w:rsidDel="00000000" w:rsidR="00000000" w:rsidRPr="00000000">
              <w:rPr>
                <w:rtl w:val="0"/>
              </w:rPr>
            </w:r>
          </w:p>
          <w:p w:rsidR="00000000" w:rsidDel="00000000" w:rsidP="00000000" w:rsidRDefault="00000000" w:rsidRPr="00000000" w14:paraId="00000220">
            <w:pPr>
              <w:rPr>
                <w:i w:val="1"/>
                <w:color w:val="153744"/>
              </w:rPr>
            </w:pPr>
            <w:r w:rsidDel="00000000" w:rsidR="00000000" w:rsidRPr="00000000">
              <w:rPr>
                <w:i w:val="1"/>
                <w:color w:val="153744"/>
                <w:rtl w:val="0"/>
              </w:rPr>
              <w:t xml:space="preserve">Parmi les réponses possibles, on peut citer :</w:t>
            </w:r>
          </w:p>
          <w:p w:rsidR="00000000" w:rsidDel="00000000" w:rsidP="00000000" w:rsidRDefault="00000000" w:rsidRPr="00000000" w14:paraId="00000221">
            <w:pPr>
              <w:rPr>
                <w:color w:val="153744"/>
              </w:rPr>
            </w:pPr>
            <w:r w:rsidDel="00000000" w:rsidR="00000000" w:rsidRPr="00000000">
              <w:rPr>
                <w:color w:val="153744"/>
                <w:rtl w:val="0"/>
              </w:rPr>
              <w:t xml:space="preserve">Utilisation de postes d'apprentissage. Les participants peuvent :</w:t>
            </w:r>
          </w:p>
          <w:p w:rsidR="00000000" w:rsidDel="00000000" w:rsidP="00000000" w:rsidRDefault="00000000" w:rsidRPr="00000000" w14:paraId="00000222">
            <w:pPr>
              <w:numPr>
                <w:ilvl w:val="0"/>
                <w:numId w:val="34"/>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aider un enseignant à gérer une classe nombreuse ;</w:t>
            </w:r>
          </w:p>
          <w:p w:rsidR="00000000" w:rsidDel="00000000" w:rsidP="00000000" w:rsidRDefault="00000000" w:rsidRPr="00000000" w14:paraId="00000223">
            <w:pPr>
              <w:numPr>
                <w:ilvl w:val="0"/>
                <w:numId w:val="34"/>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encourager l'apprentissage par les pairs, afin que les apprenants s'entraident ;</w:t>
            </w:r>
          </w:p>
          <w:p w:rsidR="00000000" w:rsidDel="00000000" w:rsidP="00000000" w:rsidRDefault="00000000" w:rsidRPr="00000000" w14:paraId="00000224">
            <w:pPr>
              <w:numPr>
                <w:ilvl w:val="0"/>
                <w:numId w:val="34"/>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offrir une manière plus amusante et plus intéressante d'apprendre ;</w:t>
            </w:r>
          </w:p>
          <w:p w:rsidR="00000000" w:rsidDel="00000000" w:rsidP="00000000" w:rsidRDefault="00000000" w:rsidRPr="00000000" w14:paraId="00000225">
            <w:pPr>
              <w:numPr>
                <w:ilvl w:val="0"/>
                <w:numId w:val="34"/>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permettre aux apprenants de choisir un thème qui les intéresse ou une activité qui correspond à leur style d'apprentissage préféré.</w:t>
            </w:r>
          </w:p>
        </w:tc>
      </w:tr>
    </w:tbl>
    <w:p w:rsidR="00000000" w:rsidDel="00000000" w:rsidP="00000000" w:rsidRDefault="00000000" w:rsidRPr="00000000" w14:paraId="00000226">
      <w:pPr>
        <w:rPr>
          <w:color w:val="153744"/>
        </w:rPr>
      </w:pPr>
      <w:r w:rsidDel="00000000" w:rsidR="00000000" w:rsidRPr="00000000">
        <w:rPr>
          <w:rtl w:val="0"/>
        </w:rPr>
      </w:r>
    </w:p>
    <w:tbl>
      <w:tblPr>
        <w:tblStyle w:val="Table12"/>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227">
            <w:pPr>
              <w:rPr>
                <w:b w:val="1"/>
                <w:color w:val="153744"/>
                <w:sz w:val="12"/>
                <w:szCs w:val="12"/>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47627</wp:posOffset>
                  </wp:positionH>
                  <wp:positionV relativeFrom="paragraph">
                    <wp:posOffset>9144</wp:posOffset>
                  </wp:positionV>
                  <wp:extent cx="371475" cy="371475"/>
                  <wp:effectExtent b="0" l="0" r="0" t="0"/>
                  <wp:wrapSquare wrapText="bothSides" distB="0" distT="0" distL="114300" distR="114300"/>
                  <wp:docPr descr="Online meeting with solid fill" id="95" name="image5.png"/>
                  <a:graphic>
                    <a:graphicData uri="http://schemas.openxmlformats.org/drawingml/2006/picture">
                      <pic:pic>
                        <pic:nvPicPr>
                          <pic:cNvPr descr="Online meeting with solid fill" id="0" name="image5.png"/>
                          <pic:cNvPicPr preferRelativeResize="0"/>
                        </pic:nvPicPr>
                        <pic:blipFill>
                          <a:blip r:embed="rId20"/>
                          <a:srcRect b="0" l="0" r="0" t="0"/>
                          <a:stretch>
                            <a:fillRect/>
                          </a:stretch>
                        </pic:blipFill>
                        <pic:spPr>
                          <a:xfrm>
                            <a:off x="0" y="0"/>
                            <a:ext cx="371475" cy="371475"/>
                          </a:xfrm>
                          <a:prstGeom prst="rect"/>
                          <a:ln/>
                        </pic:spPr>
                      </pic:pic>
                    </a:graphicData>
                  </a:graphic>
                </wp:anchor>
              </w:drawing>
            </w:r>
          </w:p>
          <w:p w:rsidR="00000000" w:rsidDel="00000000" w:rsidP="00000000" w:rsidRDefault="00000000" w:rsidRPr="00000000" w14:paraId="00000228">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229">
            <w:pPr>
              <w:rPr>
                <w:color w:val="153744"/>
              </w:rPr>
            </w:pPr>
            <w:r w:rsidDel="00000000" w:rsidR="00000000" w:rsidRPr="00000000">
              <w:rPr>
                <w:rtl w:val="0"/>
              </w:rPr>
            </w:r>
          </w:p>
          <w:p w:rsidR="00000000" w:rsidDel="00000000" w:rsidP="00000000" w:rsidRDefault="00000000" w:rsidRPr="00000000" w14:paraId="0000022A">
            <w:pPr>
              <w:numPr>
                <w:ilvl w:val="0"/>
                <w:numId w:val="45"/>
              </w:numPr>
              <w:ind w:left="720" w:hanging="360"/>
              <w:rPr>
                <w:color w:val="153744"/>
              </w:rPr>
            </w:pPr>
            <w:r w:rsidDel="00000000" w:rsidR="00000000" w:rsidRPr="00000000">
              <w:rPr>
                <w:color w:val="153744"/>
                <w:rtl w:val="0"/>
              </w:rPr>
              <w:t xml:space="preserve">Utiliser quatre salles de discussions pour les petits groupes.</w:t>
            </w:r>
          </w:p>
          <w:p w:rsidR="00000000" w:rsidDel="00000000" w:rsidP="00000000" w:rsidRDefault="00000000" w:rsidRPr="00000000" w14:paraId="0000022B">
            <w:pPr>
              <w:numPr>
                <w:ilvl w:val="0"/>
                <w:numId w:val="45"/>
              </w:numPr>
              <w:ind w:left="720" w:hanging="360"/>
              <w:rPr>
                <w:color w:val="153744"/>
              </w:rPr>
            </w:pPr>
            <w:r w:rsidDel="00000000" w:rsidR="00000000" w:rsidRPr="00000000">
              <w:rPr>
                <w:color w:val="153744"/>
                <w:rtl w:val="0"/>
              </w:rPr>
              <w:t xml:space="preserve">Si possible, un co-facilitateur / une co-facilitatrice est présent(e) dans chaque salle d’atelier pour aider les participants à comprendre la tâche, les motiver et les soutenir.</w:t>
            </w:r>
          </w:p>
          <w:p w:rsidR="00000000" w:rsidDel="00000000" w:rsidP="00000000" w:rsidRDefault="00000000" w:rsidRPr="00000000" w14:paraId="0000022C">
            <w:pPr>
              <w:numPr>
                <w:ilvl w:val="0"/>
                <w:numId w:val="45"/>
              </w:numPr>
              <w:ind w:left="720" w:hanging="360"/>
              <w:rPr>
                <w:color w:val="153744"/>
              </w:rPr>
            </w:pPr>
            <w:r w:rsidDel="00000000" w:rsidR="00000000" w:rsidRPr="00000000">
              <w:rPr>
                <w:color w:val="153744"/>
                <w:rtl w:val="0"/>
              </w:rPr>
              <w:t xml:space="preserve">Il peut être plus facile de partager les commentaires et retours d’information en plénière. Faire en sorte que différents groupes ou salles d’atelier s'associent et se relaient peut s'avérer difficile sur le plan technique et prendre du temps.</w:t>
            </w:r>
          </w:p>
        </w:tc>
      </w:tr>
    </w:tbl>
    <w:p w:rsidR="00000000" w:rsidDel="00000000" w:rsidP="00000000" w:rsidRDefault="00000000" w:rsidRPr="00000000" w14:paraId="0000022D">
      <w:pPr>
        <w:rPr>
          <w:color w:val="153744"/>
        </w:rPr>
      </w:pPr>
      <w:r w:rsidDel="00000000" w:rsidR="00000000" w:rsidRPr="00000000">
        <w:br w:type="page"/>
      </w:r>
      <w:r w:rsidDel="00000000" w:rsidR="00000000" w:rsidRPr="00000000">
        <w:rPr>
          <w:rtl w:val="0"/>
        </w:rPr>
      </w:r>
    </w:p>
    <w:p w:rsidR="00000000" w:rsidDel="00000000" w:rsidP="00000000" w:rsidRDefault="00000000" w:rsidRPr="00000000" w14:paraId="0000022E">
      <w:pPr>
        <w:pStyle w:val="Heading1"/>
        <w:rPr/>
      </w:pPr>
      <w:bookmarkStart w:colFirst="0" w:colLast="0" w:name="_heading=h.1hmsyys" w:id="58"/>
      <w:bookmarkEnd w:id="58"/>
      <w:r w:rsidDel="00000000" w:rsidR="00000000" w:rsidRPr="00000000">
        <w:rPr>
          <w:rtl w:val="0"/>
        </w:rPr>
        <w:t xml:space="preserve">[Facultatif] Session 4 : L'importance de la collaboration dans la conception et la mise en œuvre de l'éducation inclusive</w:t>
      </w:r>
    </w:p>
    <w:p w:rsidR="00000000" w:rsidDel="00000000" w:rsidP="00000000" w:rsidRDefault="00000000" w:rsidRPr="00000000" w14:paraId="0000022F">
      <w:pPr>
        <w:rPr>
          <w:b w:val="1"/>
          <w:color w:val="153744"/>
        </w:rPr>
      </w:pPr>
      <w:r w:rsidDel="00000000" w:rsidR="00000000" w:rsidRPr="00000000">
        <w:rPr>
          <w:rtl w:val="0"/>
        </w:rPr>
      </w:r>
    </w:p>
    <w:p w:rsidR="00000000" w:rsidDel="00000000" w:rsidP="00000000" w:rsidRDefault="00000000" w:rsidRPr="00000000" w14:paraId="00000230">
      <w:pPr>
        <w:rPr>
          <w:color w:val="153744"/>
        </w:rPr>
      </w:pPr>
      <w:r w:rsidDel="00000000" w:rsidR="00000000" w:rsidRPr="00000000">
        <w:rPr>
          <w:b w:val="1"/>
          <w:color w:val="153744"/>
          <w:rtl w:val="0"/>
        </w:rPr>
        <w:t xml:space="preserve">Durée :</w:t>
      </w:r>
      <w:r w:rsidDel="00000000" w:rsidR="00000000" w:rsidRPr="00000000">
        <w:rPr>
          <w:color w:val="153744"/>
          <w:rtl w:val="0"/>
        </w:rPr>
        <w:t xml:space="preserve"> 35 minutes</w:t>
      </w:r>
    </w:p>
    <w:p w:rsidR="00000000" w:rsidDel="00000000" w:rsidP="00000000" w:rsidRDefault="00000000" w:rsidRPr="00000000" w14:paraId="00000231">
      <w:pPr>
        <w:rPr>
          <w:color w:val="153744"/>
        </w:rPr>
      </w:pPr>
      <w:r w:rsidDel="00000000" w:rsidR="00000000" w:rsidRPr="00000000">
        <w:rPr>
          <w:rtl w:val="0"/>
        </w:rPr>
      </w:r>
    </w:p>
    <w:p w:rsidR="00000000" w:rsidDel="00000000" w:rsidP="00000000" w:rsidRDefault="00000000" w:rsidRPr="00000000" w14:paraId="00000232">
      <w:pPr>
        <w:rPr>
          <w:b w:val="1"/>
          <w:color w:val="153744"/>
        </w:rPr>
      </w:pPr>
      <w:r w:rsidDel="00000000" w:rsidR="00000000" w:rsidRPr="00000000">
        <w:rPr>
          <w:b w:val="1"/>
          <w:color w:val="153744"/>
          <w:rtl w:val="0"/>
        </w:rPr>
        <w:t xml:space="preserve">Domaines et Normes pertinents des NM de l'INEE :</w:t>
      </w:r>
    </w:p>
    <w:p w:rsidR="00000000" w:rsidDel="00000000" w:rsidP="00000000" w:rsidRDefault="00000000" w:rsidRPr="00000000" w14:paraId="00000233">
      <w:pPr>
        <w:numPr>
          <w:ilvl w:val="0"/>
          <w:numId w:val="16"/>
        </w:numPr>
        <w:spacing w:after="160" w:line="259" w:lineRule="auto"/>
        <w:ind w:left="720" w:hanging="360"/>
        <w:rPr>
          <w:color w:val="153744"/>
        </w:rPr>
      </w:pPr>
      <w:hyperlink r:id="rId36">
        <w:r w:rsidDel="00000000" w:rsidR="00000000" w:rsidRPr="00000000">
          <w:rPr>
            <w:color w:val="153744"/>
            <w:u w:val="single"/>
            <w:rtl w:val="0"/>
          </w:rPr>
          <w:t xml:space="preserve">Norme 1 : Participation</w:t>
        </w:r>
      </w:hyperlink>
      <w:r w:rsidDel="00000000" w:rsidR="00000000" w:rsidRPr="00000000">
        <w:rPr>
          <w:rtl w:val="0"/>
        </w:rPr>
      </w:r>
    </w:p>
    <w:p w:rsidR="00000000" w:rsidDel="00000000" w:rsidP="00000000" w:rsidRDefault="00000000" w:rsidRPr="00000000" w14:paraId="00000234">
      <w:pPr>
        <w:rPr>
          <w:color w:val="153744"/>
        </w:rPr>
      </w:pPr>
      <w:r w:rsidDel="00000000" w:rsidR="00000000" w:rsidRPr="00000000">
        <w:rPr>
          <w:rtl w:val="0"/>
        </w:rPr>
      </w:r>
    </w:p>
    <w:p w:rsidR="00000000" w:rsidDel="00000000" w:rsidP="00000000" w:rsidRDefault="00000000" w:rsidRPr="00000000" w14:paraId="00000235">
      <w:pPr>
        <w:rPr>
          <w:b w:val="1"/>
          <w:color w:val="153744"/>
        </w:rPr>
      </w:pPr>
      <w:r w:rsidDel="00000000" w:rsidR="00000000" w:rsidRPr="00000000">
        <w:rPr>
          <w:b w:val="1"/>
          <w:color w:val="153744"/>
          <w:rtl w:val="0"/>
        </w:rPr>
        <w:t xml:space="preserve">Objectifs d'apprentissage</w:t>
      </w:r>
    </w:p>
    <w:p w:rsidR="00000000" w:rsidDel="00000000" w:rsidP="00000000" w:rsidRDefault="00000000" w:rsidRPr="00000000" w14:paraId="00000236">
      <w:pPr>
        <w:rPr>
          <w:color w:val="153744"/>
        </w:rPr>
      </w:pPr>
      <w:r w:rsidDel="00000000" w:rsidR="00000000" w:rsidRPr="00000000">
        <w:rPr>
          <w:color w:val="153744"/>
          <w:rtl w:val="0"/>
        </w:rPr>
        <w:t xml:space="preserve">À la fin de cette session, les participants connaîtront :</w:t>
      </w:r>
    </w:p>
    <w:p w:rsidR="00000000" w:rsidDel="00000000" w:rsidP="00000000" w:rsidRDefault="00000000" w:rsidRPr="00000000" w14:paraId="00000237">
      <w:pPr>
        <w:numPr>
          <w:ilvl w:val="0"/>
          <w:numId w:val="24"/>
        </w:numPr>
        <w:ind w:left="720" w:hanging="360"/>
        <w:rPr>
          <w:color w:val="153744"/>
        </w:rPr>
      </w:pPr>
      <w:r w:rsidDel="00000000" w:rsidR="00000000" w:rsidRPr="00000000">
        <w:rPr>
          <w:color w:val="153744"/>
          <w:rtl w:val="0"/>
        </w:rPr>
        <w:t xml:space="preserve">comment les principales parties prenantes et le personnel éducatif peuvent collaborer pour soutenir l'éducation inclusive ; </w:t>
      </w:r>
    </w:p>
    <w:p w:rsidR="00000000" w:rsidDel="00000000" w:rsidP="00000000" w:rsidRDefault="00000000" w:rsidRPr="00000000" w14:paraId="00000238">
      <w:pPr>
        <w:numPr>
          <w:ilvl w:val="0"/>
          <w:numId w:val="24"/>
        </w:numPr>
        <w:ind w:left="720" w:hanging="360"/>
        <w:rPr>
          <w:color w:val="153744"/>
        </w:rPr>
      </w:pPr>
      <w:r w:rsidDel="00000000" w:rsidR="00000000" w:rsidRPr="00000000">
        <w:rPr>
          <w:color w:val="153744"/>
          <w:rtl w:val="0"/>
        </w:rPr>
        <w:t xml:space="preserve">pourquoi il est important qu'ils et elles collaborent afin d'identifier les apprenants qui sont exclus ou risquent d'être exclus, de comprendre pourquoi ils et elles sont exclus et de trouver des solutions.</w:t>
      </w:r>
    </w:p>
    <w:p w:rsidR="00000000" w:rsidDel="00000000" w:rsidP="00000000" w:rsidRDefault="00000000" w:rsidRPr="00000000" w14:paraId="00000239">
      <w:pPr>
        <w:rPr>
          <w:color w:val="153744"/>
        </w:rPr>
      </w:pPr>
      <w:r w:rsidDel="00000000" w:rsidR="00000000" w:rsidRPr="00000000">
        <w:rPr>
          <w:rtl w:val="0"/>
        </w:rPr>
      </w:r>
    </w:p>
    <w:p w:rsidR="00000000" w:rsidDel="00000000" w:rsidP="00000000" w:rsidRDefault="00000000" w:rsidRPr="00000000" w14:paraId="0000023A">
      <w:pPr>
        <w:rPr>
          <w:color w:val="15374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3B">
      <w:pPr>
        <w:rPr>
          <w:color w:val="153744"/>
        </w:rPr>
      </w:pPr>
      <w:r w:rsidDel="00000000" w:rsidR="00000000" w:rsidRPr="00000000">
        <w:rPr>
          <w:rtl w:val="0"/>
        </w:rPr>
      </w:r>
    </w:p>
    <w:p w:rsidR="00000000" w:rsidDel="00000000" w:rsidP="00000000" w:rsidRDefault="00000000" w:rsidRPr="00000000" w14:paraId="0000023C">
      <w:pPr>
        <w:pStyle w:val="Heading2"/>
        <w:rPr>
          <w:color w:val="153744"/>
        </w:rPr>
      </w:pPr>
      <w:bookmarkStart w:colFirst="0" w:colLast="0" w:name="_heading=h.41mghml" w:id="59"/>
      <w:bookmarkEnd w:id="59"/>
      <w:r w:rsidDel="00000000" w:rsidR="00000000" w:rsidRPr="00000000">
        <w:rPr>
          <w:color w:val="153744"/>
          <w:rtl w:val="0"/>
        </w:rPr>
        <w:t xml:space="preserve">Activité 6 : L'importance de la collaboration</w:t>
      </w:r>
    </w:p>
    <w:p w:rsidR="00000000" w:rsidDel="00000000" w:rsidP="00000000" w:rsidRDefault="00000000" w:rsidRPr="00000000" w14:paraId="0000023D">
      <w:pPr>
        <w:rPr>
          <w:color w:val="153744"/>
        </w:rPr>
      </w:pPr>
      <w:r w:rsidDel="00000000" w:rsidR="00000000" w:rsidRPr="00000000">
        <w:rPr>
          <w:rtl w:val="0"/>
        </w:rPr>
      </w:r>
    </w:p>
    <w:p w:rsidR="00000000" w:rsidDel="00000000" w:rsidP="00000000" w:rsidRDefault="00000000" w:rsidRPr="00000000" w14:paraId="0000023E">
      <w:pPr>
        <w:rPr>
          <w:color w:val="153744"/>
        </w:rPr>
      </w:pPr>
      <w:r w:rsidDel="00000000" w:rsidR="00000000" w:rsidRPr="00000000">
        <w:rPr>
          <w:b w:val="1"/>
          <w:color w:val="153744"/>
          <w:rtl w:val="0"/>
        </w:rPr>
        <w:t xml:space="preserve">Durée :</w:t>
      </w:r>
      <w:r w:rsidDel="00000000" w:rsidR="00000000" w:rsidRPr="00000000">
        <w:rPr>
          <w:color w:val="153744"/>
          <w:rtl w:val="0"/>
        </w:rPr>
        <w:t xml:space="preserve"> 30 minutes</w:t>
      </w:r>
    </w:p>
    <w:p w:rsidR="00000000" w:rsidDel="00000000" w:rsidP="00000000" w:rsidRDefault="00000000" w:rsidRPr="00000000" w14:paraId="0000023F">
      <w:pPr>
        <w:rPr>
          <w:color w:val="153744"/>
        </w:rPr>
      </w:pPr>
      <w:r w:rsidDel="00000000" w:rsidR="00000000" w:rsidRPr="00000000">
        <w:rPr>
          <w:rtl w:val="0"/>
        </w:rPr>
      </w:r>
    </w:p>
    <w:p w:rsidR="00000000" w:rsidDel="00000000" w:rsidP="00000000" w:rsidRDefault="00000000" w:rsidRPr="00000000" w14:paraId="00000240">
      <w:pPr>
        <w:rPr>
          <w:b w:val="1"/>
          <w:color w:val="153744"/>
        </w:rPr>
      </w:pPr>
      <w:r w:rsidDel="00000000" w:rsidR="00000000" w:rsidRPr="00000000">
        <w:rPr>
          <w:b w:val="1"/>
          <w:color w:val="153744"/>
          <w:rtl w:val="0"/>
        </w:rPr>
        <w:t xml:space="preserve">Matériel nécessaire :</w:t>
      </w:r>
    </w:p>
    <w:p w:rsidR="00000000" w:rsidDel="00000000" w:rsidP="00000000" w:rsidRDefault="00000000" w:rsidRPr="00000000" w14:paraId="00000241">
      <w:pPr>
        <w:numPr>
          <w:ilvl w:val="0"/>
          <w:numId w:val="42"/>
        </w:numPr>
        <w:ind w:left="720" w:hanging="360"/>
        <w:rPr>
          <w:color w:val="153744"/>
        </w:rPr>
      </w:pPr>
      <w:r w:rsidDel="00000000" w:rsidR="00000000" w:rsidRPr="00000000">
        <w:rPr>
          <w:color w:val="153744"/>
          <w:rtl w:val="0"/>
        </w:rPr>
        <w:t xml:space="preserve">Diapositives 41 à 47</w:t>
      </w:r>
    </w:p>
    <w:p w:rsidR="00000000" w:rsidDel="00000000" w:rsidP="00000000" w:rsidRDefault="00000000" w:rsidRPr="00000000" w14:paraId="00000242">
      <w:pPr>
        <w:numPr>
          <w:ilvl w:val="0"/>
          <w:numId w:val="42"/>
        </w:numPr>
        <w:ind w:left="720" w:hanging="360"/>
        <w:rPr>
          <w:color w:val="153744"/>
        </w:rPr>
      </w:pPr>
      <w:r w:rsidDel="00000000" w:rsidR="00000000" w:rsidRPr="00000000">
        <w:rPr>
          <w:color w:val="153744"/>
          <w:rtl w:val="0"/>
        </w:rPr>
        <w:t xml:space="preserve">Document à distribuer 5 : Ateliers</w:t>
      </w:r>
    </w:p>
    <w:p w:rsidR="00000000" w:rsidDel="00000000" w:rsidP="00000000" w:rsidRDefault="00000000" w:rsidRPr="00000000" w14:paraId="00000243">
      <w:pPr>
        <w:numPr>
          <w:ilvl w:val="0"/>
          <w:numId w:val="42"/>
        </w:numPr>
        <w:ind w:left="720" w:hanging="360"/>
        <w:rPr>
          <w:color w:val="153744"/>
        </w:rPr>
      </w:pPr>
      <w:r w:rsidDel="00000000" w:rsidR="00000000" w:rsidRPr="00000000">
        <w:rPr>
          <w:color w:val="153744"/>
          <w:rtl w:val="0"/>
        </w:rPr>
        <w:t xml:space="preserve">Document à distribuer 6 : L'histoire de Mina</w:t>
      </w:r>
    </w:p>
    <w:p w:rsidR="00000000" w:rsidDel="00000000" w:rsidP="00000000" w:rsidRDefault="00000000" w:rsidRPr="00000000" w14:paraId="00000244">
      <w:pPr>
        <w:numPr>
          <w:ilvl w:val="0"/>
          <w:numId w:val="42"/>
        </w:numPr>
        <w:ind w:left="720" w:hanging="360"/>
        <w:rPr>
          <w:color w:val="153744"/>
        </w:rPr>
      </w:pPr>
      <w:r w:rsidDel="00000000" w:rsidR="00000000" w:rsidRPr="00000000">
        <w:rPr>
          <w:color w:val="153744"/>
          <w:rtl w:val="0"/>
        </w:rPr>
        <w:t xml:space="preserve">Post-its ou petits morceaux de papier</w:t>
      </w:r>
    </w:p>
    <w:p w:rsidR="00000000" w:rsidDel="00000000" w:rsidP="00000000" w:rsidRDefault="00000000" w:rsidRPr="00000000" w14:paraId="00000245">
      <w:pPr>
        <w:numPr>
          <w:ilvl w:val="0"/>
          <w:numId w:val="42"/>
        </w:numPr>
        <w:ind w:left="720" w:hanging="360"/>
        <w:rPr>
          <w:color w:val="153744"/>
        </w:rPr>
      </w:pPr>
      <w:r w:rsidDel="00000000" w:rsidR="00000000" w:rsidRPr="00000000">
        <w:rPr>
          <w:color w:val="153744"/>
          <w:rtl w:val="0"/>
        </w:rPr>
        <w:t xml:space="preserve">Feuille de papier et stylos</w:t>
      </w:r>
    </w:p>
    <w:p w:rsidR="00000000" w:rsidDel="00000000" w:rsidP="00000000" w:rsidRDefault="00000000" w:rsidRPr="00000000" w14:paraId="00000246">
      <w:pPr>
        <w:numPr>
          <w:ilvl w:val="0"/>
          <w:numId w:val="42"/>
        </w:numPr>
        <w:ind w:left="720" w:hanging="360"/>
        <w:rPr>
          <w:color w:val="153744"/>
        </w:rPr>
      </w:pPr>
      <w:r w:rsidDel="00000000" w:rsidR="00000000" w:rsidRPr="00000000">
        <w:rPr>
          <w:color w:val="153744"/>
          <w:rtl w:val="0"/>
        </w:rPr>
        <w:t xml:space="preserve">Montre ou horloge pour chronométrer l'activité finale</w:t>
      </w:r>
    </w:p>
    <w:p w:rsidR="00000000" w:rsidDel="00000000" w:rsidP="00000000" w:rsidRDefault="00000000" w:rsidRPr="00000000" w14:paraId="00000247">
      <w:pPr>
        <w:pBdr>
          <w:top w:space="0" w:sz="0" w:val="nil"/>
          <w:left w:space="0" w:sz="0" w:val="nil"/>
          <w:bottom w:space="0" w:sz="0" w:val="nil"/>
          <w:right w:space="0" w:sz="0" w:val="nil"/>
          <w:between w:space="0" w:sz="0" w:val="nil"/>
        </w:pBdr>
        <w:rPr>
          <w:color w:val="153744"/>
        </w:rPr>
      </w:pPr>
      <w:r w:rsidDel="00000000" w:rsidR="00000000" w:rsidRPr="00000000">
        <w:rPr>
          <w:rtl w:val="0"/>
        </w:rPr>
      </w:r>
    </w:p>
    <w:p w:rsidR="00000000" w:rsidDel="00000000" w:rsidP="00000000" w:rsidRDefault="00000000" w:rsidRPr="00000000" w14:paraId="00000248">
      <w:pPr>
        <w:rPr>
          <w:b w:val="1"/>
          <w:color w:val="153744"/>
        </w:rPr>
      </w:pPr>
      <w:r w:rsidDel="00000000" w:rsidR="00000000" w:rsidRPr="00000000">
        <w:rPr>
          <w:b w:val="1"/>
          <w:color w:val="153744"/>
          <w:rtl w:val="0"/>
        </w:rPr>
        <w:t xml:space="preserve">Instructions</w:t>
      </w:r>
    </w:p>
    <w:p w:rsidR="00000000" w:rsidDel="00000000" w:rsidP="00000000" w:rsidRDefault="00000000" w:rsidRPr="00000000" w14:paraId="00000249">
      <w:pPr>
        <w:numPr>
          <w:ilvl w:val="0"/>
          <w:numId w:val="48"/>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Lisez à voix haute le chapitre 4 de l'histoire de Mina : Soutien entre voisins</w:t>
        <w:br w:type="textWrapping"/>
      </w:r>
    </w:p>
    <w:p w:rsidR="00000000" w:rsidDel="00000000" w:rsidP="00000000" w:rsidRDefault="00000000" w:rsidRPr="00000000" w14:paraId="0000024A">
      <w:pPr>
        <w:numPr>
          <w:ilvl w:val="0"/>
          <w:numId w:val="48"/>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Faites un résumé de 5 minutes de la section </w:t>
      </w:r>
      <w:r w:rsidDel="00000000" w:rsidR="00000000" w:rsidRPr="00000000">
        <w:rPr>
          <w:i w:val="1"/>
          <w:color w:val="153744"/>
          <w:rtl w:val="0"/>
        </w:rPr>
        <w:t xml:space="preserve">Informations contextuelles pour les facilitateurs / facilitatrices</w:t>
      </w:r>
      <w:r w:rsidDel="00000000" w:rsidR="00000000" w:rsidRPr="00000000">
        <w:rPr>
          <w:color w:val="153744"/>
          <w:rtl w:val="0"/>
        </w:rPr>
        <w:t xml:space="preserve"> ci-dessous</w:t>
        <w:br w:type="textWrapping"/>
      </w:r>
    </w:p>
    <w:p w:rsidR="00000000" w:rsidDel="00000000" w:rsidP="00000000" w:rsidRDefault="00000000" w:rsidRPr="00000000" w14:paraId="0000024B">
      <w:pPr>
        <w:numPr>
          <w:ilvl w:val="0"/>
          <w:numId w:val="48"/>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Préparez 4 « ateliers » (tables ou zones de la salle). Chaque atelier réalisera une tâche différente. Tous les détails se trouvent dans le document 5. Voici un résumé de ce que chaque atelier fera :</w:t>
      </w:r>
    </w:p>
    <w:p w:rsidR="00000000" w:rsidDel="00000000" w:rsidP="00000000" w:rsidRDefault="00000000" w:rsidRPr="00000000" w14:paraId="0000024C">
      <w:pPr>
        <w:numPr>
          <w:ilvl w:val="1"/>
          <w:numId w:val="48"/>
        </w:numPr>
        <w:pBdr>
          <w:top w:space="0" w:sz="0" w:val="nil"/>
          <w:left w:space="0" w:sz="0" w:val="nil"/>
          <w:bottom w:space="0" w:sz="0" w:val="nil"/>
          <w:right w:space="0" w:sz="0" w:val="nil"/>
          <w:between w:space="0" w:sz="0" w:val="nil"/>
        </w:pBdr>
        <w:ind w:left="1440" w:hanging="360"/>
        <w:rPr>
          <w:color w:val="153744"/>
        </w:rPr>
      </w:pPr>
      <w:bookmarkStart w:colFirst="0" w:colLast="0" w:name="_heading=h.2grqrue" w:id="60"/>
      <w:bookmarkEnd w:id="60"/>
      <w:r w:rsidDel="00000000" w:rsidR="00000000" w:rsidRPr="00000000">
        <w:rPr>
          <w:color w:val="153744"/>
          <w:rtl w:val="0"/>
        </w:rPr>
        <w:t xml:space="preserve">Atelier 1 - les participants discuteront de la manière dont ils et elles pourraient concevoir une activité participative pour aider les enfants en situation de handicap et celles et ceux qui ne le sont pas à expliquer ce qui fait qu'ils et elles se sentent inclus ou exclus dans l'éducation.</w:t>
      </w:r>
    </w:p>
    <w:p w:rsidR="00000000" w:rsidDel="00000000" w:rsidP="00000000" w:rsidRDefault="00000000" w:rsidRPr="00000000" w14:paraId="0000024D">
      <w:pPr>
        <w:numPr>
          <w:ilvl w:val="1"/>
          <w:numId w:val="48"/>
        </w:numPr>
        <w:pBdr>
          <w:top w:space="0" w:sz="0" w:val="nil"/>
          <w:left w:space="0" w:sz="0" w:val="nil"/>
          <w:bottom w:space="0" w:sz="0" w:val="nil"/>
          <w:right w:space="0" w:sz="0" w:val="nil"/>
          <w:between w:space="0" w:sz="0" w:val="nil"/>
        </w:pBdr>
        <w:ind w:left="1440" w:hanging="360"/>
        <w:rPr>
          <w:color w:val="153744"/>
        </w:rPr>
      </w:pPr>
      <w:r w:rsidDel="00000000" w:rsidR="00000000" w:rsidRPr="00000000">
        <w:rPr>
          <w:color w:val="153744"/>
          <w:rtl w:val="0"/>
        </w:rPr>
        <w:t xml:space="preserve">Atelier 2 - les participants créeront un jeu de rôle pour montrer certaines des contributions que les parents et les membres de la famille pourraient apporter à une équipe d'inclusion scolaire (EIS).</w:t>
      </w:r>
    </w:p>
    <w:p w:rsidR="00000000" w:rsidDel="00000000" w:rsidP="00000000" w:rsidRDefault="00000000" w:rsidRPr="00000000" w14:paraId="0000024E">
      <w:pPr>
        <w:numPr>
          <w:ilvl w:val="1"/>
          <w:numId w:val="48"/>
        </w:numPr>
        <w:pBdr>
          <w:top w:space="0" w:sz="0" w:val="nil"/>
          <w:left w:space="0" w:sz="0" w:val="nil"/>
          <w:bottom w:space="0" w:sz="0" w:val="nil"/>
          <w:right w:space="0" w:sz="0" w:val="nil"/>
          <w:between w:space="0" w:sz="0" w:val="nil"/>
        </w:pBdr>
        <w:ind w:left="1440" w:hanging="360"/>
        <w:rPr>
          <w:color w:val="153744"/>
        </w:rPr>
      </w:pPr>
      <w:r w:rsidDel="00000000" w:rsidR="00000000" w:rsidRPr="00000000">
        <w:rPr>
          <w:color w:val="153744"/>
          <w:rtl w:val="0"/>
        </w:rPr>
        <w:t xml:space="preserve">Atelier 3 - les participants réfléchiront à au moins 15 façons dont le personnel enseignant et le personnel de l'école peuvent collaborer pour rendre l'éducation et leur école plus inclusives.</w:t>
      </w:r>
    </w:p>
    <w:p w:rsidR="00000000" w:rsidDel="00000000" w:rsidP="00000000" w:rsidRDefault="00000000" w:rsidRPr="00000000" w14:paraId="0000024F">
      <w:pPr>
        <w:numPr>
          <w:ilvl w:val="1"/>
          <w:numId w:val="48"/>
        </w:numPr>
        <w:pBdr>
          <w:top w:space="0" w:sz="0" w:val="nil"/>
          <w:left w:space="0" w:sz="0" w:val="nil"/>
          <w:bottom w:space="0" w:sz="0" w:val="nil"/>
          <w:right w:space="0" w:sz="0" w:val="nil"/>
          <w:between w:space="0" w:sz="0" w:val="nil"/>
        </w:pBdr>
        <w:ind w:left="1440" w:hanging="360"/>
        <w:rPr>
          <w:color w:val="153744"/>
        </w:rPr>
      </w:pPr>
      <w:r w:rsidDel="00000000" w:rsidR="00000000" w:rsidRPr="00000000">
        <w:rPr>
          <w:color w:val="153744"/>
          <w:rtl w:val="0"/>
        </w:rPr>
        <w:t xml:space="preserve">Atelier 4 - les participants dessineront une carte mentale montrant qui, selon elles et eux, pourrait faire partie d'une équipe d'inclusion scolaire dans leur contexte, quel rôle ils et elles pourraient jouer ou ce qu'ils et elles pourraient apporter à l'EIS.</w:t>
        <w:br w:type="textWrapping"/>
      </w:r>
    </w:p>
    <w:p w:rsidR="00000000" w:rsidDel="00000000" w:rsidP="00000000" w:rsidRDefault="00000000" w:rsidRPr="00000000" w14:paraId="00000250">
      <w:pPr>
        <w:numPr>
          <w:ilvl w:val="0"/>
          <w:numId w:val="48"/>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Donnez aux participants 15 minutes pour travailler en groupe.</w:t>
        <w:br w:type="textWrapping"/>
      </w:r>
    </w:p>
    <w:p w:rsidR="00000000" w:rsidDel="00000000" w:rsidP="00000000" w:rsidRDefault="00000000" w:rsidRPr="00000000" w14:paraId="00000251">
      <w:pPr>
        <w:numPr>
          <w:ilvl w:val="0"/>
          <w:numId w:val="48"/>
        </w:numPr>
        <w:pBdr>
          <w:top w:space="0" w:sz="0" w:val="nil"/>
          <w:left w:space="0" w:sz="0" w:val="nil"/>
          <w:bottom w:space="0" w:sz="0" w:val="nil"/>
          <w:right w:space="0" w:sz="0" w:val="nil"/>
          <w:between w:space="0" w:sz="0" w:val="nil"/>
        </w:pBdr>
        <w:ind w:left="720" w:hanging="360"/>
        <w:rPr>
          <w:color w:val="153744"/>
        </w:rPr>
      </w:pPr>
      <w:r w:rsidDel="00000000" w:rsidR="00000000" w:rsidRPr="00000000">
        <w:rPr>
          <w:color w:val="153744"/>
          <w:rtl w:val="0"/>
        </w:rPr>
        <w:t xml:space="preserve">Facilitez une activité de commentaires et retour d’information rapide. Une personne de chaque groupe se porte volontaire. Dites-leur :</w:t>
      </w:r>
    </w:p>
    <w:p w:rsidR="00000000" w:rsidDel="00000000" w:rsidP="00000000" w:rsidRDefault="00000000" w:rsidRPr="00000000" w14:paraId="00000252">
      <w:pPr>
        <w:rPr>
          <w:color w:val="153744"/>
        </w:rPr>
      </w:pPr>
      <w:r w:rsidDel="00000000" w:rsidR="00000000" w:rsidRPr="00000000">
        <w:rPr>
          <w:rtl w:val="0"/>
        </w:rPr>
      </w:r>
    </w:p>
    <w:p w:rsidR="00000000" w:rsidDel="00000000" w:rsidP="00000000" w:rsidRDefault="00000000" w:rsidRPr="00000000" w14:paraId="00000253">
      <w:pPr>
        <w:ind w:left="720" w:firstLine="0"/>
        <w:rPr>
          <w:color w:val="153744"/>
        </w:rPr>
      </w:pPr>
      <w:r w:rsidDel="00000000" w:rsidR="00000000" w:rsidRPr="00000000">
        <w:rPr>
          <w:color w:val="153744"/>
          <w:rtl w:val="0"/>
        </w:rPr>
        <w:t xml:space="preserve">« Imaginez que vous ayez deux minutes pour conseiller un collègue sur la question dont vous avez discuté avec votre groupe, avant que ce collègue ne parte pour une visite de projet. Quels conseils lui donneriez-vous ? Par exemple, quel conseil lui donneriez-vous pour qu'il écoute l'opinion des enfants sur l'éducation ? Soyez bref et choisissez les choses les plus importantes ! Supprimez les informations contextuelles et les détails. Suscitez l'intérêt de votre collègue afin qu'il ait envie de vous appeler pour obtenir davantage de conseils lorsqu'il arrivera sur le site du projet ! »</w:t>
      </w:r>
    </w:p>
    <w:p w:rsidR="00000000" w:rsidDel="00000000" w:rsidP="00000000" w:rsidRDefault="00000000" w:rsidRPr="00000000" w14:paraId="00000254">
      <w:pPr>
        <w:spacing w:after="160" w:line="259" w:lineRule="auto"/>
        <w:rPr>
          <w:color w:val="153744"/>
        </w:rPr>
      </w:pPr>
      <w:r w:rsidDel="00000000" w:rsidR="00000000" w:rsidRPr="00000000">
        <w:rPr>
          <w:rtl w:val="0"/>
        </w:rPr>
      </w:r>
    </w:p>
    <w:tbl>
      <w:tblPr>
        <w:tblStyle w:val="Table13"/>
        <w:tblW w:w="1018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185"/>
        <w:tblGridChange w:id="0">
          <w:tblGrid>
            <w:gridCol w:w="10185"/>
          </w:tblGrid>
        </w:tblGridChange>
      </w:tblGrid>
      <w:tr>
        <w:trPr>
          <w:cantSplit w:val="0"/>
          <w:tblHeader w:val="0"/>
        </w:trPr>
        <w:tc>
          <w:tcPr>
            <w:tcBorders>
              <w:top w:color="cd233a" w:space="0" w:sz="18" w:val="single"/>
              <w:left w:color="cd233a" w:space="0" w:sz="18" w:val="single"/>
              <w:bottom w:color="cd233a" w:space="0" w:sz="18" w:val="single"/>
              <w:right w:color="cd233a" w:space="0" w:sz="18" w:val="single"/>
            </w:tcBorders>
          </w:tcPr>
          <w:p w:rsidR="00000000" w:rsidDel="00000000" w:rsidP="00000000" w:rsidRDefault="00000000" w:rsidRPr="00000000" w14:paraId="00000255">
            <w:pPr>
              <w:rPr>
                <w:b w:val="1"/>
                <w:color w:val="153744"/>
                <w:sz w:val="12"/>
                <w:szCs w:val="12"/>
              </w:rPr>
            </w:pP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45722</wp:posOffset>
                  </wp:positionH>
                  <wp:positionV relativeFrom="paragraph">
                    <wp:posOffset>9146</wp:posOffset>
                  </wp:positionV>
                  <wp:extent cx="374904" cy="374904"/>
                  <wp:effectExtent b="0" l="0" r="0" t="0"/>
                  <wp:wrapSquare wrapText="bothSides" distB="57150" distT="57150" distL="57150" distR="57150"/>
                  <wp:docPr descr="Group brainstorm with solid fill" id="87" name="image8.png"/>
                  <a:graphic>
                    <a:graphicData uri="http://schemas.openxmlformats.org/drawingml/2006/picture">
                      <pic:pic>
                        <pic:nvPicPr>
                          <pic:cNvPr descr="Group brainstorm with solid fill" id="0" name="image8.png"/>
                          <pic:cNvPicPr preferRelativeResize="0"/>
                        </pic:nvPicPr>
                        <pic:blipFill>
                          <a:blip r:embed="rId19"/>
                          <a:srcRect b="0" l="0" r="0" t="0"/>
                          <a:stretch>
                            <a:fillRect/>
                          </a:stretch>
                        </pic:blipFill>
                        <pic:spPr>
                          <a:xfrm>
                            <a:off x="0" y="0"/>
                            <a:ext cx="374904" cy="374904"/>
                          </a:xfrm>
                          <a:prstGeom prst="rect"/>
                          <a:ln/>
                        </pic:spPr>
                      </pic:pic>
                    </a:graphicData>
                  </a:graphic>
                </wp:anchor>
              </w:drawing>
            </w:r>
          </w:p>
          <w:p w:rsidR="00000000" w:rsidDel="00000000" w:rsidP="00000000" w:rsidRDefault="00000000" w:rsidRPr="00000000" w14:paraId="00000256">
            <w:pPr>
              <w:rPr>
                <w:b w:val="1"/>
                <w:color w:val="153744"/>
                <w:sz w:val="24"/>
                <w:szCs w:val="24"/>
              </w:rPr>
            </w:pPr>
            <w:r w:rsidDel="00000000" w:rsidR="00000000" w:rsidRPr="00000000">
              <w:rPr>
                <w:b w:val="1"/>
                <w:color w:val="153744"/>
                <w:sz w:val="24"/>
                <w:szCs w:val="24"/>
                <w:rtl w:val="0"/>
              </w:rPr>
              <w:t xml:space="preserve">Questions de réflexion facultatives</w:t>
            </w:r>
          </w:p>
          <w:p w:rsidR="00000000" w:rsidDel="00000000" w:rsidP="00000000" w:rsidRDefault="00000000" w:rsidRPr="00000000" w14:paraId="00000257">
            <w:pPr>
              <w:rPr>
                <w:color w:val="153744"/>
              </w:rPr>
            </w:pPr>
            <w:r w:rsidDel="00000000" w:rsidR="00000000" w:rsidRPr="00000000">
              <w:rPr>
                <w:rtl w:val="0"/>
              </w:rPr>
            </w:r>
          </w:p>
          <w:p w:rsidR="00000000" w:rsidDel="00000000" w:rsidP="00000000" w:rsidRDefault="00000000" w:rsidRPr="00000000" w14:paraId="00000258">
            <w:pPr>
              <w:numPr>
                <w:ilvl w:val="0"/>
                <w:numId w:val="39"/>
              </w:numPr>
              <w:ind w:left="720" w:hanging="360"/>
              <w:rPr>
                <w:color w:val="153744"/>
              </w:rPr>
            </w:pPr>
            <w:r w:rsidDel="00000000" w:rsidR="00000000" w:rsidRPr="00000000">
              <w:rPr>
                <w:color w:val="153744"/>
                <w:rtl w:val="0"/>
              </w:rPr>
              <w:t xml:space="preserve">Demandez aux participants de réfléchir à l'activité qu'ils et elles ont réalisée lors de la session 4.</w:t>
            </w:r>
          </w:p>
          <w:p w:rsidR="00000000" w:rsidDel="00000000" w:rsidP="00000000" w:rsidRDefault="00000000" w:rsidRPr="00000000" w14:paraId="00000259">
            <w:pPr>
              <w:numPr>
                <w:ilvl w:val="0"/>
                <w:numId w:val="39"/>
              </w:numPr>
              <w:ind w:left="720" w:hanging="360"/>
              <w:rPr>
                <w:color w:val="153744"/>
              </w:rPr>
            </w:pPr>
            <w:r w:rsidDel="00000000" w:rsidR="00000000" w:rsidRPr="00000000">
              <w:rPr>
                <w:color w:val="153744"/>
                <w:rtl w:val="0"/>
              </w:rPr>
              <w:t xml:space="preserve">Demandez-leur de réfléchir aux avantages et aux inconvénients d'un travail de groupe similaire et d'un</w:t>
            </w:r>
            <w:r w:rsidDel="00000000" w:rsidR="00000000" w:rsidRPr="00000000">
              <w:rPr>
                <w:i w:val="1"/>
                <w:color w:val="153744"/>
                <w:rtl w:val="0"/>
              </w:rPr>
              <w:t xml:space="preserve"> </w:t>
            </w:r>
            <w:r w:rsidDel="00000000" w:rsidR="00000000" w:rsidRPr="00000000">
              <w:rPr>
                <w:color w:val="153744"/>
                <w:rtl w:val="0"/>
              </w:rPr>
              <w:t xml:space="preserve">commentaire rapide dans une salle de classe. En quoi cette activité peut-elle être utile ? Comment une telle activité pourrait-elle favoriser ou empêcher l'inclusion de certains apprenants ?</w:t>
            </w:r>
          </w:p>
        </w:tc>
      </w:tr>
    </w:tbl>
    <w:p w:rsidR="00000000" w:rsidDel="00000000" w:rsidP="00000000" w:rsidRDefault="00000000" w:rsidRPr="00000000" w14:paraId="0000025A">
      <w:pPr>
        <w:rPr>
          <w:color w:val="153744"/>
        </w:rPr>
      </w:pPr>
      <w:r w:rsidDel="00000000" w:rsidR="00000000" w:rsidRPr="00000000">
        <w:rPr>
          <w:rtl w:val="0"/>
        </w:rPr>
      </w:r>
    </w:p>
    <w:tbl>
      <w:tblPr>
        <w:tblStyle w:val="Table14"/>
        <w:tblW w:w="1017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170"/>
        <w:tblGridChange w:id="0">
          <w:tblGrid>
            <w:gridCol w:w="10170"/>
          </w:tblGrid>
        </w:tblGridChange>
      </w:tblGrid>
      <w:tr>
        <w:trPr>
          <w:cantSplit w:val="0"/>
          <w:tblHeader w:val="0"/>
        </w:trPr>
        <w:tc>
          <w:tcPr>
            <w:tcBorders>
              <w:top w:color="7030a0" w:space="0" w:sz="18" w:val="single"/>
              <w:left w:color="7030a0" w:space="0" w:sz="18" w:val="single"/>
              <w:bottom w:color="7030a0" w:space="0" w:sz="18" w:val="single"/>
              <w:right w:color="7030a0" w:space="0" w:sz="18" w:val="single"/>
            </w:tcBorders>
          </w:tcPr>
          <w:p w:rsidR="00000000" w:rsidDel="00000000" w:rsidP="00000000" w:rsidRDefault="00000000" w:rsidRPr="00000000" w14:paraId="0000025B">
            <w:pPr>
              <w:rPr>
                <w:b w:val="1"/>
                <w:color w:val="153744"/>
                <w:sz w:val="14"/>
                <w:szCs w:val="14"/>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47627</wp:posOffset>
                  </wp:positionH>
                  <wp:positionV relativeFrom="paragraph">
                    <wp:posOffset>9144</wp:posOffset>
                  </wp:positionV>
                  <wp:extent cx="374904" cy="374904"/>
                  <wp:effectExtent b="0" l="0" r="0" t="0"/>
                  <wp:wrapSquare wrapText="bothSides" distB="0" distT="0" distL="114300" distR="114300"/>
                  <wp:docPr descr="Online meeting with solid fill" id="79" name="image5.png"/>
                  <a:graphic>
                    <a:graphicData uri="http://schemas.openxmlformats.org/drawingml/2006/picture">
                      <pic:pic>
                        <pic:nvPicPr>
                          <pic:cNvPr descr="Online meeting with solid fill" id="0" name="image5.png"/>
                          <pic:cNvPicPr preferRelativeResize="0"/>
                        </pic:nvPicPr>
                        <pic:blipFill>
                          <a:blip r:embed="rId20"/>
                          <a:srcRect b="0" l="0" r="0" t="0"/>
                          <a:stretch>
                            <a:fillRect/>
                          </a:stretch>
                        </pic:blipFill>
                        <pic:spPr>
                          <a:xfrm>
                            <a:off x="0" y="0"/>
                            <a:ext cx="374904" cy="374904"/>
                          </a:xfrm>
                          <a:prstGeom prst="rect"/>
                          <a:ln/>
                        </pic:spPr>
                      </pic:pic>
                    </a:graphicData>
                  </a:graphic>
                </wp:anchor>
              </w:drawing>
            </w:r>
          </w:p>
          <w:p w:rsidR="00000000" w:rsidDel="00000000" w:rsidP="00000000" w:rsidRDefault="00000000" w:rsidRPr="00000000" w14:paraId="0000025C">
            <w:pPr>
              <w:rPr>
                <w:b w:val="1"/>
                <w:color w:val="153744"/>
                <w:sz w:val="24"/>
                <w:szCs w:val="24"/>
              </w:rPr>
            </w:pPr>
            <w:r w:rsidDel="00000000" w:rsidR="00000000" w:rsidRPr="00000000">
              <w:rPr>
                <w:b w:val="1"/>
                <w:color w:val="153744"/>
                <w:sz w:val="24"/>
                <w:szCs w:val="24"/>
                <w:rtl w:val="0"/>
              </w:rPr>
              <w:t xml:space="preserve">Adaptation pour la formation virtuelle</w:t>
            </w:r>
          </w:p>
          <w:p w:rsidR="00000000" w:rsidDel="00000000" w:rsidP="00000000" w:rsidRDefault="00000000" w:rsidRPr="00000000" w14:paraId="0000025D">
            <w:pPr>
              <w:rPr>
                <w:b w:val="1"/>
                <w:color w:val="153744"/>
              </w:rPr>
            </w:pPr>
            <w:r w:rsidDel="00000000" w:rsidR="00000000" w:rsidRPr="00000000">
              <w:rPr>
                <w:rtl w:val="0"/>
              </w:rPr>
            </w:r>
          </w:p>
          <w:p w:rsidR="00000000" w:rsidDel="00000000" w:rsidP="00000000" w:rsidRDefault="00000000" w:rsidRPr="00000000" w14:paraId="0000025E">
            <w:pPr>
              <w:numPr>
                <w:ilvl w:val="0"/>
                <w:numId w:val="17"/>
              </w:numPr>
              <w:ind w:left="720" w:hanging="360"/>
              <w:rPr>
                <w:color w:val="153744"/>
              </w:rPr>
            </w:pPr>
            <w:r w:rsidDel="00000000" w:rsidR="00000000" w:rsidRPr="00000000">
              <w:rPr>
                <w:color w:val="153744"/>
                <w:rtl w:val="0"/>
              </w:rPr>
              <w:t xml:space="preserve">Utiliser quatre salles de discussions pour les petits groupes.</w:t>
            </w:r>
          </w:p>
          <w:p w:rsidR="00000000" w:rsidDel="00000000" w:rsidP="00000000" w:rsidRDefault="00000000" w:rsidRPr="00000000" w14:paraId="0000025F">
            <w:pPr>
              <w:numPr>
                <w:ilvl w:val="0"/>
                <w:numId w:val="17"/>
              </w:numPr>
              <w:ind w:left="720" w:hanging="360"/>
              <w:rPr>
                <w:color w:val="153744"/>
              </w:rPr>
            </w:pPr>
            <w:r w:rsidDel="00000000" w:rsidR="00000000" w:rsidRPr="00000000">
              <w:rPr>
                <w:color w:val="153744"/>
                <w:rtl w:val="0"/>
              </w:rPr>
              <w:t xml:space="preserve">Si possible, un co-facilitateur / une co-facilitatrice est présent dans chaque salle d’atelier pour aider les participants à comprendre la tâche, les motiver et les soutenir.</w:t>
            </w:r>
          </w:p>
          <w:p w:rsidR="00000000" w:rsidDel="00000000" w:rsidP="00000000" w:rsidRDefault="00000000" w:rsidRPr="00000000" w14:paraId="00000260">
            <w:pPr>
              <w:numPr>
                <w:ilvl w:val="0"/>
                <w:numId w:val="17"/>
              </w:numPr>
              <w:ind w:left="720" w:hanging="360"/>
              <w:rPr>
                <w:color w:val="153744"/>
              </w:rPr>
            </w:pPr>
            <w:r w:rsidDel="00000000" w:rsidR="00000000" w:rsidRPr="00000000">
              <w:rPr>
                <w:color w:val="153744"/>
                <w:rtl w:val="0"/>
              </w:rPr>
              <w:t xml:space="preserve">Lorsque les groupes ont besoin de prendre des notes, ils peuvent utiliser un tableau blanc virtuel, le chat ou un document partagé, en fonction de la plateforme. Vérifiez qu'ils et elles auront toujours accès à leurs notes lorsqu'ils et elles quitteront la salle de discussion et reviendront en plénière.</w:t>
            </w:r>
          </w:p>
          <w:p w:rsidR="00000000" w:rsidDel="00000000" w:rsidP="00000000" w:rsidRDefault="00000000" w:rsidRPr="00000000" w14:paraId="00000261">
            <w:pPr>
              <w:numPr>
                <w:ilvl w:val="0"/>
                <w:numId w:val="17"/>
              </w:numPr>
              <w:ind w:left="720" w:hanging="360"/>
              <w:rPr>
                <w:color w:val="153744"/>
              </w:rPr>
            </w:pPr>
            <w:r w:rsidDel="00000000" w:rsidR="00000000" w:rsidRPr="00000000">
              <w:rPr>
                <w:color w:val="153744"/>
                <w:rtl w:val="0"/>
              </w:rPr>
              <w:t xml:space="preserve">Procédez aux commentaires et retours d’information chronométrés en plénière. Si vous voulez être strict sur le temps, vous pouvez couper le micro de l'orateur lorsque ses 2 minutes sont écoulées ! (Informez les participants de cette limite de temps à l'avance).</w:t>
            </w:r>
          </w:p>
        </w:tc>
      </w:tr>
    </w:tbl>
    <w:p w:rsidR="00000000" w:rsidDel="00000000" w:rsidP="00000000" w:rsidRDefault="00000000" w:rsidRPr="00000000" w14:paraId="00000262">
      <w:pPr>
        <w:pStyle w:val="Heading1"/>
        <w:keepNext w:val="0"/>
        <w:keepLines w:val="0"/>
        <w:rPr/>
        <w:sectPr>
          <w:headerReference r:id="rId37" w:type="default"/>
          <w:headerReference r:id="rId38" w:type="first"/>
          <w:headerReference r:id="rId39" w:type="even"/>
          <w:footerReference r:id="rId40" w:type="default"/>
          <w:footerReference r:id="rId41" w:type="first"/>
          <w:footerReference r:id="rId42" w:type="even"/>
          <w:pgSz w:h="16838" w:w="11906" w:orient="portrait"/>
          <w:pgMar w:bottom="863" w:top="863" w:left="863" w:right="863" w:header="431" w:footer="431"/>
          <w:pgNumType w:start="1"/>
          <w:titlePg w:val="1"/>
        </w:sectPr>
      </w:pPr>
      <w:bookmarkStart w:colFirst="0" w:colLast="0" w:name="_heading=h.tvxz7ieq5ksn" w:id="61"/>
      <w:bookmarkEnd w:id="61"/>
      <w:r w:rsidDel="00000000" w:rsidR="00000000" w:rsidRPr="00000000">
        <w:rPr>
          <w:rtl w:val="0"/>
        </w:rPr>
      </w:r>
    </w:p>
    <w:p w:rsidR="00000000" w:rsidDel="00000000" w:rsidP="00000000" w:rsidRDefault="00000000" w:rsidRPr="00000000" w14:paraId="00000263">
      <w:pPr>
        <w:pStyle w:val="Heading1"/>
        <w:rPr>
          <w:color w:val="153744"/>
        </w:rPr>
      </w:pPr>
      <w:bookmarkStart w:colFirst="0" w:colLast="0" w:name="_heading=h.1egqt2p" w:id="62"/>
      <w:bookmarkEnd w:id="62"/>
      <w:r w:rsidDel="00000000" w:rsidR="00000000" w:rsidRPr="00000000">
        <w:rPr>
          <w:rtl w:val="0"/>
        </w:rPr>
        <w:t xml:space="preserve">Ressources d'appui</w:t>
      </w:r>
      <w:r w:rsidDel="00000000" w:rsidR="00000000" w:rsidRPr="00000000">
        <w:rPr>
          <w:rtl w:val="0"/>
        </w:rPr>
      </w:r>
    </w:p>
    <w:tbl>
      <w:tblPr>
        <w:tblStyle w:val="Table15"/>
        <w:tblW w:w="1509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150"/>
        <w:gridCol w:w="2835"/>
        <w:gridCol w:w="885"/>
        <w:gridCol w:w="2565"/>
        <w:gridCol w:w="2655"/>
        <w:tblGridChange w:id="0">
          <w:tblGrid>
            <w:gridCol w:w="6150"/>
            <w:gridCol w:w="2835"/>
            <w:gridCol w:w="885"/>
            <w:gridCol w:w="2565"/>
            <w:gridCol w:w="2655"/>
          </w:tblGrid>
        </w:tblGridChange>
      </w:tblGrid>
      <w:tr>
        <w:trPr>
          <w:cantSplit w:val="0"/>
          <w:tblHeader w:val="1"/>
        </w:trPr>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vAlign w:val="center"/>
          </w:tcPr>
          <w:p w:rsidR="00000000" w:rsidDel="00000000" w:rsidP="00000000" w:rsidRDefault="00000000" w:rsidRPr="00000000" w14:paraId="00000264">
            <w:pPr>
              <w:widowControl w:val="0"/>
              <w:jc w:val="center"/>
              <w:rPr>
                <w:b w:val="1"/>
                <w:color w:val="ffffff"/>
              </w:rPr>
            </w:pPr>
            <w:r w:rsidDel="00000000" w:rsidR="00000000" w:rsidRPr="00000000">
              <w:rPr>
                <w:b w:val="1"/>
                <w:color w:val="ffffff"/>
                <w:rtl w:val="0"/>
              </w:rPr>
              <w:t xml:space="preserve">Titre</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vAlign w:val="center"/>
          </w:tcPr>
          <w:p w:rsidR="00000000" w:rsidDel="00000000" w:rsidP="00000000" w:rsidRDefault="00000000" w:rsidRPr="00000000" w14:paraId="00000265">
            <w:pPr>
              <w:widowControl w:val="0"/>
              <w:jc w:val="center"/>
              <w:rPr>
                <w:b w:val="1"/>
                <w:color w:val="ffffff"/>
              </w:rPr>
            </w:pPr>
            <w:r w:rsidDel="00000000" w:rsidR="00000000" w:rsidRPr="00000000">
              <w:rPr>
                <w:b w:val="1"/>
                <w:color w:val="ffffff"/>
                <w:rtl w:val="0"/>
              </w:rPr>
              <w:t xml:space="preserve">Éditeur</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vAlign w:val="center"/>
          </w:tcPr>
          <w:p w:rsidR="00000000" w:rsidDel="00000000" w:rsidP="00000000" w:rsidRDefault="00000000" w:rsidRPr="00000000" w14:paraId="00000266">
            <w:pPr>
              <w:widowControl w:val="0"/>
              <w:jc w:val="center"/>
              <w:rPr>
                <w:b w:val="1"/>
                <w:color w:val="ffffff"/>
              </w:rPr>
            </w:pPr>
            <w:r w:rsidDel="00000000" w:rsidR="00000000" w:rsidRPr="00000000">
              <w:rPr>
                <w:b w:val="1"/>
                <w:color w:val="ffffff"/>
                <w:rtl w:val="0"/>
              </w:rPr>
              <w:t xml:space="preserve">Année</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vAlign w:val="center"/>
          </w:tcPr>
          <w:p w:rsidR="00000000" w:rsidDel="00000000" w:rsidP="00000000" w:rsidRDefault="00000000" w:rsidRPr="00000000" w14:paraId="00000267">
            <w:pPr>
              <w:widowControl w:val="0"/>
              <w:jc w:val="center"/>
              <w:rPr>
                <w:b w:val="1"/>
                <w:color w:val="ffffff"/>
              </w:rPr>
            </w:pPr>
            <w:r w:rsidDel="00000000" w:rsidR="00000000" w:rsidRPr="00000000">
              <w:rPr>
                <w:b w:val="1"/>
                <w:color w:val="ffffff"/>
                <w:rtl w:val="0"/>
              </w:rPr>
              <w:t xml:space="preserve">Section(s) pertinente(s)</w:t>
            </w:r>
          </w:p>
        </w:tc>
        <w:tc>
          <w:tcPr>
            <w:tcBorders>
              <w:top w:color="000000" w:space="0" w:sz="0" w:val="nil"/>
              <w:left w:color="000000" w:space="0" w:sz="0" w:val="nil"/>
              <w:bottom w:color="000000" w:space="0" w:sz="0" w:val="nil"/>
              <w:right w:color="000000" w:space="0" w:sz="0" w:val="nil"/>
            </w:tcBorders>
            <w:shd w:fill="153744" w:val="clear"/>
            <w:tcMar>
              <w:top w:w="72.0" w:type="dxa"/>
              <w:left w:w="72.0" w:type="dxa"/>
              <w:bottom w:w="72.0" w:type="dxa"/>
              <w:right w:w="72.0" w:type="dxa"/>
            </w:tcMar>
            <w:vAlign w:val="center"/>
          </w:tcPr>
          <w:p w:rsidR="00000000" w:rsidDel="00000000" w:rsidP="00000000" w:rsidRDefault="00000000" w:rsidRPr="00000000" w14:paraId="00000268">
            <w:pPr>
              <w:widowControl w:val="0"/>
              <w:jc w:val="center"/>
              <w:rPr>
                <w:b w:val="1"/>
                <w:color w:val="ffffff"/>
              </w:rPr>
            </w:pPr>
            <w:r w:rsidDel="00000000" w:rsidR="00000000" w:rsidRPr="00000000">
              <w:rPr>
                <w:b w:val="1"/>
                <w:color w:val="ffffff"/>
                <w:rtl w:val="0"/>
              </w:rPr>
              <w:t xml:space="preserve">Langue(s)</w:t>
            </w:r>
          </w:p>
        </w:tc>
      </w:tr>
      <w:tr>
        <w:trPr>
          <w:cantSplit w:val="0"/>
          <w:tblHeader w:val="0"/>
        </w:trPr>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9">
            <w:pPr>
              <w:rPr>
                <w:color w:val="153744"/>
              </w:rPr>
            </w:pPr>
            <w:r w:rsidDel="00000000" w:rsidR="00000000" w:rsidRPr="00000000">
              <w:rPr>
                <w:color w:val="153744"/>
                <w:rtl w:val="0"/>
              </w:rPr>
              <w:t xml:space="preserve">Embrasser la diversité : Boîte à outils pour la création d'environnements favorables à l'apprentissage inclusif</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A">
            <w:pPr>
              <w:widowControl w:val="0"/>
              <w:rPr>
                <w:color w:val="153744"/>
              </w:rPr>
            </w:pPr>
            <w:r w:rsidDel="00000000" w:rsidR="00000000" w:rsidRPr="00000000">
              <w:rPr>
                <w:color w:val="153744"/>
                <w:rtl w:val="0"/>
              </w:rPr>
              <w:t xml:space="preserve">UNESCO Bangkok</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B">
            <w:pPr>
              <w:widowControl w:val="0"/>
              <w:rPr>
                <w:color w:val="153744"/>
              </w:rPr>
            </w:pPr>
            <w:r w:rsidDel="00000000" w:rsidR="00000000" w:rsidRPr="00000000">
              <w:rPr>
                <w:color w:val="153744"/>
                <w:rtl w:val="0"/>
              </w:rPr>
              <w:t xml:space="preserve">2015</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C">
            <w:pPr>
              <w:widowControl w:val="0"/>
              <w:rPr>
                <w:color w:val="153744"/>
              </w:rPr>
            </w:pPr>
            <w:r w:rsidDel="00000000" w:rsidR="00000000" w:rsidRPr="00000000">
              <w:rPr>
                <w:color w:val="153744"/>
                <w:rtl w:val="0"/>
              </w:rPr>
              <w:t xml:space="preserve">Livre 2</w:t>
            </w:r>
          </w:p>
        </w:tc>
        <w:tc>
          <w:tcPr>
            <w:tcBorders>
              <w:top w:color="000000" w:space="0" w:sz="0" w:val="nil"/>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6D">
            <w:pPr>
              <w:widowControl w:val="0"/>
              <w:rPr>
                <w:color w:val="153744"/>
              </w:rPr>
            </w:pPr>
            <w:hyperlink r:id="rId43">
              <w:r w:rsidDel="00000000" w:rsidR="00000000" w:rsidRPr="00000000">
                <w:rPr>
                  <w:color w:val="153744"/>
                  <w:u w:val="single"/>
                  <w:rtl w:val="0"/>
                </w:rPr>
                <w:t xml:space="preserve">Dari, bangla, anglais, indonésien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E">
            <w:pPr>
              <w:rPr>
                <w:color w:val="153744"/>
              </w:rPr>
            </w:pPr>
            <w:r w:rsidDel="00000000" w:rsidR="00000000" w:rsidRPr="00000000">
              <w:rPr>
                <w:color w:val="153744"/>
                <w:rtl w:val="0"/>
              </w:rPr>
              <w:t xml:space="preserve">Les bases de l’enseignement : Formation des éducateurs aux compétences fondamentales de l'enseignement</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6F">
            <w:pPr>
              <w:widowControl w:val="0"/>
              <w:rPr>
                <w:color w:val="153744"/>
              </w:rPr>
            </w:pPr>
            <w:r w:rsidDel="00000000" w:rsidR="00000000" w:rsidRPr="00000000">
              <w:rPr>
                <w:color w:val="153744"/>
                <w:rtl w:val="0"/>
              </w:rPr>
              <w:t xml:space="preserve">EENET et Save the Children</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0">
            <w:pPr>
              <w:widowControl w:val="0"/>
              <w:rPr>
                <w:color w:val="153744"/>
              </w:rPr>
            </w:pPr>
            <w:r w:rsidDel="00000000" w:rsidR="00000000" w:rsidRPr="00000000">
              <w:rPr>
                <w:color w:val="153744"/>
                <w:rtl w:val="0"/>
              </w:rPr>
              <w:t xml:space="preserve">2017</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1">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2">
            <w:pPr>
              <w:widowControl w:val="0"/>
              <w:rPr>
                <w:color w:val="153744"/>
              </w:rPr>
            </w:pPr>
            <w:hyperlink r:id="rId44">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3">
            <w:pPr>
              <w:rPr>
                <w:color w:val="153744"/>
              </w:rPr>
            </w:pPr>
            <w:r w:rsidDel="00000000" w:rsidR="00000000" w:rsidRPr="00000000">
              <w:rPr>
                <w:color w:val="153744"/>
                <w:rtl w:val="0"/>
              </w:rPr>
              <w:t xml:space="preserve">Des débuts inclusifs : Ressource de formation vidéo pour les éducateurs de la petite enfance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4">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5">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6">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7">
            <w:pPr>
              <w:widowControl w:val="0"/>
              <w:rPr>
                <w:color w:val="153744"/>
              </w:rPr>
            </w:pPr>
            <w:hyperlink r:id="rId45">
              <w:r w:rsidDel="00000000" w:rsidR="00000000" w:rsidRPr="00000000">
                <w:rPr>
                  <w:color w:val="153744"/>
                  <w:u w:val="single"/>
                  <w:rtl w:val="0"/>
                </w:rPr>
                <w:t xml:space="preserve">Arabe, anglais, ukrainien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8">
            <w:pPr>
              <w:rPr>
                <w:color w:val="153744"/>
              </w:rPr>
            </w:pPr>
            <w:r w:rsidDel="00000000" w:rsidR="00000000" w:rsidRPr="00000000">
              <w:rPr>
                <w:color w:val="153744"/>
                <w:rtl w:val="0"/>
              </w:rPr>
              <w:t xml:space="preserve">Une journée inclusive : Jeter les bases d'une éducation inclusive centrée sur l'apprenant : Ressource de formation vidéo pour les enseignants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9">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A">
            <w:pPr>
              <w:widowControl w:val="0"/>
              <w:rPr>
                <w:color w:val="153744"/>
              </w:rPr>
            </w:pPr>
            <w:r w:rsidDel="00000000" w:rsidR="00000000" w:rsidRPr="00000000">
              <w:rPr>
                <w:color w:val="153744"/>
                <w:rtl w:val="0"/>
              </w:rPr>
              <w:t xml:space="preserve">2017</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B">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7C">
            <w:pPr>
              <w:widowControl w:val="0"/>
              <w:rPr>
                <w:color w:val="153744"/>
              </w:rPr>
            </w:pPr>
            <w:hyperlink r:id="rId46">
              <w:r w:rsidDel="00000000" w:rsidR="00000000" w:rsidRPr="00000000">
                <w:rPr>
                  <w:color w:val="153744"/>
                  <w:u w:val="single"/>
                  <w:rtl w:val="0"/>
                </w:rPr>
                <w:t xml:space="preserve">Arabe, anglais, français, portugais, russe, espagnol, swahili</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D">
            <w:pPr>
              <w:rPr>
                <w:color w:val="153744"/>
              </w:rPr>
            </w:pPr>
            <w:r w:rsidDel="00000000" w:rsidR="00000000" w:rsidRPr="00000000">
              <w:rPr>
                <w:color w:val="153744"/>
                <w:rtl w:val="0"/>
              </w:rPr>
              <w:t xml:space="preserve">Guide de formation sur l'éducation inclusive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E">
            <w:pPr>
              <w:widowControl w:val="0"/>
              <w:rPr>
                <w:color w:val="153744"/>
              </w:rPr>
            </w:pPr>
            <w:r w:rsidDel="00000000" w:rsidR="00000000" w:rsidRPr="00000000">
              <w:rPr>
                <w:color w:val="153744"/>
                <w:rtl w:val="0"/>
              </w:rPr>
              <w:t xml:space="preserve">Christian Blind Mission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7F">
            <w:pPr>
              <w:widowControl w:val="0"/>
              <w:rPr>
                <w:color w:val="153744"/>
              </w:rPr>
            </w:pPr>
            <w:r w:rsidDel="00000000" w:rsidR="00000000" w:rsidRPr="00000000">
              <w:rPr>
                <w:color w:val="153744"/>
                <w:rtl w:val="0"/>
              </w:rPr>
              <w:t xml:space="preserve">2021</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0">
            <w:pPr>
              <w:widowControl w:val="0"/>
              <w:rPr>
                <w:color w:val="153744"/>
              </w:rPr>
            </w:pPr>
            <w:r w:rsidDel="00000000" w:rsidR="00000000" w:rsidRPr="00000000">
              <w:rPr>
                <w:color w:val="153744"/>
                <w:rtl w:val="0"/>
              </w:rPr>
              <w:t xml:space="preserve">Livres B-D</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1">
            <w:pPr>
              <w:widowControl w:val="0"/>
              <w:rPr>
                <w:color w:val="153744"/>
              </w:rPr>
            </w:pPr>
            <w:hyperlink r:id="rId47">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2">
            <w:pPr>
              <w:rPr>
                <w:color w:val="153744"/>
              </w:rPr>
            </w:pPr>
            <w:r w:rsidDel="00000000" w:rsidR="00000000" w:rsidRPr="00000000">
              <w:rPr>
                <w:color w:val="153744"/>
                <w:rtl w:val="0"/>
              </w:rPr>
              <w:t xml:space="preserve">Éducation inclusive : Quoi, pourquoi et comment : Manuel pour les responsables de la mise en œuvre des programmes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3">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4">
            <w:pPr>
              <w:widowControl w:val="0"/>
              <w:rPr>
                <w:color w:val="153744"/>
              </w:rPr>
            </w:pPr>
            <w:r w:rsidDel="00000000" w:rsidR="00000000" w:rsidRPr="00000000">
              <w:rPr>
                <w:color w:val="153744"/>
                <w:rtl w:val="0"/>
              </w:rPr>
              <w:t xml:space="preserve">2016</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5">
            <w:pPr>
              <w:widowControl w:val="0"/>
              <w:rPr>
                <w:color w:val="153744"/>
              </w:rPr>
            </w:pPr>
            <w:r w:rsidDel="00000000" w:rsidR="00000000" w:rsidRPr="00000000">
              <w:rPr>
                <w:color w:val="153744"/>
                <w:rtl w:val="0"/>
              </w:rPr>
              <w:t xml:space="preserve">Introduction, étapes 3 à 5</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6">
            <w:pPr>
              <w:widowControl w:val="0"/>
              <w:rPr>
                <w:color w:val="153744"/>
              </w:rPr>
            </w:pPr>
            <w:hyperlink r:id="rId48">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7">
            <w:pPr>
              <w:rPr>
                <w:color w:val="153744"/>
              </w:rPr>
            </w:pPr>
            <w:r w:rsidDel="00000000" w:rsidR="00000000" w:rsidRPr="00000000">
              <w:rPr>
                <w:color w:val="153744"/>
                <w:rtl w:val="0"/>
              </w:rPr>
              <w:t xml:space="preserve">Indicateurs de suivi de la mise en œuvre de l'éducation inclusive conformément à l'article 24 de la Convention relative aux droits des personnes handicapées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8">
            <w:pPr>
              <w:widowControl w:val="0"/>
              <w:rPr>
                <w:color w:val="153744"/>
              </w:rPr>
            </w:pPr>
            <w:r w:rsidDel="00000000" w:rsidR="00000000" w:rsidRPr="00000000">
              <w:rPr>
                <w:color w:val="153744"/>
                <w:rtl w:val="0"/>
              </w:rPr>
              <w:t xml:space="preserve">Light for the World</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9">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A">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8B">
            <w:pPr>
              <w:widowControl w:val="0"/>
              <w:rPr>
                <w:color w:val="153744"/>
              </w:rPr>
            </w:pPr>
            <w:hyperlink r:id="rId49">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C">
            <w:pPr>
              <w:rPr>
                <w:color w:val="153744"/>
              </w:rPr>
            </w:pPr>
            <w:r w:rsidDel="00000000" w:rsidR="00000000" w:rsidRPr="00000000">
              <w:rPr>
                <w:color w:val="153744"/>
                <w:rtl w:val="0"/>
              </w:rPr>
              <w:t xml:space="preserve">Guide de poche de l'INEE sur l'éducation inclusive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D">
            <w:pPr>
              <w:widowControl w:val="0"/>
              <w:rPr>
                <w:color w:val="153744"/>
              </w:rPr>
            </w:pPr>
            <w:r w:rsidDel="00000000" w:rsidR="00000000" w:rsidRPr="00000000">
              <w:rPr>
                <w:color w:val="153744"/>
                <w:rtl w:val="0"/>
              </w:rPr>
              <w:t xml:space="preserve">INEE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E">
            <w:pPr>
              <w:widowControl w:val="0"/>
              <w:rPr>
                <w:color w:val="153744"/>
              </w:rPr>
            </w:pPr>
            <w:r w:rsidDel="00000000" w:rsidR="00000000" w:rsidRPr="00000000">
              <w:rPr>
                <w:color w:val="153744"/>
                <w:rtl w:val="0"/>
              </w:rPr>
              <w:t xml:space="preserve">2009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8F">
            <w:pPr>
              <w:widowControl w:val="0"/>
              <w:rPr>
                <w:color w:val="153744"/>
              </w:rPr>
            </w:pPr>
            <w:r w:rsidDel="00000000" w:rsidR="00000000" w:rsidRPr="00000000">
              <w:rPr>
                <w:color w:val="153744"/>
                <w:rtl w:val="0"/>
              </w:rPr>
              <w:t xml:space="preserve">Principes clés, Annexes 1 et 2, Suivi</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0">
            <w:pPr>
              <w:widowControl w:val="0"/>
              <w:rPr>
                <w:color w:val="153744"/>
              </w:rPr>
            </w:pPr>
            <w:hyperlink r:id="rId50">
              <w:r w:rsidDel="00000000" w:rsidR="00000000" w:rsidRPr="00000000">
                <w:rPr>
                  <w:color w:val="153744"/>
                  <w:u w:val="single"/>
                  <w:rtl w:val="0"/>
                </w:rPr>
                <w:t xml:space="preserve">Arabe</w:t>
              </w:r>
            </w:hyperlink>
            <w:r w:rsidDel="00000000" w:rsidR="00000000" w:rsidRPr="00000000">
              <w:rPr>
                <w:color w:val="153744"/>
                <w:rtl w:val="0"/>
              </w:rPr>
              <w:t xml:space="preserve">, </w:t>
            </w:r>
            <w:hyperlink r:id="rId51">
              <w:r w:rsidDel="00000000" w:rsidR="00000000" w:rsidRPr="00000000">
                <w:rPr>
                  <w:color w:val="153744"/>
                  <w:u w:val="single"/>
                  <w:rtl w:val="0"/>
                </w:rPr>
                <w:t xml:space="preserve">anglais</w:t>
              </w:r>
            </w:hyperlink>
            <w:r w:rsidDel="00000000" w:rsidR="00000000" w:rsidRPr="00000000">
              <w:rPr>
                <w:color w:val="153744"/>
                <w:rtl w:val="0"/>
              </w:rPr>
              <w:t xml:space="preserve">, </w:t>
            </w:r>
            <w:hyperlink r:id="rId52">
              <w:r w:rsidDel="00000000" w:rsidR="00000000" w:rsidRPr="00000000">
                <w:rPr>
                  <w:color w:val="153744"/>
                  <w:u w:val="single"/>
                  <w:rtl w:val="0"/>
                </w:rPr>
                <w:t xml:space="preserve">français</w:t>
              </w:r>
            </w:hyperlink>
            <w:r w:rsidDel="00000000" w:rsidR="00000000" w:rsidRPr="00000000">
              <w:rPr>
                <w:color w:val="153744"/>
                <w:rtl w:val="0"/>
              </w:rPr>
              <w:t xml:space="preserve">, </w:t>
            </w:r>
            <w:hyperlink r:id="rId53">
              <w:r w:rsidDel="00000000" w:rsidR="00000000" w:rsidRPr="00000000">
                <w:rPr>
                  <w:color w:val="153744"/>
                  <w:u w:val="single"/>
                  <w:rtl w:val="0"/>
                </w:rPr>
                <w:t xml:space="preserve">indonésien</w:t>
              </w:r>
            </w:hyperlink>
            <w:r w:rsidDel="00000000" w:rsidR="00000000" w:rsidRPr="00000000">
              <w:rPr>
                <w:color w:val="153744"/>
                <w:rtl w:val="0"/>
              </w:rPr>
              <w:t xml:space="preserve">, </w:t>
            </w:r>
            <w:hyperlink r:id="rId54">
              <w:r w:rsidDel="00000000" w:rsidR="00000000" w:rsidRPr="00000000">
                <w:rPr>
                  <w:color w:val="153744"/>
                  <w:u w:val="single"/>
                  <w:rtl w:val="0"/>
                </w:rPr>
                <w:t xml:space="preserve">espagnol</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1">
            <w:pPr>
              <w:rPr>
                <w:color w:val="153744"/>
              </w:rPr>
            </w:pPr>
            <w:r w:rsidDel="00000000" w:rsidR="00000000" w:rsidRPr="00000000">
              <w:rPr>
                <w:color w:val="153744"/>
                <w:rtl w:val="0"/>
              </w:rPr>
              <w:t xml:space="preserve">Guide de poche de l’INEE sur l’appui aux apprenants handicapés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2">
            <w:pPr>
              <w:widowControl w:val="0"/>
              <w:rPr>
                <w:color w:val="153744"/>
              </w:rPr>
            </w:pPr>
            <w:r w:rsidDel="00000000" w:rsidR="00000000" w:rsidRPr="00000000">
              <w:rPr>
                <w:color w:val="153744"/>
                <w:rtl w:val="0"/>
              </w:rPr>
              <w:t xml:space="preserve">INEE </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3">
            <w:pPr>
              <w:widowControl w:val="0"/>
              <w:rPr>
                <w:color w:val="153744"/>
              </w:rPr>
            </w:pPr>
            <w:r w:rsidDel="00000000" w:rsidR="00000000" w:rsidRPr="00000000">
              <w:rPr>
                <w:color w:val="153744"/>
                <w:rtl w:val="0"/>
              </w:rPr>
              <w:t xml:space="preserve">2010</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4">
            <w:pPr>
              <w:widowControl w:val="0"/>
              <w:rPr>
                <w:color w:val="153744"/>
              </w:rPr>
            </w:pPr>
            <w:r w:rsidDel="00000000" w:rsidR="00000000" w:rsidRPr="00000000">
              <w:rPr>
                <w:color w:val="153744"/>
                <w:rtl w:val="0"/>
              </w:rPr>
              <w:t xml:space="preserve">Sections 3 à 8</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5">
            <w:pPr>
              <w:widowControl w:val="0"/>
              <w:rPr>
                <w:color w:val="153744"/>
              </w:rPr>
            </w:pPr>
            <w:hyperlink r:id="rId55">
              <w:r w:rsidDel="00000000" w:rsidR="00000000" w:rsidRPr="00000000">
                <w:rPr>
                  <w:color w:val="153744"/>
                  <w:u w:val="single"/>
                  <w:rtl w:val="0"/>
                </w:rPr>
                <w:t xml:space="preserve">Anglais</w:t>
              </w:r>
            </w:hyperlink>
            <w:r w:rsidDel="00000000" w:rsidR="00000000" w:rsidRPr="00000000">
              <w:rPr>
                <w:color w:val="153744"/>
                <w:rtl w:val="0"/>
              </w:rPr>
              <w:t xml:space="preserve">, </w:t>
            </w:r>
            <w:hyperlink r:id="rId56">
              <w:r w:rsidDel="00000000" w:rsidR="00000000" w:rsidRPr="00000000">
                <w:rPr>
                  <w:color w:val="153744"/>
                  <w:u w:val="single"/>
                  <w:rtl w:val="0"/>
                </w:rPr>
                <w:t xml:space="preserve">français</w:t>
              </w:r>
            </w:hyperlink>
            <w:r w:rsidDel="00000000" w:rsidR="00000000" w:rsidRPr="00000000">
              <w:rPr>
                <w:color w:val="153744"/>
                <w:rtl w:val="0"/>
              </w:rPr>
              <w:t xml:space="preserve">, </w:t>
            </w:r>
            <w:hyperlink r:id="rId57">
              <w:r w:rsidDel="00000000" w:rsidR="00000000" w:rsidRPr="00000000">
                <w:rPr>
                  <w:color w:val="153744"/>
                  <w:u w:val="single"/>
                  <w:rtl w:val="0"/>
                </w:rPr>
                <w:t xml:space="preserve">indonésien</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6">
            <w:pPr>
              <w:rPr>
                <w:color w:val="153744"/>
              </w:rPr>
            </w:pPr>
            <w:r w:rsidDel="00000000" w:rsidR="00000000" w:rsidRPr="00000000">
              <w:rPr>
                <w:color w:val="153744"/>
                <w:rtl w:val="0"/>
              </w:rPr>
              <w:t xml:space="preserve">Introduction à l'éducation inclusive</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7">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8">
            <w:pPr>
              <w:widowControl w:val="0"/>
              <w:rPr>
                <w:color w:val="153744"/>
              </w:rPr>
            </w:pPr>
            <w:r w:rsidDel="00000000" w:rsidR="00000000" w:rsidRPr="00000000">
              <w:rPr>
                <w:color w:val="153744"/>
                <w:rtl w:val="0"/>
              </w:rPr>
              <w:t xml:space="preserve">2019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9">
            <w:pPr>
              <w:rPr>
                <w:color w:val="153744"/>
              </w:rPr>
            </w:pPr>
            <w:r w:rsidDel="00000000" w:rsidR="00000000" w:rsidRPr="00000000">
              <w:rPr>
                <w:color w:val="153744"/>
                <w:rtl w:val="0"/>
              </w:rPr>
              <w:t xml:space="preserve">Sessions 1.5 et 1.6</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A">
            <w:pPr>
              <w:widowControl w:val="0"/>
              <w:rPr>
                <w:color w:val="153744"/>
              </w:rPr>
            </w:pPr>
            <w:hyperlink r:id="rId58">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B">
            <w:pPr>
              <w:rPr>
                <w:color w:val="153744"/>
              </w:rPr>
            </w:pPr>
            <w:r w:rsidDel="00000000" w:rsidR="00000000" w:rsidRPr="00000000">
              <w:rPr>
                <w:color w:val="153744"/>
                <w:rtl w:val="0"/>
              </w:rPr>
              <w:t xml:space="preserve">Introduction à l'éducation inclusive pour les organisations de personnes en situation de handicap</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C">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D">
            <w:pPr>
              <w:widowControl w:val="0"/>
              <w:rPr>
                <w:color w:val="153744"/>
              </w:rPr>
            </w:pPr>
            <w:r w:rsidDel="00000000" w:rsidR="00000000" w:rsidRPr="00000000">
              <w:rPr>
                <w:color w:val="153744"/>
                <w:rtl w:val="0"/>
              </w:rPr>
              <w:t xml:space="preserve">2020</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E">
            <w:pPr>
              <w:widowControl w:val="0"/>
              <w:rPr>
                <w:color w:val="153744"/>
              </w:rPr>
            </w:pPr>
            <w:r w:rsidDel="00000000" w:rsidR="00000000" w:rsidRPr="00000000">
              <w:rPr>
                <w:color w:val="153744"/>
                <w:rtl w:val="0"/>
              </w:rPr>
              <w:t xml:space="preserve">Sections 7 à 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9F">
            <w:pPr>
              <w:widowControl w:val="0"/>
              <w:rPr>
                <w:color w:val="153744"/>
              </w:rPr>
            </w:pPr>
            <w:hyperlink r:id="rId59">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0">
            <w:pPr>
              <w:rPr>
                <w:color w:val="153744"/>
              </w:rPr>
            </w:pPr>
            <w:r w:rsidDel="00000000" w:rsidR="00000000" w:rsidRPr="00000000">
              <w:rPr>
                <w:color w:val="153744"/>
                <w:rtl w:val="0"/>
              </w:rPr>
              <w:t xml:space="preserve">Non-discrimination dans les situations d’urgence : Manuel de formation et boîte à outils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1">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2">
            <w:pPr>
              <w:widowControl w:val="0"/>
              <w:rPr>
                <w:color w:val="153744"/>
              </w:rPr>
            </w:pPr>
            <w:r w:rsidDel="00000000" w:rsidR="00000000" w:rsidRPr="00000000">
              <w:rPr>
                <w:color w:val="153744"/>
                <w:rtl w:val="0"/>
              </w:rPr>
              <w:t xml:space="preserve">2008</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3">
            <w:pPr>
              <w:widowControl w:val="0"/>
              <w:rPr>
                <w:color w:val="153744"/>
              </w:rPr>
            </w:pPr>
            <w:r w:rsidDel="00000000" w:rsidR="00000000" w:rsidRPr="00000000">
              <w:rPr>
                <w:color w:val="153744"/>
                <w:rtl w:val="0"/>
              </w:rPr>
              <w:t xml:space="preserve">Parties 3 et 4</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4">
            <w:pPr>
              <w:widowControl w:val="0"/>
              <w:rPr>
                <w:color w:val="153744"/>
              </w:rPr>
            </w:pPr>
            <w:hyperlink r:id="rId60">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5">
            <w:pPr>
              <w:rPr>
                <w:color w:val="153744"/>
              </w:rPr>
            </w:pPr>
            <w:r w:rsidDel="00000000" w:rsidR="00000000" w:rsidRPr="00000000">
              <w:rPr>
                <w:color w:val="153744"/>
                <w:rtl w:val="0"/>
              </w:rPr>
              <w:t xml:space="preserve">Promouvoir l’éducation inclusive des enseignants</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6">
            <w:pPr>
              <w:widowControl w:val="0"/>
              <w:rPr>
                <w:color w:val="153744"/>
              </w:rPr>
            </w:pPr>
            <w:r w:rsidDel="00000000" w:rsidR="00000000" w:rsidRPr="00000000">
              <w:rPr>
                <w:color w:val="153744"/>
                <w:rtl w:val="0"/>
              </w:rPr>
              <w:t xml:space="preserve">UNESCO Bangkok</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7">
            <w:pPr>
              <w:widowControl w:val="0"/>
              <w:rPr>
                <w:color w:val="153744"/>
              </w:rPr>
            </w:pPr>
            <w:r w:rsidDel="00000000" w:rsidR="00000000" w:rsidRPr="00000000">
              <w:rPr>
                <w:color w:val="153744"/>
                <w:rtl w:val="0"/>
              </w:rPr>
              <w:t xml:space="preserve">2013</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8">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A9">
            <w:pPr>
              <w:widowControl w:val="0"/>
              <w:rPr>
                <w:color w:val="153744"/>
              </w:rPr>
            </w:pPr>
            <w:hyperlink r:id="rId61">
              <w:r w:rsidDel="00000000" w:rsidR="00000000" w:rsidRPr="00000000">
                <w:rPr>
                  <w:color w:val="153744"/>
                  <w:u w:val="single"/>
                  <w:rtl w:val="0"/>
                </w:rPr>
                <w:t xml:space="preserve">Anglais, laotien, népalais, urdu</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A">
            <w:pPr>
              <w:rPr>
                <w:color w:val="153744"/>
              </w:rPr>
            </w:pPr>
            <w:r w:rsidDel="00000000" w:rsidR="00000000" w:rsidRPr="00000000">
              <w:rPr>
                <w:color w:val="153744"/>
                <w:rtl w:val="0"/>
              </w:rPr>
              <w:t xml:space="preserve">Retour à l'école en toute sécurité : Guide pour soutenir l'apprentissage inclusif et équitable des enfants les plus marginalisés</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B">
            <w:pPr>
              <w:widowControl w:val="0"/>
              <w:rPr>
                <w:color w:val="153744"/>
              </w:rPr>
            </w:pPr>
            <w:r w:rsidDel="00000000" w:rsidR="00000000" w:rsidRPr="00000000">
              <w:rPr>
                <w:color w:val="153744"/>
                <w:rtl w:val="0"/>
              </w:rPr>
              <w:t xml:space="preserve">Save the Children</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C">
            <w:pPr>
              <w:widowControl w:val="0"/>
              <w:rPr>
                <w:color w:val="153744"/>
              </w:rPr>
            </w:pPr>
            <w:r w:rsidDel="00000000" w:rsidR="00000000" w:rsidRPr="00000000">
              <w:rPr>
                <w:color w:val="153744"/>
                <w:rtl w:val="0"/>
              </w:rPr>
              <w:t xml:space="preserve">2021</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D">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E">
            <w:pPr>
              <w:widowControl w:val="0"/>
              <w:rPr>
                <w:color w:val="153744"/>
              </w:rPr>
            </w:pPr>
            <w:hyperlink r:id="rId62">
              <w:r w:rsidDel="00000000" w:rsidR="00000000" w:rsidRPr="00000000">
                <w:rPr>
                  <w:color w:val="153744"/>
                  <w:u w:val="single"/>
                  <w:rtl w:val="0"/>
                </w:rPr>
                <w:t xml:space="preserve">Arabe, anglais, français, espagnol</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AF">
            <w:pPr>
              <w:rPr>
                <w:color w:val="153744"/>
              </w:rPr>
            </w:pPr>
            <w:r w:rsidDel="00000000" w:rsidR="00000000" w:rsidRPr="00000000">
              <w:rPr>
                <w:color w:val="153744"/>
                <w:rtl w:val="0"/>
              </w:rPr>
              <w:t xml:space="preserve">Équipes d'inclusion scolaire </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B0">
            <w:pPr>
              <w:widowControl w:val="0"/>
              <w:rPr>
                <w:color w:val="153744"/>
              </w:rPr>
            </w:pPr>
            <w:r w:rsidDel="00000000" w:rsidR="00000000" w:rsidRPr="00000000">
              <w:rPr>
                <w:color w:val="153744"/>
                <w:rtl w:val="0"/>
              </w:rPr>
              <w:t xml:space="preserve">EENET</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B1">
            <w:pPr>
              <w:widowControl w:val="0"/>
              <w:rPr>
                <w:color w:val="153744"/>
              </w:rPr>
            </w:pPr>
            <w:r w:rsidDel="00000000" w:rsidR="00000000" w:rsidRPr="00000000">
              <w:rPr>
                <w:color w:val="153744"/>
                <w:rtl w:val="0"/>
              </w:rPr>
              <w:t xml:space="preserve">2019</w:t>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B2">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72.0" w:type="dxa"/>
              <w:left w:w="72.0" w:type="dxa"/>
              <w:bottom w:w="72.0" w:type="dxa"/>
              <w:right w:w="72.0" w:type="dxa"/>
            </w:tcMar>
          </w:tcPr>
          <w:p w:rsidR="00000000" w:rsidDel="00000000" w:rsidP="00000000" w:rsidRDefault="00000000" w:rsidRPr="00000000" w14:paraId="000002B3">
            <w:pPr>
              <w:widowControl w:val="0"/>
              <w:rPr>
                <w:color w:val="153744"/>
              </w:rPr>
            </w:pPr>
            <w:hyperlink r:id="rId63">
              <w:r w:rsidDel="00000000" w:rsidR="00000000" w:rsidRPr="00000000">
                <w:rPr>
                  <w:color w:val="153744"/>
                  <w:u w:val="single"/>
                  <w:rtl w:val="0"/>
                </w:rPr>
                <w:t xml:space="preserve">Anglais</w:t>
              </w:r>
            </w:hyperlink>
            <w:r w:rsidDel="00000000" w:rsidR="00000000" w:rsidRPr="00000000">
              <w:rPr>
                <w:rtl w:val="0"/>
              </w:rPr>
            </w:r>
          </w:p>
        </w:tc>
      </w:tr>
      <w:tr>
        <w:trPr>
          <w:cantSplit w:val="0"/>
          <w:tblHeader w:val="0"/>
        </w:trPr>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4">
            <w:pPr>
              <w:rPr>
                <w:color w:val="153744"/>
              </w:rPr>
            </w:pPr>
            <w:r w:rsidDel="00000000" w:rsidR="00000000" w:rsidRPr="00000000">
              <w:rPr>
                <w:color w:val="153744"/>
                <w:rtl w:val="0"/>
              </w:rPr>
              <w:t xml:space="preserve">Formation pour les enseignants du primaire en situations de crise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5">
            <w:pPr>
              <w:widowControl w:val="0"/>
              <w:rPr>
                <w:color w:val="153744"/>
              </w:rPr>
            </w:pPr>
            <w:r w:rsidDel="00000000" w:rsidR="00000000" w:rsidRPr="00000000">
              <w:rPr>
                <w:color w:val="153744"/>
                <w:rtl w:val="0"/>
              </w:rPr>
              <w:t xml:space="preserve">INEE</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6">
            <w:pPr>
              <w:widowControl w:val="0"/>
              <w:rPr>
                <w:color w:val="153744"/>
              </w:rPr>
            </w:pPr>
            <w:r w:rsidDel="00000000" w:rsidR="00000000" w:rsidRPr="00000000">
              <w:rPr>
                <w:color w:val="153744"/>
                <w:rtl w:val="0"/>
              </w:rPr>
              <w:t xml:space="preserve">2016</w:t>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7">
            <w:pPr>
              <w:widowControl w:val="0"/>
              <w:rPr>
                <w:color w:val="153744"/>
              </w:rPr>
            </w:pPr>
            <w:r w:rsidDel="00000000" w:rsidR="00000000" w:rsidRPr="00000000">
              <w:rPr>
                <w:rtl w:val="0"/>
              </w:rPr>
            </w:r>
          </w:p>
        </w:tc>
        <w:tc>
          <w:tcPr>
            <w:tcBorders>
              <w:top w:color="b7b7b7" w:space="0" w:sz="8" w:val="single"/>
              <w:left w:color="b7b7b7" w:space="0" w:sz="8" w:val="single"/>
              <w:bottom w:color="b7b7b7" w:space="0" w:sz="8" w:val="single"/>
              <w:right w:color="b7b7b7" w:space="0" w:sz="8" w:val="single"/>
            </w:tcBorders>
            <w:shd w:fill="auto" w:val="clear"/>
            <w:tcMar>
              <w:top w:w="100.0" w:type="dxa"/>
              <w:left w:w="100.0" w:type="dxa"/>
              <w:bottom w:w="100.0" w:type="dxa"/>
              <w:right w:w="100.0" w:type="dxa"/>
            </w:tcMar>
          </w:tcPr>
          <w:p w:rsidR="00000000" w:rsidDel="00000000" w:rsidP="00000000" w:rsidRDefault="00000000" w:rsidRPr="00000000" w14:paraId="000002B8">
            <w:pPr>
              <w:widowControl w:val="0"/>
              <w:rPr>
                <w:color w:val="153744"/>
              </w:rPr>
            </w:pPr>
            <w:hyperlink r:id="rId64">
              <w:r w:rsidDel="00000000" w:rsidR="00000000" w:rsidRPr="00000000">
                <w:rPr>
                  <w:color w:val="153744"/>
                  <w:u w:val="single"/>
                  <w:rtl w:val="0"/>
                </w:rPr>
                <w:t xml:space="preserve">Arabe</w:t>
              </w:r>
            </w:hyperlink>
            <w:r w:rsidDel="00000000" w:rsidR="00000000" w:rsidRPr="00000000">
              <w:rPr>
                <w:color w:val="153744"/>
                <w:rtl w:val="0"/>
              </w:rPr>
              <w:t xml:space="preserve">, </w:t>
            </w:r>
            <w:hyperlink r:id="rId65">
              <w:r w:rsidDel="00000000" w:rsidR="00000000" w:rsidRPr="00000000">
                <w:rPr>
                  <w:color w:val="153744"/>
                  <w:u w:val="single"/>
                  <w:rtl w:val="0"/>
                </w:rPr>
                <w:t xml:space="preserve">anglais</w:t>
              </w:r>
            </w:hyperlink>
            <w:r w:rsidDel="00000000" w:rsidR="00000000" w:rsidRPr="00000000">
              <w:rPr>
                <w:color w:val="153744"/>
                <w:rtl w:val="0"/>
              </w:rPr>
              <w:t xml:space="preserve">, </w:t>
            </w:r>
            <w:hyperlink r:id="rId66">
              <w:r w:rsidDel="00000000" w:rsidR="00000000" w:rsidRPr="00000000">
                <w:rPr>
                  <w:color w:val="153744"/>
                  <w:u w:val="single"/>
                  <w:rtl w:val="0"/>
                </w:rPr>
                <w:t xml:space="preserve">français</w:t>
              </w:r>
            </w:hyperlink>
            <w:r w:rsidDel="00000000" w:rsidR="00000000" w:rsidRPr="00000000">
              <w:rPr>
                <w:color w:val="153744"/>
                <w:rtl w:val="0"/>
              </w:rPr>
              <w:t xml:space="preserve">, </w:t>
            </w:r>
            <w:hyperlink r:id="rId67">
              <w:r w:rsidDel="00000000" w:rsidR="00000000" w:rsidRPr="00000000">
                <w:rPr>
                  <w:color w:val="153744"/>
                  <w:u w:val="single"/>
                  <w:rtl w:val="0"/>
                </w:rPr>
                <w:t xml:space="preserve">portugais</w:t>
              </w:r>
            </w:hyperlink>
            <w:r w:rsidDel="00000000" w:rsidR="00000000" w:rsidRPr="00000000">
              <w:rPr>
                <w:color w:val="153744"/>
                <w:rtl w:val="0"/>
              </w:rPr>
              <w:t xml:space="preserve">, </w:t>
            </w:r>
            <w:hyperlink r:id="rId68">
              <w:r w:rsidDel="00000000" w:rsidR="00000000" w:rsidRPr="00000000">
                <w:rPr>
                  <w:color w:val="153744"/>
                  <w:u w:val="single"/>
                  <w:rtl w:val="0"/>
                </w:rPr>
                <w:t xml:space="preserve">espagnol</w:t>
              </w:r>
            </w:hyperlink>
            <w:r w:rsidDel="00000000" w:rsidR="00000000" w:rsidRPr="00000000">
              <w:rPr>
                <w:rtl w:val="0"/>
              </w:rPr>
            </w:r>
          </w:p>
        </w:tc>
      </w:tr>
    </w:tbl>
    <w:p w:rsidR="00000000" w:rsidDel="00000000" w:rsidP="00000000" w:rsidRDefault="00000000" w:rsidRPr="00000000" w14:paraId="000002B9">
      <w:pPr>
        <w:rPr/>
      </w:pPr>
      <w:r w:rsidDel="00000000" w:rsidR="00000000" w:rsidRPr="00000000">
        <w:rPr>
          <w:rtl w:val="0"/>
        </w:rPr>
        <w:t xml:space="preserve"> </w:t>
      </w:r>
    </w:p>
    <w:p w:rsidR="00000000" w:rsidDel="00000000" w:rsidP="00000000" w:rsidRDefault="00000000" w:rsidRPr="00000000" w14:paraId="000002BA">
      <w:pPr>
        <w:rPr>
          <w:b w:val="1"/>
        </w:rPr>
      </w:pPr>
      <w:r w:rsidDel="00000000" w:rsidR="00000000" w:rsidRPr="00000000">
        <w:rPr>
          <w:rtl w:val="0"/>
        </w:rPr>
      </w:r>
    </w:p>
    <w:p w:rsidR="00000000" w:rsidDel="00000000" w:rsidP="00000000" w:rsidRDefault="00000000" w:rsidRPr="00000000" w14:paraId="000002BB">
      <w:pPr>
        <w:rPr/>
      </w:pPr>
      <w:r w:rsidDel="00000000" w:rsidR="00000000" w:rsidRPr="00000000">
        <w:rPr>
          <w:rtl w:val="0"/>
        </w:rPr>
      </w:r>
    </w:p>
    <w:p w:rsidR="00000000" w:rsidDel="00000000" w:rsidP="00000000" w:rsidRDefault="00000000" w:rsidRPr="00000000" w14:paraId="000002BC">
      <w:pPr>
        <w:rPr/>
      </w:pPr>
      <w:r w:rsidDel="00000000" w:rsidR="00000000" w:rsidRPr="00000000">
        <w:rPr>
          <w:rtl w:val="0"/>
        </w:rPr>
      </w:r>
    </w:p>
    <w:p w:rsidR="00000000" w:rsidDel="00000000" w:rsidP="00000000" w:rsidRDefault="00000000" w:rsidRPr="00000000" w14:paraId="000002BD">
      <w:pPr>
        <w:rPr/>
      </w:pPr>
      <w:r w:rsidDel="00000000" w:rsidR="00000000" w:rsidRPr="00000000">
        <w:rPr>
          <w:rtl w:val="0"/>
        </w:rPr>
      </w:r>
    </w:p>
    <w:sectPr>
      <w:footerReference r:id="rId69" w:type="default"/>
      <w:type w:val="nextPage"/>
      <w:pgSz w:h="11906" w:w="16838" w:orient="landscape"/>
      <w:pgMar w:bottom="863" w:top="863" w:left="863" w:right="863" w:header="431" w:footer="43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Arial"/>
  <w:font w:name="Courier New"/>
  <w:font w:name="Muli"/>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1">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2">
    <w:pPr>
      <w:tabs>
        <w:tab w:val="center" w:leader="none" w:pos="4680"/>
        <w:tab w:val="right" w:leader="none" w:pos="10080"/>
      </w:tab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3">
    <w:pPr>
      <w:rPr>
        <w:color w:val="666666"/>
        <w:sz w:val="20"/>
        <w:szCs w:val="20"/>
      </w:rPr>
    </w:pPr>
    <w:r w:rsidDel="00000000" w:rsidR="00000000" w:rsidRPr="00000000">
      <w:rPr>
        <w:i w:val="1"/>
        <w:color w:val="666666"/>
        <w:sz w:val="20"/>
        <w:szCs w:val="20"/>
        <w:rtl w:val="0"/>
      </w:rPr>
      <w:t xml:space="preserve">Module de formation sur l'éducation inclusive en situations d'urgence - Guide de facilitation</w:t>
    </w:r>
    <w:r w:rsidDel="00000000" w:rsidR="00000000" w:rsidRPr="00000000">
      <w:rPr>
        <w:color w:val="666666"/>
        <w:sz w:val="20"/>
        <w:szCs w:val="20"/>
        <w:rtl w:val="0"/>
      </w:rPr>
      <w:tab/>
      <w:tab/>
      <w:t xml:space="preserve">           </w:t>
    </w: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4">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5">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2C6">
    <w:pPr>
      <w:rPr>
        <w:color w:val="666666"/>
        <w:sz w:val="20"/>
        <w:szCs w:val="20"/>
      </w:rPr>
    </w:pPr>
    <w:r w:rsidDel="00000000" w:rsidR="00000000" w:rsidRPr="00000000">
      <w:rPr>
        <w:i w:val="1"/>
        <w:color w:val="666666"/>
        <w:sz w:val="20"/>
        <w:szCs w:val="20"/>
        <w:rtl w:val="0"/>
      </w:rPr>
      <w:t xml:space="preserve">Module de formation sur l'éducation inclusive en situations d'urgence - Guide de facilitation</w:t>
    </w:r>
    <w:r w:rsidDel="00000000" w:rsidR="00000000" w:rsidRPr="00000000">
      <w:rPr>
        <w:color w:val="666666"/>
        <w:sz w:val="20"/>
        <w:szCs w:val="20"/>
        <w:rtl w:val="0"/>
      </w:rPr>
      <w:tab/>
      <w:tab/>
      <w:tab/>
      <w:tab/>
      <w:tab/>
      <w:t xml:space="preserve">  </w:t>
      <w:tab/>
      <w:tab/>
      <w:tab/>
      <w:tab/>
      <w:t xml:space="preserve">       </w:t>
    </w:r>
    <w:r w:rsidDel="00000000" w:rsidR="00000000" w:rsidRPr="00000000">
      <w:rPr>
        <w:color w:val="666666"/>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E">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B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Muli" w:cs="Muli" w:eastAsia="Muli" w:hAnsi="Muli"/>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C0">
    <w:pPr>
      <w:pBdr>
        <w:top w:space="0" w:sz="0" w:val="nil"/>
        <w:left w:space="0" w:sz="0" w:val="nil"/>
        <w:bottom w:space="0" w:sz="0" w:val="nil"/>
        <w:right w:space="0" w:sz="0" w:val="nil"/>
        <w:between w:space="0" w:sz="0" w:val="nil"/>
      </w:pBdr>
      <w:tabs>
        <w:tab w:val="center" w:leader="none" w:pos="4680"/>
        <w:tab w:val="right" w:leader="none" w:pos="9360"/>
      </w:tabs>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shd w:fill="auto" w:val="clear"/>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rFonts w:ascii="Courier New" w:cs="Courier New" w:eastAsia="Courier New" w:hAnsi="Courier New"/>
      </w:rPr>
    </w:lvl>
    <w:lvl w:ilvl="1">
      <w:start w:val="1"/>
      <w:numFmt w:val="bullet"/>
      <w:lvlText w:val="○"/>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lvl w:ilvl="0">
      <w:start w:val="1"/>
      <w:numFmt w:val="decimal"/>
      <w:lvlText w:val="%1."/>
      <w:lvlJc w:val="left"/>
      <w:pPr>
        <w:ind w:left="720" w:hanging="360"/>
      </w:pPr>
      <w:rPr>
        <w:rFonts w:ascii="Muli" w:cs="Muli" w:eastAsia="Muli" w:hAnsi="Muli"/>
        <w:b w:val="1"/>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Muli" w:cs="Muli" w:eastAsia="Muli" w:hAnsi="Muli"/>
        <w:sz w:val="22"/>
        <w:szCs w:val="22"/>
        <w:lang w:val="fr-F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lineRule="auto"/>
    </w:pPr>
    <w:rPr>
      <w:b w:val="1"/>
      <w:color w:val="153744"/>
      <w:sz w:val="36"/>
      <w:szCs w:val="36"/>
    </w:rPr>
  </w:style>
  <w:style w:type="paragraph" w:styleId="Heading2">
    <w:name w:val="heading 2"/>
    <w:basedOn w:val="Normal"/>
    <w:next w:val="Normal"/>
    <w:pPr>
      <w:keepNext w:val="1"/>
      <w:keepLines w:val="1"/>
      <w:spacing w:after="120" w:lineRule="auto"/>
    </w:pPr>
    <w:rPr>
      <w:b w:val="1"/>
      <w:sz w:val="32"/>
      <w:szCs w:val="32"/>
    </w:rPr>
  </w:style>
  <w:style w:type="paragraph" w:styleId="Heading3">
    <w:name w:val="heading 3"/>
    <w:basedOn w:val="Normal"/>
    <w:next w:val="Normal"/>
    <w:pPr>
      <w:keepNext w:val="1"/>
      <w:keepLines w:val="1"/>
      <w:spacing w:after="120" w:lineRule="auto"/>
    </w:pPr>
    <w:rPr>
      <w:b w:val="1"/>
      <w:color w:val="000000"/>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jc w:val="center"/>
    </w:pPr>
    <w:rPr>
      <w:b w:val="1"/>
      <w:sz w:val="50"/>
      <w:szCs w:val="50"/>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outlineLvl w:val="0"/>
    </w:pPr>
    <w:rPr>
      <w:b w:val="1"/>
      <w:sz w:val="36"/>
      <w:szCs w:val="36"/>
    </w:rPr>
  </w:style>
  <w:style w:type="paragraph" w:styleId="Heading2">
    <w:name w:val="heading 2"/>
    <w:basedOn w:val="Normal"/>
    <w:next w:val="Normal"/>
    <w:uiPriority w:val="9"/>
    <w:unhideWhenUsed w:val="1"/>
    <w:qFormat w:val="1"/>
    <w:pPr>
      <w:keepNext w:val="1"/>
      <w:keepLines w:val="1"/>
      <w:spacing w:after="120"/>
      <w:outlineLvl w:val="1"/>
    </w:pPr>
    <w:rPr>
      <w:b w:val="1"/>
      <w:sz w:val="32"/>
      <w:szCs w:val="32"/>
    </w:rPr>
  </w:style>
  <w:style w:type="paragraph" w:styleId="Heading3">
    <w:name w:val="heading 3"/>
    <w:basedOn w:val="Normal"/>
    <w:next w:val="Normal"/>
    <w:uiPriority w:val="9"/>
    <w:semiHidden w:val="1"/>
    <w:unhideWhenUsed w:val="1"/>
    <w:qFormat w:val="1"/>
    <w:pPr>
      <w:keepNext w:val="1"/>
      <w:keepLines w:val="1"/>
      <w:spacing w:after="120"/>
      <w:outlineLvl w:val="2"/>
    </w:pPr>
    <w:rPr>
      <w:b w:val="1"/>
      <w:color w:val="000000"/>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jc w:val="center"/>
    </w:pPr>
    <w:rPr>
      <w:b w:val="1"/>
      <w:sz w:val="50"/>
      <w:szCs w:val="50"/>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table" w:styleId="af5" w:customStyle="1">
    <w:basedOn w:val="TableNormal"/>
    <w:tblPr>
      <w:tblStyleRowBandSize w:val="1"/>
      <w:tblStyleColBandSize w:val="1"/>
      <w:tblCellMar>
        <w:top w:w="100.0" w:type="dxa"/>
        <w:left w:w="100.0" w:type="dxa"/>
        <w:bottom w:w="100.0" w:type="dxa"/>
        <w:right w:w="100.0" w:type="dxa"/>
      </w:tblCellMar>
    </w:tblPr>
  </w:style>
  <w:style w:type="table" w:styleId="af6" w:customStyle="1">
    <w:basedOn w:val="TableNormal"/>
    <w:tblPr>
      <w:tblStyleRowBandSize w:val="1"/>
      <w:tblStyleColBandSize w:val="1"/>
      <w:tblCellMar>
        <w:top w:w="100.0" w:type="dxa"/>
        <w:left w:w="100.0" w:type="dxa"/>
        <w:bottom w:w="100.0" w:type="dxa"/>
        <w:right w:w="100.0" w:type="dxa"/>
      </w:tblCellMar>
    </w:tblPr>
  </w:style>
  <w:style w:type="table" w:styleId="af7" w:customStyle="1">
    <w:basedOn w:val="TableNormal"/>
    <w:tblPr>
      <w:tblStyleRowBandSize w:val="1"/>
      <w:tblStyleColBandSize w:val="1"/>
      <w:tblCellMar>
        <w:top w:w="100.0" w:type="dxa"/>
        <w:left w:w="100.0" w:type="dxa"/>
        <w:bottom w:w="100.0" w:type="dxa"/>
        <w:right w:w="100.0" w:type="dxa"/>
      </w:tblCellMar>
    </w:tblPr>
  </w:style>
  <w:style w:type="table" w:styleId="af8" w:customStyle="1">
    <w:basedOn w:val="TableNormal"/>
    <w:tblPr>
      <w:tblStyleRowBandSize w:val="1"/>
      <w:tblStyleColBandSize w:val="1"/>
      <w:tblCellMar>
        <w:top w:w="100.0" w:type="dxa"/>
        <w:left w:w="100.0" w:type="dxa"/>
        <w:bottom w:w="100.0" w:type="dxa"/>
        <w:right w:w="100.0" w:type="dxa"/>
      </w:tblCellMar>
    </w:tblPr>
  </w:style>
  <w:style w:type="table" w:styleId="af9" w:customStyle="1">
    <w:basedOn w:val="TableNormal"/>
    <w:tblPr>
      <w:tblStyleRowBandSize w:val="1"/>
      <w:tblStyleColBandSize w:val="1"/>
      <w:tblCellMar>
        <w:top w:w="100.0" w:type="dxa"/>
        <w:left w:w="100.0" w:type="dxa"/>
        <w:bottom w:w="100.0" w:type="dxa"/>
        <w:right w:w="100.0" w:type="dxa"/>
      </w:tblCellMar>
    </w:tblPr>
  </w:style>
  <w:style w:type="table" w:styleId="afa" w:customStyle="1">
    <w:basedOn w:val="TableNormal"/>
    <w:tblPr>
      <w:tblStyleRowBandSize w:val="1"/>
      <w:tblStyleColBandSize w:val="1"/>
      <w:tblCellMar>
        <w:top w:w="100.0" w:type="dxa"/>
        <w:left w:w="100.0" w:type="dxa"/>
        <w:bottom w:w="100.0" w:type="dxa"/>
        <w:right w:w="100.0" w:type="dxa"/>
      </w:tblCellMar>
    </w:tblPr>
  </w:style>
  <w:style w:type="table" w:styleId="afb" w:customStyle="1">
    <w:basedOn w:val="TableNormal"/>
    <w:tblPr>
      <w:tblStyleRowBandSize w:val="1"/>
      <w:tblStyleColBandSize w:val="1"/>
      <w:tblCellMar>
        <w:top w:w="100.0" w:type="dxa"/>
        <w:left w:w="100.0" w:type="dxa"/>
        <w:bottom w:w="100.0" w:type="dxa"/>
        <w:right w:w="100.0" w:type="dxa"/>
      </w:tblCellMar>
    </w:tblPr>
  </w:style>
  <w:style w:type="table" w:styleId="afc" w:customStyle="1">
    <w:basedOn w:val="TableNormal"/>
    <w:tblPr>
      <w:tblStyleRowBandSize w:val="1"/>
      <w:tblStyleColBandSize w:val="1"/>
      <w:tblCellMar>
        <w:top w:w="100.0" w:type="dxa"/>
        <w:left w:w="100.0" w:type="dxa"/>
        <w:bottom w:w="100.0" w:type="dxa"/>
        <w:right w:w="100.0" w:type="dxa"/>
      </w:tblCellMar>
    </w:tblPr>
  </w:style>
  <w:style w:type="table" w:styleId="afd" w:customStyle="1">
    <w:basedOn w:val="TableNormal"/>
    <w:tblPr>
      <w:tblStyleRowBandSize w:val="1"/>
      <w:tblStyleColBandSize w:val="1"/>
      <w:tblCellMar>
        <w:top w:w="100.0" w:type="dxa"/>
        <w:left w:w="100.0" w:type="dxa"/>
        <w:bottom w:w="100.0" w:type="dxa"/>
        <w:right w:w="100.0" w:type="dxa"/>
      </w:tblCellMar>
    </w:tblPr>
  </w:style>
  <w:style w:type="table" w:styleId="afe" w:customStyle="1">
    <w:basedOn w:val="TableNormal"/>
    <w:tblPr>
      <w:tblStyleRowBandSize w:val="1"/>
      <w:tblStyleColBandSize w:val="1"/>
      <w:tblCellMar>
        <w:top w:w="100.0" w:type="dxa"/>
        <w:left w:w="100.0" w:type="dxa"/>
        <w:bottom w:w="100.0" w:type="dxa"/>
        <w:right w:w="100.0" w:type="dxa"/>
      </w:tblCellMar>
    </w:tblPr>
  </w:style>
  <w:style w:type="table" w:styleId="aff" w:customStyle="1">
    <w:basedOn w:val="TableNormal"/>
    <w:tblPr>
      <w:tblStyleRowBandSize w:val="1"/>
      <w:tblStyleColBandSize w:val="1"/>
      <w:tblCellMar>
        <w:top w:w="100.0" w:type="dxa"/>
        <w:left w:w="100.0" w:type="dxa"/>
        <w:bottom w:w="100.0" w:type="dxa"/>
        <w:right w:w="100.0" w:type="dxa"/>
      </w:tblCellMar>
    </w:tblPr>
  </w:style>
  <w:style w:type="table" w:styleId="aff0" w:customStyle="1">
    <w:basedOn w:val="TableNormal"/>
    <w:tblPr>
      <w:tblStyleRowBandSize w:val="1"/>
      <w:tblStyleColBandSize w:val="1"/>
      <w:tblCellMar>
        <w:top w:w="100.0" w:type="dxa"/>
        <w:left w:w="100.0" w:type="dxa"/>
        <w:bottom w:w="100.0" w:type="dxa"/>
        <w:right w:w="100.0" w:type="dxa"/>
      </w:tblCellMar>
    </w:tblPr>
  </w:style>
  <w:style w:type="table" w:styleId="aff1" w:customStyle="1">
    <w:basedOn w:val="TableNormal"/>
    <w:tblPr>
      <w:tblStyleRowBandSize w:val="1"/>
      <w:tblStyleColBandSize w:val="1"/>
      <w:tblCellMar>
        <w:top w:w="100.0" w:type="dxa"/>
        <w:left w:w="100.0" w:type="dxa"/>
        <w:bottom w:w="100.0" w:type="dxa"/>
        <w:right w:w="100.0" w:type="dxa"/>
      </w:tblCellMar>
    </w:tblPr>
  </w:style>
  <w:style w:type="table" w:styleId="aff2" w:customStyle="1">
    <w:basedOn w:val="TableNormal"/>
    <w:tblPr>
      <w:tblStyleRowBandSize w:val="1"/>
      <w:tblStyleColBandSize w:val="1"/>
      <w:tblCellMar>
        <w:top w:w="100.0" w:type="dxa"/>
        <w:left w:w="100.0" w:type="dxa"/>
        <w:bottom w:w="100.0" w:type="dxa"/>
        <w:right w:w="100.0" w:type="dxa"/>
      </w:tblCellMar>
    </w:tblPr>
  </w:style>
  <w:style w:type="table" w:styleId="aff3" w:customStyle="1">
    <w:basedOn w:val="TableNormal"/>
    <w:tblPr>
      <w:tblStyleRowBandSize w:val="1"/>
      <w:tblStyleColBandSize w:val="1"/>
      <w:tblCellMar>
        <w:top w:w="100.0" w:type="dxa"/>
        <w:left w:w="100.0" w:type="dxa"/>
        <w:bottom w:w="100.0" w:type="dxa"/>
        <w:right w:w="100.0" w:type="dxa"/>
      </w:tblCellMar>
    </w:tblPr>
  </w:style>
  <w:style w:type="table" w:styleId="aff4" w:customStyle="1">
    <w:basedOn w:val="TableNormal"/>
    <w:tblPr>
      <w:tblStyleRowBandSize w:val="1"/>
      <w:tblStyleColBandSize w:val="1"/>
      <w:tblCellMar>
        <w:top w:w="100.0" w:type="dxa"/>
        <w:left w:w="100.0" w:type="dxa"/>
        <w:bottom w:w="100.0" w:type="dxa"/>
        <w:right w:w="100.0" w:type="dxa"/>
      </w:tblCellMar>
    </w:tblPr>
  </w:style>
  <w:style w:type="table" w:styleId="aff5" w:customStyle="1">
    <w:basedOn w:val="TableNormal"/>
    <w:tblPr>
      <w:tblStyleRowBandSize w:val="1"/>
      <w:tblStyleColBandSize w:val="1"/>
      <w:tblCellMar>
        <w:top w:w="100.0" w:type="dxa"/>
        <w:left w:w="100.0" w:type="dxa"/>
        <w:bottom w:w="100.0" w:type="dxa"/>
        <w:right w:w="100.0" w:type="dxa"/>
      </w:tblCellMar>
    </w:tblPr>
  </w:style>
  <w:style w:type="paragraph" w:styleId="Header">
    <w:name w:val="header"/>
    <w:basedOn w:val="Normal"/>
    <w:link w:val="HeaderChar"/>
    <w:uiPriority w:val="99"/>
    <w:unhideWhenUsed w:val="1"/>
    <w:rsid w:val="009B193D"/>
    <w:pPr>
      <w:tabs>
        <w:tab w:val="center" w:pos="4680"/>
        <w:tab w:val="right" w:pos="9360"/>
      </w:tabs>
    </w:pPr>
  </w:style>
  <w:style w:type="character" w:styleId="HeaderChar" w:customStyle="1">
    <w:name w:val="Header Char"/>
    <w:basedOn w:val="DefaultParagraphFont"/>
    <w:link w:val="Header"/>
    <w:uiPriority w:val="99"/>
    <w:rsid w:val="009B193D"/>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footer" Target="footer2.xml"/><Relationship Id="rId42" Type="http://schemas.openxmlformats.org/officeDocument/2006/relationships/footer" Target="footer1.xml"/><Relationship Id="rId41" Type="http://schemas.openxmlformats.org/officeDocument/2006/relationships/footer" Target="footer3.xml"/><Relationship Id="rId44" Type="http://schemas.openxmlformats.org/officeDocument/2006/relationships/hyperlink" Target="https://www.eenet.org.uk/resources/docs/The_Foundations_of_Teaching.pdf" TargetMode="External"/><Relationship Id="rId43" Type="http://schemas.openxmlformats.org/officeDocument/2006/relationships/hyperlink" Target="https://www.eenet.org.uk/ilfe-toolkit/" TargetMode="External"/><Relationship Id="rId46" Type="http://schemas.openxmlformats.org/officeDocument/2006/relationships/hyperlink" Target="https://www.eenet.org.uk/the-10-videos-and-manuals/" TargetMode="External"/><Relationship Id="rId45" Type="http://schemas.openxmlformats.org/officeDocument/2006/relationships/hyperlink" Target="https://www.eenet.org.uk/inclusive-beginnings-videos-and-manual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inee.org/fr/ressources/module-de-formation-sur-leducation-inclusive-en-situations-durgence" TargetMode="External"/><Relationship Id="rId48" Type="http://schemas.openxmlformats.org/officeDocument/2006/relationships/hyperlink" Target="https://resourcecentre.savethechildren.net/pdf/inclusive-education-handbook_high_resolution.pdf/" TargetMode="External"/><Relationship Id="rId47" Type="http://schemas.openxmlformats.org/officeDocument/2006/relationships/hyperlink" Target="https://www.cbm.org/fileadmin/user_upload/Inclusive_Education_Training_Guide__Accessible.pdf" TargetMode="External"/><Relationship Id="rId49" Type="http://schemas.openxmlformats.org/officeDocument/2006/relationships/hyperlink" Target="https://www.licht-fuer-die-welt.at/app/uploads/sites/8/2021/09/lfdw_indicatorsmanual_en_final_barrierefrei.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4.png"/><Relationship Id="rId8" Type="http://schemas.openxmlformats.org/officeDocument/2006/relationships/hyperlink" Target="mailto:inclusive.education@inee.org" TargetMode="External"/><Relationship Id="rId31" Type="http://schemas.openxmlformats.org/officeDocument/2006/relationships/image" Target="media/image10.jpg"/><Relationship Id="rId30" Type="http://schemas.openxmlformats.org/officeDocument/2006/relationships/image" Target="media/image7.jpg"/><Relationship Id="rId33" Type="http://schemas.openxmlformats.org/officeDocument/2006/relationships/image" Target="media/image3.jpg"/><Relationship Id="rId32" Type="http://schemas.openxmlformats.org/officeDocument/2006/relationships/image" Target="media/image2.jpg"/><Relationship Id="rId35" Type="http://schemas.openxmlformats.org/officeDocument/2006/relationships/hyperlink" Target="https://inee.org/minimum-standards/standard-8" TargetMode="External"/><Relationship Id="rId34" Type="http://schemas.openxmlformats.org/officeDocument/2006/relationships/image" Target="media/image9.jpg"/><Relationship Id="rId37" Type="http://schemas.openxmlformats.org/officeDocument/2006/relationships/header" Target="header2.xml"/><Relationship Id="rId36" Type="http://schemas.openxmlformats.org/officeDocument/2006/relationships/hyperlink" Target="https://inee.org/minimum-standards/standard-1" TargetMode="External"/><Relationship Id="rId39" Type="http://schemas.openxmlformats.org/officeDocument/2006/relationships/header" Target="header1.xml"/><Relationship Id="rId38" Type="http://schemas.openxmlformats.org/officeDocument/2006/relationships/header" Target="header3.xml"/><Relationship Id="rId62" Type="http://schemas.openxmlformats.org/officeDocument/2006/relationships/hyperlink" Target="https://resourcecentre.savethechildren.net/document/safe-back-school-guide-supporting-inclusive-and-equitable-learning-most-marginalised/" TargetMode="External"/><Relationship Id="rId61" Type="http://schemas.openxmlformats.org/officeDocument/2006/relationships/hyperlink" Target="https://www.eenet.org.uk/promoting-inclusive-teacher-education/" TargetMode="External"/><Relationship Id="rId20" Type="http://schemas.openxmlformats.org/officeDocument/2006/relationships/image" Target="media/image5.png"/><Relationship Id="rId64" Type="http://schemas.openxmlformats.org/officeDocument/2006/relationships/hyperlink" Target="https://inee.org/ar/resources/alhzmt-altdrybyt-llmdrsyn-fy-halat-alazmat" TargetMode="External"/><Relationship Id="rId63" Type="http://schemas.openxmlformats.org/officeDocument/2006/relationships/hyperlink" Target="https://www.eenet.org.uk/resources/docs/IETT-Zambia/PDFs/IETT%20Zambia%20-%20Module%202%20-%20SITs.pdf" TargetMode="External"/><Relationship Id="rId22" Type="http://schemas.openxmlformats.org/officeDocument/2006/relationships/hyperlink" Target="https://inee.org/minimum-standards/domain-2" TargetMode="External"/><Relationship Id="rId66" Type="http://schemas.openxmlformats.org/officeDocument/2006/relationships/hyperlink" Target="https://inee.org/fr/ressources/kit-de-formation-pour-les-enseignants-en-situations-de-crise" TargetMode="External"/><Relationship Id="rId21" Type="http://schemas.openxmlformats.org/officeDocument/2006/relationships/hyperlink" Target="https://inee.org/fr/glossaire-ESU/contextualisation" TargetMode="External"/><Relationship Id="rId65" Type="http://schemas.openxmlformats.org/officeDocument/2006/relationships/hyperlink" Target="https://inee.org/resources/teachers-crisis-contexts-training-primary-school-teachers" TargetMode="External"/><Relationship Id="rId24" Type="http://schemas.openxmlformats.org/officeDocument/2006/relationships/hyperlink" Target="https://inee.org/minimum-standards/standard-2" TargetMode="External"/><Relationship Id="rId68" Type="http://schemas.openxmlformats.org/officeDocument/2006/relationships/hyperlink" Target="https://inee.org/es/resources/la-capacitacion-de-docentes-de-primaria-en-contextos-de-crisis" TargetMode="External"/><Relationship Id="rId23" Type="http://schemas.openxmlformats.org/officeDocument/2006/relationships/hyperlink" Target="https://inee.org/minimum-standards/standard-8" TargetMode="External"/><Relationship Id="rId67" Type="http://schemas.openxmlformats.org/officeDocument/2006/relationships/hyperlink" Target="https://inee.org/pt/resources/pack-de-formacao-para-professores-e-professoras-em-contextos-de-crise" TargetMode="External"/><Relationship Id="rId60" Type="http://schemas.openxmlformats.org/officeDocument/2006/relationships/hyperlink" Target="https://resourcecentre.savethechildren.net/document/non-discrimination-emergencies-training-manual-and-toolkit/" TargetMode="External"/><Relationship Id="rId26" Type="http://schemas.openxmlformats.org/officeDocument/2006/relationships/hyperlink" Target="https://inee.org/minimum-standards/standard-5" TargetMode="External"/><Relationship Id="rId25" Type="http://schemas.openxmlformats.org/officeDocument/2006/relationships/hyperlink" Target="https://inee.org/minimum-standards/standard-4" TargetMode="External"/><Relationship Id="rId69" Type="http://schemas.openxmlformats.org/officeDocument/2006/relationships/footer" Target="footer4.xml"/><Relationship Id="rId28" Type="http://schemas.openxmlformats.org/officeDocument/2006/relationships/hyperlink" Target="https://inee.org/minimum-standards/standard-18" TargetMode="External"/><Relationship Id="rId27" Type="http://schemas.openxmlformats.org/officeDocument/2006/relationships/hyperlink" Target="https://inee.org/minimum-standards/standard-8" TargetMode="External"/><Relationship Id="rId29" Type="http://schemas.openxmlformats.org/officeDocument/2006/relationships/image" Target="media/image6.png"/><Relationship Id="rId51" Type="http://schemas.openxmlformats.org/officeDocument/2006/relationships/hyperlink" Target="https://inee.org/resources/inee-pocket-guide-inclusive-education" TargetMode="External"/><Relationship Id="rId50" Type="http://schemas.openxmlformats.org/officeDocument/2006/relationships/hyperlink" Target="https://inee.org/ar/resources/dlyl-aljyb-lltlym-aljam" TargetMode="External"/><Relationship Id="rId53" Type="http://schemas.openxmlformats.org/officeDocument/2006/relationships/hyperlink" Target="https://inee.org/resources/inee-pocket-guide-inclusive-education" TargetMode="External"/><Relationship Id="rId52" Type="http://schemas.openxmlformats.org/officeDocument/2006/relationships/hyperlink" Target="https://inee.org/fr/resources/guide-de-poche-de-linee-sur-leducation-inclusive" TargetMode="External"/><Relationship Id="rId11" Type="http://schemas.openxmlformats.org/officeDocument/2006/relationships/hyperlink" Target="https://creativecommons.org/licenses/by-nc-sa/4.0/" TargetMode="External"/><Relationship Id="rId55" Type="http://schemas.openxmlformats.org/officeDocument/2006/relationships/hyperlink" Target="https://inee.org/resources/inee-pocket-guide-supporting-learners-disabilities" TargetMode="External"/><Relationship Id="rId10" Type="http://schemas.openxmlformats.org/officeDocument/2006/relationships/image" Target="media/image1.png"/><Relationship Id="rId54" Type="http://schemas.openxmlformats.org/officeDocument/2006/relationships/hyperlink" Target="https://inee.org/es/resources/guia-de-bolsillo-de-la-inee-para-una-educacion-inclusiva" TargetMode="External"/><Relationship Id="rId13" Type="http://schemas.openxmlformats.org/officeDocument/2006/relationships/hyperlink" Target="https://inee.org/resources/disability-inclusive-education-emergencies-key-concepts-approaches-and-principles" TargetMode="External"/><Relationship Id="rId57" Type="http://schemas.openxmlformats.org/officeDocument/2006/relationships/hyperlink" Target="https://inee.org/resources/inee-pocket-guide-supporting-learners-disabilities" TargetMode="External"/><Relationship Id="rId12" Type="http://schemas.openxmlformats.org/officeDocument/2006/relationships/hyperlink" Target="https://inee.org/fr/recueils/programme-de-formation-harmonisee-de-leducation-en-situations-durgence" TargetMode="External"/><Relationship Id="rId56" Type="http://schemas.openxmlformats.org/officeDocument/2006/relationships/hyperlink" Target="https://inee.org/fr/resources/guide-de-poche-de-linee-sur-lappui-aux-apprenants-handicapes" TargetMode="External"/><Relationship Id="rId15" Type="http://schemas.openxmlformats.org/officeDocument/2006/relationships/hyperlink" Target="https://inee.org/fr/resources/guide-de-poche-de-linee-sur-lappui-aux-apprenants-handicapes" TargetMode="External"/><Relationship Id="rId59" Type="http://schemas.openxmlformats.org/officeDocument/2006/relationships/hyperlink" Target="https://www.eenet.org.uk/resources/docs/Revised-DPO-IE-foundational-module-Participants-Handbook-LOW.pdf" TargetMode="External"/><Relationship Id="rId14" Type="http://schemas.openxmlformats.org/officeDocument/2006/relationships/hyperlink" Target="https://inee.org/fr/resources/guide-de-poche-de-linee-sur-leducation-inclusive" TargetMode="External"/><Relationship Id="rId58" Type="http://schemas.openxmlformats.org/officeDocument/2006/relationships/hyperlink" Target="https://www.eenet.org.uk/training-materials/module-1-introduction-to-inclusive-education/" TargetMode="External"/><Relationship Id="rId17" Type="http://schemas.openxmlformats.org/officeDocument/2006/relationships/hyperlink" Target="https://inee.org/fr/ressources/cadre-de-competences-pour-leducation-dans-les-situations-durgence" TargetMode="External"/><Relationship Id="rId16" Type="http://schemas.openxmlformats.org/officeDocument/2006/relationships/hyperlink" Target="https://inee.org/fr/normes-minimales" TargetMode="External"/><Relationship Id="rId19" Type="http://schemas.openxmlformats.org/officeDocument/2006/relationships/image" Target="media/image8.png"/><Relationship Id="rId18" Type="http://schemas.openxmlformats.org/officeDocument/2006/relationships/hyperlink" Target="https://inee.org/fr/ressources/cadre-de-competences-pour-leducation-dans-les-situations-durgence"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HNOOJglyoAADSWj9jBB8rA2wQ==">CgMxLjAyDmgubWNkNjd4Z24zdGF5Mg5oLnVjeXBoNWNzeWl0cDIOaC4yMXRtZTcxbjh3a24yDmguYTVjazhyYWFyOGgyMghoLmdqZGd4czIJaC4zMGowemxsMgloLjFmb2I5dGUyCWguM3pueXNoNzIIaC50eWpjd3QyDmgueDdzaWRqZ2N4ejM0Mg5oLmxwaG04b3FmYXA3ajIOaC50MTJrNTY4anFzcXcyDmguM3FqcGJzNWxncWdhMg5oLjljeGl2YjVxcXhkZDIOaC5tYmN6enl0dmZ1N2oyDmguNHVreWhybGN0OXIzMg5oLm0xcnNiZWJvZnFtZTIOaC4zMWM0MXdwMXE4d2UyDmgubjhwaTZodXJkcWIwMg1oLnc4dnF3eXN3MWRtMg5oLjluanpjd2szdDh1ZjIOaC5oejQ3ZDlqeTdoNnUyDmgudWo2c3ZkNHhkM2U5Mg5oLjhyNWoza2wzcHY5MDIOaC50bWcxZms0a2YwN2kyDmguOGFyNW9la2VobzFnMg5oLmZudndzdzFicjZ1cDIOaC5pMmxoNXN3OGZnbGoyDmguOHdvbTN0MnR5N3dqMg5oLmFjcmtyaDFhYzIyMDIOaC5qdXQzd3ZvdTJ2d3EyDmgudGplZTVudTk0cDMxMg5oLnRobDI2ZWV6ZzN1YzIJaC4zNW5rdW4yMg5oLmNwNnY2aG1paTRseDIOaC42ZnBweHUxNHNyb3YyDmguamYxcXlrNnBhNW13Mg5oLmg3bXptaG9sMG9mZTIOaC4xb2l5NjN1MmUyYWYyDmgubW4wdjhlcWhxcmk5Mg5oLms3dXdvZG81bWl2NjIOaC5xNzAydTc4dW8yNDAyDmguc3Jjbmpqc2ZhazJ2Mg5oLmtqZHFrdHd6YnR2NDIIaC56MzM3eWEyCWguM2oycXFtMzIJaC4xeTgxMHR3MgloLjRpN29qaHAyCWguMnhjeXRwaTIJaC4xY2k5M3hiMgloLjJibjZ3c3gyDmguMzJjejZweDRndDV3MgloLjFweGV6d2MyCWguNDl4MmlrNTIJaC4ycDJjc3J5Mg5oLjdkampobWticGNjZDIJaC4zbzdhbG5rMgloLjIzY2t2dmQyCWguMWhtc3l5czIJaC40MW1naG1sMgloLjJncnFydWUyDmgudHZ4ejdpZXE1a3NuMgloLjFlZ3F0MnA4AHIhMUd4cFhuT1ZTcmlPS3dWaUM4TWFzTXBFc09hWHUwNk9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2024-06-19T07:04:00Z</dcterms:created>
</cp:coreProperties>
</file>