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1.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12.xml"/>
  <Override ContentType="application/vnd.openxmlformats-officedocument.wordprocessingml.footer+xml" PartName="/word/footer2.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3">
      <w:pPr>
        <w:pStyle w:val="Title"/>
        <w:jc w:val="center"/>
        <w:rPr>
          <w:rFonts w:ascii="Muli" w:cs="Muli" w:eastAsia="Muli" w:hAnsi="Muli"/>
        </w:rPr>
      </w:pPr>
      <w:r w:rsidDel="00000000" w:rsidR="00000000" w:rsidRPr="00000000">
        <w:rPr>
          <w:rFonts w:ascii="Muli" w:cs="Muli" w:eastAsia="Muli" w:hAnsi="Muli"/>
        </w:rPr>
        <w:drawing>
          <wp:inline distB="114300" distT="114300" distL="114300" distR="114300">
            <wp:extent cx="6188400" cy="901700"/>
            <wp:effectExtent b="0" l="0" r="0" t="0"/>
            <wp:docPr id="2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188400" cy="9017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5">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6">
      <w:pPr>
        <w:pStyle w:val="Title"/>
        <w:jc w:val="center"/>
        <w:rPr>
          <w:rFonts w:ascii="Muli" w:cs="Muli" w:eastAsia="Muli" w:hAnsi="Muli"/>
          <w:b w:val="1"/>
          <w:color w:val="f27821"/>
        </w:rPr>
      </w:pPr>
      <w:bookmarkStart w:colFirst="0" w:colLast="0" w:name="_heading=h.ok5hjr1j8p2h" w:id="0"/>
      <w:bookmarkEnd w:id="0"/>
      <w:r w:rsidDel="00000000" w:rsidR="00000000" w:rsidRPr="00000000">
        <w:rPr>
          <w:rFonts w:ascii="Muli" w:cs="Muli" w:eastAsia="Muli" w:hAnsi="Muli"/>
          <w:b w:val="1"/>
          <w:color w:val="f27821"/>
          <w:rtl w:val="0"/>
        </w:rPr>
        <w:t xml:space="preserve">Early Childhood Development in Emergencies (ECDiE) Training Module</w:t>
      </w:r>
    </w:p>
    <w:p w:rsidR="00000000" w:rsidDel="00000000" w:rsidP="00000000" w:rsidRDefault="00000000" w:rsidRPr="00000000" w14:paraId="00000007">
      <w:pPr>
        <w:spacing w:line="240" w:lineRule="auto"/>
        <w:rPr/>
      </w:pPr>
      <w:r w:rsidDel="00000000" w:rsidR="00000000" w:rsidRPr="00000000">
        <w:rPr>
          <w:rtl w:val="0"/>
        </w:rPr>
      </w:r>
    </w:p>
    <w:p w:rsidR="00000000" w:rsidDel="00000000" w:rsidP="00000000" w:rsidRDefault="00000000" w:rsidRPr="00000000" w14:paraId="00000008">
      <w:pPr>
        <w:pStyle w:val="Title"/>
        <w:jc w:val="center"/>
        <w:rPr>
          <w:rFonts w:ascii="Muli" w:cs="Muli" w:eastAsia="Muli" w:hAnsi="Muli"/>
          <w:sz w:val="46"/>
          <w:szCs w:val="46"/>
        </w:rPr>
      </w:pPr>
      <w:bookmarkStart w:colFirst="0" w:colLast="0" w:name="_heading=h.yxnd2ypwdnhs" w:id="1"/>
      <w:bookmarkEnd w:id="1"/>
      <w:r w:rsidDel="00000000" w:rsidR="00000000" w:rsidRPr="00000000">
        <w:rPr>
          <w:rtl w:val="0"/>
        </w:rPr>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pStyle w:val="Title"/>
        <w:jc w:val="center"/>
        <w:rPr>
          <w:b w:val="0"/>
        </w:rPr>
      </w:pPr>
      <w:bookmarkStart w:colFirst="0" w:colLast="0" w:name="_heading=h.iz0l0ubvhhv1" w:id="2"/>
      <w:bookmarkEnd w:id="2"/>
      <w:r w:rsidDel="00000000" w:rsidR="00000000" w:rsidRPr="00000000">
        <w:rPr>
          <w:rFonts w:ascii="Muli" w:cs="Muli" w:eastAsia="Muli" w:hAnsi="Muli"/>
          <w:b w:val="1"/>
          <w:color w:val="153744"/>
          <w:sz w:val="46"/>
          <w:szCs w:val="46"/>
          <w:rtl w:val="0"/>
        </w:rPr>
        <w:t xml:space="preserve">Handouts</w:t>
      </w:r>
      <w:r w:rsidDel="00000000" w:rsidR="00000000" w:rsidRPr="00000000">
        <w:rPr>
          <w:rtl w:val="0"/>
        </w:rPr>
      </w:r>
    </w:p>
    <w:p w:rsidR="00000000" w:rsidDel="00000000" w:rsidP="00000000" w:rsidRDefault="00000000" w:rsidRPr="00000000" w14:paraId="0000000B">
      <w:pPr>
        <w:pStyle w:val="Heading1"/>
        <w:jc w:val="center"/>
        <w:rPr>
          <w:rFonts w:ascii="Muli" w:cs="Muli" w:eastAsia="Muli" w:hAnsi="Muli"/>
        </w:rPr>
        <w:sectPr>
          <w:headerReference r:id="rId9" w:type="default"/>
          <w:headerReference r:id="rId10" w:type="first"/>
          <w:footerReference r:id="rId11" w:type="default"/>
          <w:footerReference r:id="rId12" w:type="first"/>
          <w:pgSz w:h="16838" w:w="11906" w:orient="portrait"/>
          <w:pgMar w:bottom="863.9999999999999" w:top="863.9999999999999" w:left="863.9999999999999" w:right="863.9999999999999" w:header="431.99999999999994" w:footer="431.99999999999994"/>
          <w:pgNumType w:start="1"/>
          <w:titlePg w:val="1"/>
        </w:sectPr>
      </w:pPr>
      <w:r w:rsidDel="00000000" w:rsidR="00000000" w:rsidRPr="00000000">
        <w:rPr>
          <w:rtl w:val="0"/>
        </w:rPr>
      </w:r>
    </w:p>
    <w:p w:rsidR="00000000" w:rsidDel="00000000" w:rsidP="00000000" w:rsidRDefault="00000000" w:rsidRPr="00000000" w14:paraId="0000000C">
      <w:pPr>
        <w:pStyle w:val="Heading1"/>
        <w:rPr/>
      </w:pPr>
      <w:r w:rsidDel="00000000" w:rsidR="00000000" w:rsidRPr="00000000">
        <w:rPr>
          <w:rtl w:val="0"/>
        </w:rPr>
        <w:t xml:space="preserve">Defining Early Childhood Development in Emergencies (ECDiE) - The importance of the early years</w:t>
      </w:r>
    </w:p>
    <w:p w:rsidR="00000000" w:rsidDel="00000000" w:rsidP="00000000" w:rsidRDefault="00000000" w:rsidRPr="00000000" w14:paraId="0000000D">
      <w:pPr>
        <w:spacing w:after="0" w:line="276" w:lineRule="auto"/>
        <w:jc w:val="center"/>
        <w:rPr>
          <w:rFonts w:ascii="Muli" w:cs="Muli" w:eastAsia="Muli" w:hAnsi="Muli"/>
        </w:rPr>
      </w:pPr>
      <w:r w:rsidDel="00000000" w:rsidR="00000000" w:rsidRPr="00000000">
        <w:rPr>
          <w:rtl w:val="0"/>
        </w:rPr>
      </w:r>
    </w:p>
    <w:p w:rsidR="00000000" w:rsidDel="00000000" w:rsidP="00000000" w:rsidRDefault="00000000" w:rsidRPr="00000000" w14:paraId="0000000E">
      <w:pPr>
        <w:spacing w:after="0" w:lineRule="auto"/>
        <w:rPr>
          <w:rFonts w:ascii="Muli" w:cs="Muli" w:eastAsia="Muli" w:hAnsi="Muli"/>
          <w:b w:val="1"/>
          <w:color w:val="153744"/>
        </w:rPr>
      </w:pPr>
      <w:r w:rsidDel="00000000" w:rsidR="00000000" w:rsidRPr="00000000">
        <w:rPr>
          <w:rFonts w:ascii="Muli" w:cs="Muli" w:eastAsia="Muli" w:hAnsi="Muli"/>
          <w:b w:val="1"/>
          <w:color w:val="153744"/>
          <w:rtl w:val="0"/>
        </w:rPr>
        <w:t xml:space="preserve">Key Developmental Facts</w:t>
      </w:r>
      <w:r w:rsidDel="00000000" w:rsidR="00000000" w:rsidRPr="00000000">
        <w:rPr>
          <w:rFonts w:ascii="Muli" w:cs="Muli" w:eastAsia="Muli" w:hAnsi="Muli"/>
          <w:b w:val="1"/>
          <w:color w:val="153744"/>
          <w:vertAlign w:val="superscript"/>
        </w:rPr>
        <w:footnoteReference w:customMarkFollows="0" w:id="0"/>
      </w:r>
      <w:r w:rsidDel="00000000" w:rsidR="00000000" w:rsidRPr="00000000">
        <w:rPr>
          <w:rFonts w:ascii="Muli" w:cs="Muli" w:eastAsia="Muli" w:hAnsi="Muli"/>
          <w:b w:val="1"/>
          <w:color w:val="153744"/>
          <w:rtl w:val="0"/>
        </w:rPr>
        <w:t xml:space="preserve">:</w:t>
      </w:r>
    </w:p>
    <w:p w:rsidR="00000000" w:rsidDel="00000000" w:rsidP="00000000" w:rsidRDefault="00000000" w:rsidRPr="00000000" w14:paraId="0000000F">
      <w:pPr>
        <w:numPr>
          <w:ilvl w:val="0"/>
          <w:numId w:val="5"/>
        </w:numPr>
        <w:spacing w:after="0" w:lineRule="auto"/>
        <w:ind w:left="720" w:hanging="360"/>
        <w:rPr>
          <w:rFonts w:ascii="Muli" w:cs="Muli" w:eastAsia="Muli" w:hAnsi="Muli"/>
          <w:color w:val="153744"/>
        </w:rPr>
      </w:pPr>
      <w:r w:rsidDel="00000000" w:rsidR="00000000" w:rsidRPr="00000000">
        <w:rPr>
          <w:rFonts w:ascii="Muli" w:cs="Muli" w:eastAsia="Muli" w:hAnsi="Muli"/>
          <w:color w:val="153744"/>
          <w:rtl w:val="0"/>
        </w:rPr>
        <w:t xml:space="preserve">In the first years of life, the brain grows at a pace of 700 new neural connections per second, a pace which is never achieved again.</w:t>
      </w:r>
      <w:r w:rsidDel="00000000" w:rsidR="00000000" w:rsidRPr="00000000">
        <w:rPr>
          <w:rtl w:val="0"/>
        </w:rPr>
      </w:r>
    </w:p>
    <w:p w:rsidR="00000000" w:rsidDel="00000000" w:rsidP="00000000" w:rsidRDefault="00000000" w:rsidRPr="00000000" w14:paraId="00000010">
      <w:pPr>
        <w:numPr>
          <w:ilvl w:val="0"/>
          <w:numId w:val="5"/>
        </w:numPr>
        <w:spacing w:after="0" w:lineRule="auto"/>
        <w:ind w:left="720" w:hanging="360"/>
        <w:rPr>
          <w:rFonts w:ascii="Muli" w:cs="Muli" w:eastAsia="Muli" w:hAnsi="Muli"/>
          <w:color w:val="153744"/>
        </w:rPr>
      </w:pPr>
      <w:r w:rsidDel="00000000" w:rsidR="00000000" w:rsidRPr="00000000">
        <w:rPr>
          <w:rFonts w:ascii="Muli" w:cs="Muli" w:eastAsia="Muli" w:hAnsi="Muli"/>
          <w:color w:val="153744"/>
          <w:rtl w:val="0"/>
        </w:rPr>
        <w:t xml:space="preserve">It is early life experiences that determine the capacity of the brain.</w:t>
      </w:r>
      <w:r w:rsidDel="00000000" w:rsidR="00000000" w:rsidRPr="00000000">
        <w:rPr>
          <w:rtl w:val="0"/>
        </w:rPr>
      </w:r>
    </w:p>
    <w:p w:rsidR="00000000" w:rsidDel="00000000" w:rsidP="00000000" w:rsidRDefault="00000000" w:rsidRPr="00000000" w14:paraId="00000011">
      <w:pPr>
        <w:numPr>
          <w:ilvl w:val="0"/>
          <w:numId w:val="5"/>
        </w:numPr>
        <w:spacing w:after="0" w:lineRule="auto"/>
        <w:ind w:left="720" w:hanging="360"/>
        <w:rPr>
          <w:rFonts w:ascii="Muli" w:cs="Muli" w:eastAsia="Muli" w:hAnsi="Muli"/>
          <w:color w:val="153744"/>
        </w:rPr>
      </w:pPr>
      <w:r w:rsidDel="00000000" w:rsidR="00000000" w:rsidRPr="00000000">
        <w:rPr>
          <w:rFonts w:ascii="Muli" w:cs="Muli" w:eastAsia="Muli" w:hAnsi="Muli"/>
          <w:color w:val="153744"/>
          <w:rtl w:val="0"/>
        </w:rPr>
        <w:t xml:space="preserve">Healthy development in the early years of life (in particular, the first 1,000 days) provides the foundation for educational attainment, economic productivity, responsible citizenship, lifelong health, strong communities, and successful parenting of the next generation.</w:t>
      </w:r>
      <w:r w:rsidDel="00000000" w:rsidR="00000000" w:rsidRPr="00000000">
        <w:rPr>
          <w:rtl w:val="0"/>
        </w:rPr>
      </w:r>
    </w:p>
    <w:p w:rsidR="00000000" w:rsidDel="00000000" w:rsidP="00000000" w:rsidRDefault="00000000" w:rsidRPr="00000000" w14:paraId="00000012">
      <w:pPr>
        <w:numPr>
          <w:ilvl w:val="0"/>
          <w:numId w:val="5"/>
        </w:numPr>
        <w:spacing w:after="0" w:lineRule="auto"/>
        <w:ind w:left="720" w:hanging="360"/>
        <w:rPr>
          <w:rFonts w:ascii="Muli" w:cs="Muli" w:eastAsia="Muli" w:hAnsi="Muli"/>
          <w:color w:val="153744"/>
        </w:rPr>
      </w:pPr>
      <w:r w:rsidDel="00000000" w:rsidR="00000000" w:rsidRPr="00000000">
        <w:rPr>
          <w:rFonts w:ascii="Muli" w:cs="Muli" w:eastAsia="Muli" w:hAnsi="Muli"/>
          <w:color w:val="153744"/>
          <w:rtl w:val="0"/>
        </w:rPr>
        <w:t xml:space="preserve">Highly dependent on parents and other caregivers for health care, nutrition, social and emotional nurturing, and cognitive and language development. But also agents of their own development, especially as children get older. </w:t>
      </w:r>
      <w:r w:rsidDel="00000000" w:rsidR="00000000" w:rsidRPr="00000000">
        <w:rPr>
          <w:rtl w:val="0"/>
        </w:rPr>
      </w:r>
    </w:p>
    <w:p w:rsidR="00000000" w:rsidDel="00000000" w:rsidP="00000000" w:rsidRDefault="00000000" w:rsidRPr="00000000" w14:paraId="00000013">
      <w:pPr>
        <w:numPr>
          <w:ilvl w:val="0"/>
          <w:numId w:val="5"/>
        </w:numPr>
        <w:ind w:left="720" w:hanging="360"/>
        <w:rPr>
          <w:rFonts w:ascii="Muli" w:cs="Muli" w:eastAsia="Muli" w:hAnsi="Muli"/>
          <w:color w:val="153744"/>
        </w:rPr>
      </w:pPr>
      <w:r w:rsidDel="00000000" w:rsidR="00000000" w:rsidRPr="00000000">
        <w:rPr>
          <w:rFonts w:ascii="Muli" w:cs="Muli" w:eastAsia="Muli" w:hAnsi="Muli"/>
          <w:color w:val="153744"/>
          <w:rtl w:val="0"/>
        </w:rPr>
        <w:t xml:space="preserve">Persistent and elevated amounts of stress (such as during a crisis) can change brain architecture and actually destroy brain cells.</w:t>
      </w:r>
    </w:p>
    <w:p w:rsidR="00000000" w:rsidDel="00000000" w:rsidP="00000000" w:rsidRDefault="00000000" w:rsidRPr="00000000" w14:paraId="00000014">
      <w:pPr>
        <w:ind w:left="720" w:firstLine="0"/>
        <w:rPr>
          <w:color w:val="153744"/>
        </w:rPr>
      </w:pPr>
      <w:r w:rsidDel="00000000" w:rsidR="00000000" w:rsidRPr="00000000">
        <w:rPr>
          <w:rtl w:val="0"/>
        </w:rPr>
      </w:r>
    </w:p>
    <w:p w:rsidR="00000000" w:rsidDel="00000000" w:rsidP="00000000" w:rsidRDefault="00000000" w:rsidRPr="00000000" w14:paraId="00000015">
      <w:pPr>
        <w:rPr>
          <w:color w:val="153744"/>
        </w:rPr>
      </w:pPr>
      <w:r w:rsidDel="00000000" w:rsidR="00000000" w:rsidRPr="00000000">
        <w:rPr>
          <w:color w:val="153744"/>
          <w:rtl w:val="0"/>
        </w:rPr>
        <w:t xml:space="preserve">As many as 1 in 4 children are at moderate or high risk for developmental, behavioral, or socioemotional delay. For children aged birth to five, physical, cognitive, linguistic, and socioemotional growth and development occur rapidly. While all children in this age range may not reach developmental milestones (e.g., smiling, saying first words, taking first steps) at the same time, development that does not happen within an expected timeframe can raise concerns about developmental disorders, health conditions, or other factors that may negatively impact the child’s development. Early, frequent screening of young children for healthy growth and development is recommended to help identify potential problems or areas needing further evaluation. By catching developmental issues early, children can receive treatment or intervention more effectively, and additional developmental delays or deficits may be prevented.</w:t>
      </w:r>
    </w:p>
    <w:p w:rsidR="00000000" w:rsidDel="00000000" w:rsidP="00000000" w:rsidRDefault="00000000" w:rsidRPr="00000000" w14:paraId="00000016">
      <w:pPr>
        <w:rPr>
          <w:color w:val="153744"/>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Muli" w:cs="Muli" w:eastAsia="Muli" w:hAnsi="Muli"/>
          <w:color w:val="153744"/>
        </w:rPr>
      </w:pPr>
      <w:r w:rsidDel="00000000" w:rsidR="00000000" w:rsidRPr="00000000">
        <w:rPr>
          <w:rFonts w:ascii="Muli" w:cs="Muli" w:eastAsia="Muli" w:hAnsi="Muli"/>
          <w:color w:val="153744"/>
          <w:rtl w:val="0"/>
        </w:rPr>
        <w:t xml:space="preserve">There is a consensus among ECD experts that readiness for school should be understood more broadly than cognitive skills and instead is best formulated as a holistic concept involving several developmental areas, including motor, language and early literacy, math and problem-solving, socio-emotional development, and approaches to learning. Competence in all these areas will ensure that children are ready to benefit from educational activities offered in the school environment </w:t>
      </w:r>
      <w:r w:rsidDel="00000000" w:rsidR="00000000" w:rsidRPr="00000000">
        <w:rPr>
          <w:rFonts w:ascii="Muli" w:cs="Muli" w:eastAsia="Muli" w:hAnsi="Muli"/>
          <w:color w:val="153744"/>
          <w:vertAlign w:val="superscript"/>
        </w:rPr>
        <w:footnoteReference w:customMarkFollows="0" w:id="1"/>
      </w:r>
      <w:r w:rsidDel="00000000" w:rsidR="00000000" w:rsidRPr="00000000">
        <w:rPr>
          <w:rFonts w:ascii="Muli" w:cs="Muli" w:eastAsia="Muli" w:hAnsi="Muli"/>
          <w:color w:val="153744"/>
          <w:rtl w:val="0"/>
        </w:rPr>
        <w:t xml:space="preserve">. </w:t>
      </w:r>
    </w:p>
    <w:p w:rsidR="00000000" w:rsidDel="00000000" w:rsidP="00000000" w:rsidRDefault="00000000" w:rsidRPr="00000000" w14:paraId="00000018">
      <w:pPr>
        <w:rPr>
          <w:color w:val="153744"/>
        </w:rPr>
      </w:pPr>
      <w:r w:rsidDel="00000000" w:rsidR="00000000" w:rsidRPr="00000000">
        <w:rPr>
          <w:color w:val="153744"/>
          <w:rtl w:val="0"/>
        </w:rPr>
        <w:t xml:space="preserve">Several simple tools can</w:t>
      </w:r>
      <w:r w:rsidDel="00000000" w:rsidR="00000000" w:rsidRPr="00000000">
        <w:rPr>
          <w:rFonts w:ascii="Muli" w:cs="Muli" w:eastAsia="Muli" w:hAnsi="Muli"/>
          <w:color w:val="153744"/>
          <w:rtl w:val="0"/>
        </w:rPr>
        <w:t xml:space="preserve"> be applied to assess a child’s progress and determine if additional assistance is needed. Tools like IDELA is an example of a tool that measures key early learning and development competencies that most often appear in most national ECD curricula and standards</w:t>
      </w:r>
      <w:r w:rsidDel="00000000" w:rsidR="00000000" w:rsidRPr="00000000">
        <w:rPr>
          <w:color w:val="153744"/>
          <w:vertAlign w:val="superscript"/>
        </w:rPr>
        <w:footnoteReference w:customMarkFollows="0" w:id="2"/>
      </w:r>
      <w:r w:rsidDel="00000000" w:rsidR="00000000" w:rsidRPr="00000000">
        <w:rPr>
          <w:rFonts w:ascii="Muli" w:cs="Muli" w:eastAsia="Muli" w:hAnsi="Muli"/>
          <w:color w:val="153744"/>
          <w:rtl w:val="0"/>
        </w:rPr>
        <w:t xml:space="preserve">.</w:t>
      </w:r>
      <w:r w:rsidDel="00000000" w:rsidR="00000000" w:rsidRPr="00000000">
        <w:rPr>
          <w:rtl w:val="0"/>
        </w:rPr>
      </w:r>
    </w:p>
    <w:p w:rsidR="00000000" w:rsidDel="00000000" w:rsidP="00000000" w:rsidRDefault="00000000" w:rsidRPr="00000000" w14:paraId="00000019">
      <w:pPr>
        <w:rPr>
          <w:color w:val="153744"/>
        </w:rPr>
      </w:pPr>
      <w:r w:rsidDel="00000000" w:rsidR="00000000" w:rsidRPr="00000000">
        <w:rPr>
          <w:rtl w:val="0"/>
        </w:rPr>
      </w:r>
    </w:p>
    <w:p w:rsidR="00000000" w:rsidDel="00000000" w:rsidP="00000000" w:rsidRDefault="00000000" w:rsidRPr="00000000" w14:paraId="0000001A">
      <w:pPr>
        <w:rPr>
          <w:rFonts w:ascii="Muli" w:cs="Muli" w:eastAsia="Muli" w:hAnsi="Muli"/>
          <w:color w:val="153744"/>
        </w:rPr>
      </w:pPr>
      <w:r w:rsidDel="00000000" w:rsidR="00000000" w:rsidRPr="00000000">
        <w:rPr>
          <w:rtl w:val="0"/>
        </w:rPr>
        <w:t xml:space="preserve">Height and weight charts are another set of assessment tools to help ECD professionals determine how children are progressing and if intervention is needed. Developmental and behavioral screenings ensure that children are making developmental progress in areas such as language, social, or motor development.</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rFonts w:ascii="Muli" w:cs="Muli" w:eastAsia="Muli" w:hAnsi="Muli"/>
        </w:rPr>
      </w:pPr>
      <w:r w:rsidDel="00000000" w:rsidR="00000000" w:rsidRPr="00000000">
        <w:rPr>
          <w:rtl w:val="0"/>
        </w:rPr>
        <w:t xml:space="preserve">According to the ECD WG E</w:t>
      </w:r>
      <w:r w:rsidDel="00000000" w:rsidR="00000000" w:rsidRPr="00000000">
        <w:rPr>
          <w:rFonts w:ascii="Muli" w:cs="Muli" w:eastAsia="Muli" w:hAnsi="Muli"/>
          <w:rtl w:val="0"/>
        </w:rPr>
        <w:t xml:space="preserve">arly Childhood Development in Emergencies (ECDiE) is defined as a comprehensive approach that holistically addresses the needs and rights of all young children from preconception through 8 years of life affected by crises - including children with disabilities, developmental delays, and other needs. It comprehends a group of multi-sectoral, culturally relevant interventions that seek to prevent and mitigate crises’ negative effects and champion young children’s optimal development by providing nurturing care, mental and psychosocial support, and early learning opportunities while supporting parents, caregivers, and families in assuring protective, life-saving, inclusive environments.</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rFonts w:ascii="Muli" w:cs="Muli" w:eastAsia="Muli" w:hAnsi="Muli"/>
        </w:rPr>
      </w:pPr>
      <w:r w:rsidDel="00000000" w:rsidR="00000000" w:rsidRPr="00000000">
        <w:rPr>
          <w:rFonts w:ascii="Muli" w:cs="Muli" w:eastAsia="Muli" w:hAnsi="Muli"/>
          <w:rtl w:val="0"/>
        </w:rPr>
        <w:t xml:space="preserve">It helps to ensure children keep developing as they should and that any negative impacts of emergencies do not affect children’s continued positive development. ECD programming can be implemented anywhere in all situations and especially in homes. The difference in emergency situations could be fewer physical structures, collapsed systems, high turnover or discontinuity of staff to lead activities, and insufficient materials. This can also be </w:t>
      </w:r>
      <w:r w:rsidDel="00000000" w:rsidR="00000000" w:rsidRPr="00000000">
        <w:rPr>
          <w:rtl w:val="0"/>
        </w:rPr>
        <w:t xml:space="preserve">true</w:t>
      </w:r>
      <w:r w:rsidDel="00000000" w:rsidR="00000000" w:rsidRPr="00000000">
        <w:rPr>
          <w:rFonts w:ascii="Muli" w:cs="Muli" w:eastAsia="Muli" w:hAnsi="Muli"/>
          <w:rtl w:val="0"/>
        </w:rPr>
        <w:t xml:space="preserve"> in non-emergencies but is usually heightened in emergency situations. Using mobile ECD facilitators might be </w:t>
      </w:r>
      <w:r w:rsidDel="00000000" w:rsidR="00000000" w:rsidRPr="00000000">
        <w:rPr>
          <w:rtl w:val="0"/>
        </w:rPr>
        <w:t xml:space="preserve">necessary</w:t>
      </w:r>
      <w:r w:rsidDel="00000000" w:rsidR="00000000" w:rsidRPr="00000000">
        <w:rPr>
          <w:rFonts w:ascii="Muli" w:cs="Muli" w:eastAsia="Muli" w:hAnsi="Muli"/>
          <w:rtl w:val="0"/>
        </w:rPr>
        <w:t xml:space="preserve"> if there is no space. For instance, Plan International had mobile ECD facilitators during The Typhoon Haiyan response because there was insufficient space to set up tents. These mobile ECD facilitators went to </w:t>
      </w:r>
      <w:r w:rsidDel="00000000" w:rsidR="00000000" w:rsidRPr="00000000">
        <w:rPr>
          <w:rtl w:val="0"/>
        </w:rPr>
        <w:t xml:space="preserve">shelters</w:t>
      </w:r>
      <w:r w:rsidDel="00000000" w:rsidR="00000000" w:rsidRPr="00000000">
        <w:rPr>
          <w:rFonts w:ascii="Muli" w:cs="Muli" w:eastAsia="Muli" w:hAnsi="Muli"/>
          <w:rtl w:val="0"/>
        </w:rPr>
        <w:t xml:space="preserve"> </w:t>
      </w:r>
      <w:r w:rsidDel="00000000" w:rsidR="00000000" w:rsidRPr="00000000">
        <w:rPr>
          <w:rtl w:val="0"/>
        </w:rPr>
        <w:t xml:space="preserve">and </w:t>
      </w:r>
      <w:r w:rsidDel="00000000" w:rsidR="00000000" w:rsidRPr="00000000">
        <w:rPr>
          <w:rFonts w:ascii="Muli" w:cs="Muli" w:eastAsia="Muli" w:hAnsi="Muli"/>
          <w:rtl w:val="0"/>
        </w:rPr>
        <w:t xml:space="preserve">health clinics – wherever people were to lead activities with children and support parents. Further, parents may </w:t>
      </w:r>
      <w:r w:rsidDel="00000000" w:rsidR="00000000" w:rsidRPr="00000000">
        <w:rPr>
          <w:rtl w:val="0"/>
        </w:rPr>
        <w:t xml:space="preserve">be stressed and unable</w:t>
      </w:r>
      <w:r w:rsidDel="00000000" w:rsidR="00000000" w:rsidRPr="00000000">
        <w:rPr>
          <w:rFonts w:ascii="Muli" w:cs="Muli" w:eastAsia="Muli" w:hAnsi="Muli"/>
          <w:rtl w:val="0"/>
        </w:rPr>
        <w:t xml:space="preserve"> to care for their children in the same way</w:t>
      </w:r>
      <w:r w:rsidDel="00000000" w:rsidR="00000000" w:rsidRPr="00000000">
        <w:rPr>
          <w:rFonts w:ascii="Muli" w:cs="Muli" w:eastAsia="Muli" w:hAnsi="Muli"/>
          <w:vertAlign w:val="superscript"/>
        </w:rPr>
        <w:footnoteReference w:customMarkFollows="0" w:id="3"/>
      </w:r>
      <w:r w:rsidDel="00000000" w:rsidR="00000000" w:rsidRPr="00000000">
        <w:rPr>
          <w:rFonts w:ascii="Muli" w:cs="Muli" w:eastAsia="Muli" w:hAnsi="Muli"/>
          <w:rtl w:val="0"/>
        </w:rPr>
        <w:t xml:space="preserve">. </w:t>
      </w:r>
    </w:p>
    <w:p w:rsidR="00000000" w:rsidDel="00000000" w:rsidP="00000000" w:rsidRDefault="00000000" w:rsidRPr="00000000" w14:paraId="0000001F">
      <w:pPr>
        <w:rPr>
          <w:rFonts w:ascii="Muli" w:cs="Muli" w:eastAsia="Muli" w:hAnsi="Muli"/>
        </w:rPr>
      </w:pPr>
      <w:r w:rsidDel="00000000" w:rsidR="00000000" w:rsidRPr="00000000">
        <w:rPr>
          <w:rtl w:val="0"/>
        </w:rPr>
      </w:r>
    </w:p>
    <w:p w:rsidR="00000000" w:rsidDel="00000000" w:rsidP="00000000" w:rsidRDefault="00000000" w:rsidRPr="00000000" w14:paraId="00000020">
      <w:pPr>
        <w:pStyle w:val="Heading1"/>
        <w:rPr>
          <w:rFonts w:ascii="Muli" w:cs="Muli" w:eastAsia="Muli" w:hAnsi="Muli"/>
        </w:rPr>
        <w:sectPr>
          <w:headerReference r:id="rId13" w:type="default"/>
          <w:footerReference r:id="rId14" w:type="default"/>
          <w:type w:val="nextPage"/>
          <w:pgSz w:h="16838" w:w="11906" w:orient="portrait"/>
          <w:pgMar w:bottom="863.9999999999999" w:top="863.9999999999999" w:left="863.9999999999999" w:right="863.9999999999999" w:header="431.99999999999994" w:footer="431.99999999999994"/>
        </w:sectPr>
      </w:pPr>
      <w:r w:rsidDel="00000000" w:rsidR="00000000" w:rsidRPr="00000000">
        <w:rPr>
          <w:rtl w:val="0"/>
        </w:rPr>
      </w:r>
    </w:p>
    <w:p w:rsidR="00000000" w:rsidDel="00000000" w:rsidP="00000000" w:rsidRDefault="00000000" w:rsidRPr="00000000" w14:paraId="00000021">
      <w:pPr>
        <w:pStyle w:val="Heading1"/>
        <w:rPr>
          <w:rFonts w:ascii="Muli" w:cs="Muli" w:eastAsia="Muli" w:hAnsi="Muli"/>
        </w:rPr>
      </w:pPr>
      <w:r w:rsidDel="00000000" w:rsidR="00000000" w:rsidRPr="00000000">
        <w:rPr>
          <w:rFonts w:ascii="Muli" w:cs="Muli" w:eastAsia="Muli" w:hAnsi="Muli"/>
          <w:rtl w:val="0"/>
        </w:rPr>
        <w:t xml:space="preserve">Impact of emergencies on early childhoo</w:t>
      </w:r>
      <w:r w:rsidDel="00000000" w:rsidR="00000000" w:rsidRPr="00000000">
        <w:rPr>
          <w:rtl w:val="0"/>
        </w:rPr>
        <w:t xml:space="preserve">d</w:t>
      </w:r>
      <w:r w:rsidDel="00000000" w:rsidR="00000000" w:rsidRPr="00000000">
        <w:rPr>
          <w:rtl w:val="0"/>
        </w:rPr>
      </w:r>
    </w:p>
    <w:p w:rsidR="00000000" w:rsidDel="00000000" w:rsidP="00000000" w:rsidRDefault="00000000" w:rsidRPr="00000000" w14:paraId="00000022">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23">
      <w:pPr>
        <w:spacing w:after="0" w:line="276" w:lineRule="auto"/>
        <w:rPr>
          <w:rFonts w:ascii="Muli" w:cs="Muli" w:eastAsia="Muli" w:hAnsi="Muli"/>
        </w:rPr>
      </w:pPr>
      <w:r w:rsidDel="00000000" w:rsidR="00000000" w:rsidRPr="00000000">
        <w:rPr>
          <w:rtl w:val="0"/>
        </w:rPr>
        <w:t xml:space="preserve">In emergencies, children face increased exposure to risk factors that can limit their</w:t>
      </w:r>
      <w:r w:rsidDel="00000000" w:rsidR="00000000" w:rsidRPr="00000000">
        <w:rPr>
          <w:rFonts w:ascii="Muli" w:cs="Muli" w:eastAsia="Muli" w:hAnsi="Muli"/>
          <w:rtl w:val="0"/>
        </w:rPr>
        <w:t xml:space="preserve"> proper development. In addition, this can have negative impacts on early learning opportunities and school performance, affecting employment opportunities and possibilities in adulthood; children are exposed to higher risks of</w:t>
      </w:r>
      <w:r w:rsidDel="00000000" w:rsidR="00000000" w:rsidRPr="00000000">
        <w:rPr>
          <w:rFonts w:ascii="Muli" w:cs="Muli" w:eastAsia="Muli" w:hAnsi="Muli"/>
          <w:vertAlign w:val="superscript"/>
        </w:rPr>
        <w:footnoteReference w:customMarkFollows="0" w:id="4"/>
      </w:r>
      <w:r w:rsidDel="00000000" w:rsidR="00000000" w:rsidRPr="00000000">
        <w:rPr>
          <w:rFonts w:ascii="Muli" w:cs="Muli" w:eastAsia="Muli" w:hAnsi="Muli"/>
          <w:rtl w:val="0"/>
        </w:rPr>
        <w:t xml:space="preserve">: </w:t>
      </w:r>
    </w:p>
    <w:p w:rsidR="00000000" w:rsidDel="00000000" w:rsidP="00000000" w:rsidRDefault="00000000" w:rsidRPr="00000000" w14:paraId="00000024">
      <w:pPr>
        <w:numPr>
          <w:ilvl w:val="0"/>
          <w:numId w:val="13"/>
        </w:numPr>
        <w:spacing w:after="0" w:line="276" w:lineRule="auto"/>
        <w:ind w:left="720" w:hanging="360"/>
        <w:rPr>
          <w:rFonts w:ascii="Muli" w:cs="Muli" w:eastAsia="Muli" w:hAnsi="Muli"/>
        </w:rPr>
      </w:pPr>
      <w:r w:rsidDel="00000000" w:rsidR="00000000" w:rsidRPr="00000000">
        <w:rPr>
          <w:rtl w:val="0"/>
        </w:rPr>
        <w:t xml:space="preserve">S</w:t>
      </w:r>
      <w:r w:rsidDel="00000000" w:rsidR="00000000" w:rsidRPr="00000000">
        <w:rPr>
          <w:rFonts w:ascii="Muli" w:cs="Muli" w:eastAsia="Muli" w:hAnsi="Muli"/>
          <w:rtl w:val="0"/>
        </w:rPr>
        <w:t xml:space="preserve">eparation from family members and broken social support networks </w:t>
      </w:r>
    </w:p>
    <w:p w:rsidR="00000000" w:rsidDel="00000000" w:rsidP="00000000" w:rsidRDefault="00000000" w:rsidRPr="00000000" w14:paraId="00000025">
      <w:pPr>
        <w:numPr>
          <w:ilvl w:val="0"/>
          <w:numId w:val="13"/>
        </w:numPr>
        <w:spacing w:after="0" w:line="276" w:lineRule="auto"/>
        <w:ind w:left="720" w:hanging="360"/>
        <w:rPr>
          <w:rFonts w:ascii="Muli" w:cs="Muli" w:eastAsia="Muli" w:hAnsi="Muli"/>
        </w:rPr>
      </w:pPr>
      <w:r w:rsidDel="00000000" w:rsidR="00000000" w:rsidRPr="00000000">
        <w:rPr>
          <w:rtl w:val="0"/>
        </w:rPr>
        <w:t xml:space="preserve">A</w:t>
      </w:r>
      <w:r w:rsidDel="00000000" w:rsidR="00000000" w:rsidRPr="00000000">
        <w:rPr>
          <w:rFonts w:ascii="Muli" w:cs="Muli" w:eastAsia="Muli" w:hAnsi="Muli"/>
          <w:rtl w:val="0"/>
        </w:rPr>
        <w:t xml:space="preserve">buse, exploitation, violence, and injury</w:t>
      </w:r>
    </w:p>
    <w:p w:rsidR="00000000" w:rsidDel="00000000" w:rsidP="00000000" w:rsidRDefault="00000000" w:rsidRPr="00000000" w14:paraId="00000026">
      <w:pPr>
        <w:numPr>
          <w:ilvl w:val="0"/>
          <w:numId w:val="13"/>
        </w:numPr>
        <w:spacing w:after="0" w:line="276" w:lineRule="auto"/>
        <w:ind w:left="720" w:hanging="360"/>
        <w:rPr>
          <w:rFonts w:ascii="Muli" w:cs="Muli" w:eastAsia="Muli" w:hAnsi="Muli"/>
        </w:rPr>
      </w:pPr>
      <w:r w:rsidDel="00000000" w:rsidR="00000000" w:rsidRPr="00000000">
        <w:rPr>
          <w:rtl w:val="0"/>
        </w:rPr>
        <w:t xml:space="preserve">F</w:t>
      </w:r>
      <w:r w:rsidDel="00000000" w:rsidR="00000000" w:rsidRPr="00000000">
        <w:rPr>
          <w:rFonts w:ascii="Muli" w:cs="Muli" w:eastAsia="Muli" w:hAnsi="Muli"/>
          <w:rtl w:val="0"/>
        </w:rPr>
        <w:t xml:space="preserve">ood shortage </w:t>
      </w:r>
    </w:p>
    <w:p w:rsidR="00000000" w:rsidDel="00000000" w:rsidP="00000000" w:rsidRDefault="00000000" w:rsidRPr="00000000" w14:paraId="00000027">
      <w:pPr>
        <w:numPr>
          <w:ilvl w:val="0"/>
          <w:numId w:val="13"/>
        </w:numPr>
        <w:spacing w:after="0" w:line="276" w:lineRule="auto"/>
        <w:ind w:left="720" w:hanging="360"/>
        <w:rPr>
          <w:rFonts w:ascii="Muli" w:cs="Muli" w:eastAsia="Muli" w:hAnsi="Muli"/>
        </w:rPr>
      </w:pPr>
      <w:r w:rsidDel="00000000" w:rsidR="00000000" w:rsidRPr="00000000">
        <w:rPr>
          <w:rtl w:val="0"/>
        </w:rPr>
        <w:t xml:space="preserve">P</w:t>
      </w:r>
      <w:r w:rsidDel="00000000" w:rsidR="00000000" w:rsidRPr="00000000">
        <w:rPr>
          <w:rFonts w:ascii="Muli" w:cs="Muli" w:eastAsia="Muli" w:hAnsi="Muli"/>
          <w:rtl w:val="0"/>
        </w:rPr>
        <w:t xml:space="preserve">sychosocial distress </w:t>
      </w:r>
    </w:p>
    <w:p w:rsidR="00000000" w:rsidDel="00000000" w:rsidP="00000000" w:rsidRDefault="00000000" w:rsidRPr="00000000" w14:paraId="00000028">
      <w:pPr>
        <w:numPr>
          <w:ilvl w:val="0"/>
          <w:numId w:val="13"/>
        </w:numPr>
        <w:spacing w:after="0" w:line="276" w:lineRule="auto"/>
        <w:ind w:left="720" w:hanging="360"/>
        <w:rPr>
          <w:rFonts w:ascii="Muli" w:cs="Muli" w:eastAsia="Muli" w:hAnsi="Muli"/>
        </w:rPr>
      </w:pPr>
      <w:r w:rsidDel="00000000" w:rsidR="00000000" w:rsidRPr="00000000">
        <w:rPr>
          <w:rtl w:val="0"/>
        </w:rPr>
        <w:t xml:space="preserve">N</w:t>
      </w:r>
      <w:r w:rsidDel="00000000" w:rsidR="00000000" w:rsidRPr="00000000">
        <w:rPr>
          <w:rFonts w:ascii="Muli" w:cs="Muli" w:eastAsia="Muli" w:hAnsi="Muli"/>
          <w:rtl w:val="0"/>
        </w:rPr>
        <w:t xml:space="preserve">eglect (families may need to look for food and shelter, so their attention may be diverted away from their child’s developmental needs </w:t>
      </w:r>
    </w:p>
    <w:p w:rsidR="00000000" w:rsidDel="00000000" w:rsidP="00000000" w:rsidRDefault="00000000" w:rsidRPr="00000000" w14:paraId="00000029">
      <w:pPr>
        <w:numPr>
          <w:ilvl w:val="0"/>
          <w:numId w:val="13"/>
        </w:numPr>
        <w:spacing w:after="0" w:line="276" w:lineRule="auto"/>
        <w:ind w:left="720" w:hanging="360"/>
        <w:rPr>
          <w:rFonts w:ascii="Muli" w:cs="Muli" w:eastAsia="Muli" w:hAnsi="Muli"/>
        </w:rPr>
      </w:pPr>
      <w:r w:rsidDel="00000000" w:rsidR="00000000" w:rsidRPr="00000000">
        <w:rPr>
          <w:rtl w:val="0"/>
        </w:rPr>
        <w:t xml:space="preserve">R</w:t>
      </w:r>
      <w:r w:rsidDel="00000000" w:rsidR="00000000" w:rsidRPr="00000000">
        <w:rPr>
          <w:rFonts w:ascii="Muli" w:cs="Muli" w:eastAsia="Muli" w:hAnsi="Muli"/>
          <w:rtl w:val="0"/>
        </w:rPr>
        <w:t xml:space="preserve">educed caregivers’ ability to support their children since they may be exhausted, depressed, isolated, emotionally distracte</w:t>
      </w:r>
      <w:r w:rsidDel="00000000" w:rsidR="00000000" w:rsidRPr="00000000">
        <w:rPr>
          <w:rtl w:val="0"/>
        </w:rPr>
        <w:t xml:space="preserve">d</w:t>
      </w:r>
      <w:r w:rsidDel="00000000" w:rsidR="00000000" w:rsidRPr="00000000">
        <w:rPr>
          <w:rtl w:val="0"/>
        </w:rPr>
      </w:r>
    </w:p>
    <w:p w:rsidR="00000000" w:rsidDel="00000000" w:rsidP="00000000" w:rsidRDefault="00000000" w:rsidRPr="00000000" w14:paraId="0000002A">
      <w:pPr>
        <w:numPr>
          <w:ilvl w:val="0"/>
          <w:numId w:val="13"/>
        </w:numPr>
        <w:spacing w:after="0" w:line="276" w:lineRule="auto"/>
        <w:ind w:left="720" w:hanging="360"/>
        <w:rPr>
          <w:rFonts w:ascii="Muli" w:cs="Muli" w:eastAsia="Muli" w:hAnsi="Muli"/>
        </w:rPr>
      </w:pPr>
      <w:r w:rsidDel="00000000" w:rsidR="00000000" w:rsidRPr="00000000">
        <w:rPr>
          <w:rtl w:val="0"/>
        </w:rPr>
        <w:t xml:space="preserve">L</w:t>
      </w:r>
      <w:r w:rsidDel="00000000" w:rsidR="00000000" w:rsidRPr="00000000">
        <w:rPr>
          <w:rFonts w:ascii="Muli" w:cs="Muli" w:eastAsia="Muli" w:hAnsi="Muli"/>
          <w:rtl w:val="0"/>
        </w:rPr>
        <w:t xml:space="preserve">imited or nonexistent opportunities to play and explore</w:t>
      </w:r>
    </w:p>
    <w:p w:rsidR="00000000" w:rsidDel="00000000" w:rsidP="00000000" w:rsidRDefault="00000000" w:rsidRPr="00000000" w14:paraId="0000002B">
      <w:pPr>
        <w:numPr>
          <w:ilvl w:val="0"/>
          <w:numId w:val="13"/>
        </w:numPr>
        <w:spacing w:after="0" w:line="276" w:lineRule="auto"/>
        <w:ind w:left="720" w:hanging="360"/>
        <w:rPr>
          <w:rFonts w:ascii="Muli" w:cs="Muli" w:eastAsia="Muli" w:hAnsi="Muli"/>
        </w:rPr>
      </w:pPr>
      <w:r w:rsidDel="00000000" w:rsidR="00000000" w:rsidRPr="00000000">
        <w:rPr>
          <w:rtl w:val="0"/>
        </w:rPr>
        <w:t xml:space="preserve">E</w:t>
      </w:r>
      <w:r w:rsidDel="00000000" w:rsidR="00000000" w:rsidRPr="00000000">
        <w:rPr>
          <w:rFonts w:ascii="Muli" w:cs="Muli" w:eastAsia="Muli" w:hAnsi="Muli"/>
          <w:rtl w:val="0"/>
        </w:rPr>
        <w:t xml:space="preserve">xposure to crisis and displacement may increase potential health and nutrition concerns, including limited access to school and education</w:t>
      </w:r>
    </w:p>
    <w:p w:rsidR="00000000" w:rsidDel="00000000" w:rsidP="00000000" w:rsidRDefault="00000000" w:rsidRPr="00000000" w14:paraId="0000002C">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2D">
      <w:pPr>
        <w:spacing w:after="0" w:line="276" w:lineRule="auto"/>
        <w:rPr>
          <w:rFonts w:ascii="Muli" w:cs="Muli" w:eastAsia="Muli" w:hAnsi="Muli"/>
        </w:rPr>
      </w:pPr>
      <w:r w:rsidDel="00000000" w:rsidR="00000000" w:rsidRPr="00000000">
        <w:rPr>
          <w:rFonts w:ascii="Muli" w:cs="Muli" w:eastAsia="Muli" w:hAnsi="Muli"/>
          <w:rtl w:val="0"/>
        </w:rPr>
        <w:t xml:space="preserve">Investing in early childhood represents an unparalleled window of opportunity to make a significant difference in the lives of children. This investment makes a difference in people's lives by enabling them to develop their abilities to participate fully in tomorrow's society and the economy as active and productive citizens. It provides an opportunity to “build back better</w:t>
      </w:r>
      <w:r w:rsidDel="00000000" w:rsidR="00000000" w:rsidRPr="00000000">
        <w:rPr>
          <w:rtl w:val="0"/>
        </w:rPr>
        <w:t xml:space="preserve">.”</w:t>
      </w:r>
      <w:r w:rsidDel="00000000" w:rsidR="00000000" w:rsidRPr="00000000">
        <w:rPr>
          <w:rFonts w:ascii="Muli" w:cs="Muli" w:eastAsia="Muli" w:hAnsi="Muli"/>
          <w:rtl w:val="0"/>
        </w:rPr>
        <w:t xml:space="preserve"> </w:t>
      </w:r>
    </w:p>
    <w:p w:rsidR="00000000" w:rsidDel="00000000" w:rsidP="00000000" w:rsidRDefault="00000000" w:rsidRPr="00000000" w14:paraId="0000002E">
      <w:pPr>
        <w:spacing w:after="0" w:line="276" w:lineRule="auto"/>
        <w:rPr>
          <w:rFonts w:ascii="Muli" w:cs="Muli" w:eastAsia="Muli" w:hAnsi="Muli"/>
          <w:b w:val="1"/>
        </w:rPr>
      </w:pPr>
      <w:r w:rsidDel="00000000" w:rsidR="00000000" w:rsidRPr="00000000">
        <w:rPr>
          <w:rtl w:val="0"/>
        </w:rPr>
      </w:r>
    </w:p>
    <w:p w:rsidR="00000000" w:rsidDel="00000000" w:rsidP="00000000" w:rsidRDefault="00000000" w:rsidRPr="00000000" w14:paraId="0000002F">
      <w:pPr>
        <w:pStyle w:val="Heading1"/>
        <w:rPr>
          <w:rFonts w:ascii="Muli" w:cs="Muli" w:eastAsia="Muli" w:hAnsi="Muli"/>
        </w:rPr>
        <w:sectPr>
          <w:headerReference r:id="rId15" w:type="default"/>
          <w:footerReference r:id="rId16" w:type="default"/>
          <w:type w:val="nextPage"/>
          <w:pgSz w:h="16838" w:w="11906" w:orient="portrait"/>
          <w:pgMar w:bottom="863.9999999999999" w:top="863.9999999999999" w:left="863.9999999999999" w:right="863.9999999999999" w:header="431.99999999999994" w:footer="431.99999999999994"/>
        </w:sectPr>
      </w:pPr>
      <w:r w:rsidDel="00000000" w:rsidR="00000000" w:rsidRPr="00000000">
        <w:rPr>
          <w:rtl w:val="0"/>
        </w:rPr>
      </w:r>
    </w:p>
    <w:p w:rsidR="00000000" w:rsidDel="00000000" w:rsidP="00000000" w:rsidRDefault="00000000" w:rsidRPr="00000000" w14:paraId="00000030">
      <w:pPr>
        <w:pStyle w:val="Heading1"/>
        <w:rPr/>
      </w:pPr>
      <w:r w:rsidDel="00000000" w:rsidR="00000000" w:rsidRPr="00000000">
        <w:rPr>
          <w:rFonts w:ascii="Muli" w:cs="Muli" w:eastAsia="Muli" w:hAnsi="Muli"/>
          <w:rtl w:val="0"/>
        </w:rPr>
        <w:t xml:space="preserve">Relevant Frameworks for ECDiE</w:t>
      </w:r>
      <w:r w:rsidDel="00000000" w:rsidR="00000000" w:rsidRPr="00000000">
        <w:rPr>
          <w:rtl w:val="0"/>
        </w:rPr>
      </w:r>
    </w:p>
    <w:p w:rsidR="00000000" w:rsidDel="00000000" w:rsidP="00000000" w:rsidRDefault="00000000" w:rsidRPr="00000000" w14:paraId="00000031">
      <w:pPr>
        <w:spacing w:after="0" w:lineRule="auto"/>
        <w:rPr>
          <w:rFonts w:ascii="Muli" w:cs="Muli" w:eastAsia="Muli" w:hAnsi="Muli"/>
          <w:b w:val="1"/>
        </w:rPr>
      </w:pPr>
      <w:r w:rsidDel="00000000" w:rsidR="00000000" w:rsidRPr="00000000">
        <w:rPr>
          <w:rtl w:val="0"/>
        </w:rPr>
      </w:r>
    </w:p>
    <w:p w:rsidR="00000000" w:rsidDel="00000000" w:rsidP="00000000" w:rsidRDefault="00000000" w:rsidRPr="00000000" w14:paraId="00000032">
      <w:pPr>
        <w:rPr>
          <w:rFonts w:ascii="Muli" w:cs="Muli" w:eastAsia="Muli" w:hAnsi="Muli"/>
        </w:rPr>
      </w:pPr>
      <w:r w:rsidDel="00000000" w:rsidR="00000000" w:rsidRPr="00000000">
        <w:rPr>
          <w:rFonts w:ascii="Muli" w:cs="Muli" w:eastAsia="Muli" w:hAnsi="Muli"/>
          <w:b w:val="1"/>
          <w:rtl w:val="0"/>
        </w:rPr>
        <w:t xml:space="preserve">The Socio-Ecological Model (SEM)</w:t>
      </w:r>
      <w:r w:rsidDel="00000000" w:rsidR="00000000" w:rsidRPr="00000000">
        <w:rPr>
          <w:rFonts w:ascii="Muli" w:cs="Muli" w:eastAsia="Muli" w:hAnsi="Muli"/>
          <w:rtl w:val="0"/>
        </w:rPr>
        <w:t xml:space="preserve"> is a social and behavioral framework to orient ECD work to the interconnected levels that influence child development and wellbeing. This model allows us to look at an entire situation to (a) identify all the different elements and (b) understand how they relate to and interact. The SEM is used in all sectors since every response addresses the different layers</w:t>
      </w:r>
      <w:r w:rsidDel="00000000" w:rsidR="00000000" w:rsidRPr="00000000">
        <w:rPr>
          <w:rtl w:val="0"/>
        </w:rPr>
        <w:t xml:space="preserve">, from individual to policy-level responses</w:t>
      </w:r>
      <w:r w:rsidDel="00000000" w:rsidR="00000000" w:rsidRPr="00000000">
        <w:rPr>
          <w:rFonts w:ascii="Muli" w:cs="Muli" w:eastAsia="Muli" w:hAnsi="Muli"/>
          <w:rtl w:val="0"/>
        </w:rPr>
        <w:t xml:space="preserve">. By preparing your response against the SEM framework, teams can ensure that their interventions address each layer and the connections within</w:t>
      </w:r>
      <w:r w:rsidDel="00000000" w:rsidR="00000000" w:rsidRPr="00000000">
        <w:rPr>
          <w:rFonts w:ascii="Muli" w:cs="Muli" w:eastAsia="Muli" w:hAnsi="Muli"/>
          <w:vertAlign w:val="superscript"/>
        </w:rPr>
        <w:footnoteReference w:customMarkFollows="0" w:id="5"/>
      </w:r>
      <w:r w:rsidDel="00000000" w:rsidR="00000000" w:rsidRPr="00000000">
        <w:rPr>
          <w:rFonts w:ascii="Muli" w:cs="Muli" w:eastAsia="Muli" w:hAnsi="Muli"/>
          <w:rtl w:val="0"/>
        </w:rPr>
        <w:t xml:space="preserve">.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rFonts w:ascii="Muli" w:cs="Muli" w:eastAsia="Muli" w:hAnsi="Muli"/>
        </w:rPr>
      </w:pPr>
      <w:r w:rsidDel="00000000" w:rsidR="00000000" w:rsidRPr="00000000">
        <w:rPr>
          <w:rFonts w:ascii="Muli" w:cs="Muli" w:eastAsia="Muli" w:hAnsi="Muli"/>
          <w:rtl w:val="0"/>
        </w:rPr>
        <w:t xml:space="preserve">When teams address needs across all levels of the socio-ecological model, showing that each level is equally important and reinforces a child’s healthy development and well-being, the response is likely to be more effective and efficient</w:t>
      </w:r>
      <w:r w:rsidDel="00000000" w:rsidR="00000000" w:rsidRPr="00000000">
        <w:rPr>
          <w:vertAlign w:val="superscript"/>
        </w:rPr>
        <w:footnoteReference w:customMarkFollows="0" w:id="6"/>
      </w:r>
      <w:r w:rsidDel="00000000" w:rsidR="00000000" w:rsidRPr="00000000">
        <w:rPr>
          <w:rFonts w:ascii="Muli" w:cs="Muli" w:eastAsia="Muli" w:hAnsi="Muli"/>
          <w:rtl w:val="0"/>
        </w:rPr>
        <w:t xml:space="preserve">.</w:t>
      </w:r>
    </w:p>
    <w:p w:rsidR="00000000" w:rsidDel="00000000" w:rsidP="00000000" w:rsidRDefault="00000000" w:rsidRPr="00000000" w14:paraId="00000035">
      <w:pPr>
        <w:jc w:val="center"/>
        <w:rPr/>
      </w:pPr>
      <w:r w:rsidDel="00000000" w:rsidR="00000000" w:rsidRPr="00000000">
        <w:rPr/>
        <w:drawing>
          <wp:inline distB="19050" distT="19050" distL="19050" distR="19050">
            <wp:extent cx="2789400" cy="2771462"/>
            <wp:effectExtent b="0" l="0" r="0" t="0"/>
            <wp:docPr id="30"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2789400" cy="2771462"/>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numPr>
          <w:ilvl w:val="0"/>
          <w:numId w:val="18"/>
        </w:numPr>
        <w:ind w:left="720" w:hanging="360"/>
        <w:rPr>
          <w:rFonts w:ascii="Muli" w:cs="Muli" w:eastAsia="Muli" w:hAnsi="Muli"/>
          <w:u w:val="none"/>
        </w:rPr>
      </w:pPr>
      <w:r w:rsidDel="00000000" w:rsidR="00000000" w:rsidRPr="00000000">
        <w:rPr>
          <w:b w:val="1"/>
          <w:rtl w:val="0"/>
        </w:rPr>
        <w:t xml:space="preserve">Individual:</w:t>
      </w:r>
      <w:r w:rsidDel="00000000" w:rsidR="00000000" w:rsidRPr="00000000">
        <w:rPr>
          <w:rtl w:val="0"/>
        </w:rPr>
        <w:t xml:space="preserve"> </w:t>
      </w:r>
      <w:r w:rsidDel="00000000" w:rsidR="00000000" w:rsidRPr="00000000">
        <w:rPr>
          <w:rFonts w:ascii="Muli" w:cs="Muli" w:eastAsia="Muli" w:hAnsi="Muli"/>
          <w:rtl w:val="0"/>
        </w:rPr>
        <w:t xml:space="preserve">In the innermost layer, children actively participate in education/learning and the protection and wellbeing of themselves, their peers, and </w:t>
      </w:r>
      <w:r w:rsidDel="00000000" w:rsidR="00000000" w:rsidRPr="00000000">
        <w:rPr>
          <w:rtl w:val="0"/>
        </w:rPr>
        <w:t xml:space="preserve">community members</w:t>
      </w:r>
      <w:r w:rsidDel="00000000" w:rsidR="00000000" w:rsidRPr="00000000">
        <w:rPr>
          <w:rFonts w:ascii="Muli" w:cs="Muli" w:eastAsia="Muli" w:hAnsi="Muli"/>
          <w:rtl w:val="0"/>
        </w:rPr>
        <w:t xml:space="preserve">.</w:t>
      </w:r>
    </w:p>
    <w:p w:rsidR="00000000" w:rsidDel="00000000" w:rsidP="00000000" w:rsidRDefault="00000000" w:rsidRPr="00000000" w14:paraId="00000037">
      <w:pPr>
        <w:numPr>
          <w:ilvl w:val="0"/>
          <w:numId w:val="18"/>
        </w:numPr>
        <w:ind w:left="720" w:hanging="360"/>
        <w:rPr>
          <w:rFonts w:ascii="Muli" w:cs="Muli" w:eastAsia="Muli" w:hAnsi="Muli"/>
          <w:u w:val="none"/>
        </w:rPr>
      </w:pPr>
      <w:r w:rsidDel="00000000" w:rsidR="00000000" w:rsidRPr="00000000">
        <w:rPr>
          <w:b w:val="1"/>
          <w:rtl w:val="0"/>
        </w:rPr>
        <w:t xml:space="preserve">Interpersonal</w:t>
      </w:r>
      <w:r w:rsidDel="00000000" w:rsidR="00000000" w:rsidRPr="00000000">
        <w:rPr>
          <w:b w:val="1"/>
          <w:rtl w:val="0"/>
        </w:rPr>
        <w:t xml:space="preserve">:</w:t>
      </w:r>
      <w:r w:rsidDel="00000000" w:rsidR="00000000" w:rsidRPr="00000000">
        <w:rPr>
          <w:rtl w:val="0"/>
        </w:rPr>
        <w:t xml:space="preserve"> </w:t>
      </w:r>
      <w:r w:rsidDel="00000000" w:rsidR="00000000" w:rsidRPr="00000000">
        <w:rPr>
          <w:rFonts w:ascii="Muli" w:cs="Muli" w:eastAsia="Muli" w:hAnsi="Muli"/>
          <w:rtl w:val="0"/>
        </w:rPr>
        <w:t xml:space="preserve">Children are </w:t>
      </w:r>
      <w:r w:rsidDel="00000000" w:rsidR="00000000" w:rsidRPr="00000000">
        <w:rPr>
          <w:rtl w:val="0"/>
        </w:rPr>
        <w:t xml:space="preserve">primarily</w:t>
      </w:r>
      <w:r w:rsidDel="00000000" w:rsidR="00000000" w:rsidRPr="00000000">
        <w:rPr>
          <w:rFonts w:ascii="Muli" w:cs="Muli" w:eastAsia="Muli" w:hAnsi="Muli"/>
          <w:rtl w:val="0"/>
        </w:rPr>
        <w:t xml:space="preserve"> raised in families, but sometimes this layer includes other close relations and caregivers. Families may need guidance and support to understand and respond to context and crisis-specific protection and education issues.</w:t>
      </w:r>
    </w:p>
    <w:p w:rsidR="00000000" w:rsidDel="00000000" w:rsidP="00000000" w:rsidRDefault="00000000" w:rsidRPr="00000000" w14:paraId="00000038">
      <w:pPr>
        <w:numPr>
          <w:ilvl w:val="0"/>
          <w:numId w:val="18"/>
        </w:numPr>
        <w:ind w:left="720" w:hanging="360"/>
        <w:rPr>
          <w:rFonts w:ascii="Muli" w:cs="Muli" w:eastAsia="Muli" w:hAnsi="Muli"/>
          <w:u w:val="none"/>
        </w:rPr>
      </w:pPr>
      <w:r w:rsidDel="00000000" w:rsidR="00000000" w:rsidRPr="00000000">
        <w:rPr>
          <w:b w:val="1"/>
          <w:rtl w:val="0"/>
        </w:rPr>
        <w:t xml:space="preserve">Organizational: </w:t>
      </w:r>
      <w:r w:rsidDel="00000000" w:rsidR="00000000" w:rsidRPr="00000000">
        <w:rPr>
          <w:rFonts w:ascii="Muli" w:cs="Muli" w:eastAsia="Muli" w:hAnsi="Muli"/>
          <w:rtl w:val="0"/>
        </w:rPr>
        <w:t xml:space="preserve">Children attend schools (or other learning environments) and other education institutions. Schools should be bolstered as protective spaces where children can equitably participate in quality education. This requires sufficient support to education staff to ensure they are prepared to meet children’s learning and well-being needs.</w:t>
      </w:r>
    </w:p>
    <w:p w:rsidR="00000000" w:rsidDel="00000000" w:rsidP="00000000" w:rsidRDefault="00000000" w:rsidRPr="00000000" w14:paraId="00000039">
      <w:pPr>
        <w:numPr>
          <w:ilvl w:val="0"/>
          <w:numId w:val="18"/>
        </w:numPr>
        <w:ind w:left="720" w:hanging="360"/>
        <w:rPr>
          <w:rFonts w:ascii="Muli" w:cs="Muli" w:eastAsia="Muli" w:hAnsi="Muli"/>
          <w:u w:val="none"/>
        </w:rPr>
      </w:pPr>
      <w:r w:rsidDel="00000000" w:rsidR="00000000" w:rsidRPr="00000000">
        <w:rPr>
          <w:b w:val="1"/>
          <w:rtl w:val="0"/>
        </w:rPr>
        <w:t xml:space="preserve">Community:</w:t>
      </w:r>
      <w:r w:rsidDel="00000000" w:rsidR="00000000" w:rsidRPr="00000000">
        <w:rPr>
          <w:rtl w:val="0"/>
        </w:rPr>
        <w:t xml:space="preserve"> </w:t>
      </w:r>
      <w:r w:rsidDel="00000000" w:rsidR="00000000" w:rsidRPr="00000000">
        <w:rPr>
          <w:rFonts w:ascii="Muli" w:cs="Muli" w:eastAsia="Muli" w:hAnsi="Muli"/>
          <w:rtl w:val="0"/>
        </w:rPr>
        <w:t xml:space="preserve">Families are nested in communities. Communities affected by crises and/ or harmful practices need support to better assess and respond to protection issues impacting children and their ability to access and participate in quality education.</w:t>
      </w:r>
      <w:r w:rsidDel="00000000" w:rsidR="00000000" w:rsidRPr="00000000">
        <w:rPr>
          <w:rtl w:val="0"/>
        </w:rPr>
        <w:t xml:space="preserve"> </w:t>
      </w:r>
      <w:r w:rsidDel="00000000" w:rsidR="00000000" w:rsidRPr="00000000">
        <w:rPr>
          <w:rFonts w:ascii="Muli" w:cs="Muli" w:eastAsia="Muli" w:hAnsi="Muli"/>
          <w:rtl w:val="0"/>
        </w:rPr>
        <w:t xml:space="preserve">Communities form part of the wider societies and are affected by the policies and societal norms that shape them. Crises expose and alter the realities and needs of a country’s population. </w:t>
      </w:r>
      <w:r w:rsidDel="00000000" w:rsidR="00000000" w:rsidRPr="00000000">
        <w:rPr>
          <w:rtl w:val="0"/>
        </w:rPr>
      </w:r>
    </w:p>
    <w:p w:rsidR="00000000" w:rsidDel="00000000" w:rsidP="00000000" w:rsidRDefault="00000000" w:rsidRPr="00000000" w14:paraId="0000003A">
      <w:pPr>
        <w:numPr>
          <w:ilvl w:val="0"/>
          <w:numId w:val="18"/>
        </w:numPr>
        <w:ind w:left="720" w:hanging="360"/>
        <w:rPr>
          <w:rFonts w:ascii="Muli" w:cs="Muli" w:eastAsia="Muli" w:hAnsi="Muli"/>
          <w:u w:val="none"/>
        </w:rPr>
      </w:pPr>
      <w:r w:rsidDel="00000000" w:rsidR="00000000" w:rsidRPr="00000000">
        <w:rPr>
          <w:b w:val="1"/>
          <w:rtl w:val="0"/>
        </w:rPr>
        <w:t xml:space="preserve">Public Policy: </w:t>
      </w:r>
      <w:r w:rsidDel="00000000" w:rsidR="00000000" w:rsidRPr="00000000">
        <w:rPr>
          <w:rFonts w:ascii="Muli" w:cs="Muli" w:eastAsia="Muli" w:hAnsi="Muli"/>
          <w:rtl w:val="0"/>
        </w:rPr>
        <w:t xml:space="preserve">Policies are the structural and systemic arrangements adopted by the national government or local authorities to guide the delivery or support a course of action. Policies include global policies and strategies that influence national policies and introduce another level of accountability. </w:t>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rFonts w:ascii="Muli" w:cs="Muli" w:eastAsia="Muli" w:hAnsi="Muli"/>
        </w:rPr>
      </w:pPr>
      <w:r w:rsidDel="00000000" w:rsidR="00000000" w:rsidRPr="00000000">
        <w:rPr>
          <w:rFonts w:ascii="Muli" w:cs="Muli" w:eastAsia="Muli" w:hAnsi="Muli"/>
          <w:b w:val="1"/>
          <w:rtl w:val="0"/>
        </w:rPr>
        <w:t xml:space="preserve">The Nurturing Care Framework</w:t>
      </w:r>
      <w:r w:rsidDel="00000000" w:rsidR="00000000" w:rsidRPr="00000000">
        <w:rPr>
          <w:rFonts w:ascii="Muli" w:cs="Muli" w:eastAsia="Muli" w:hAnsi="Muli"/>
          <w:b w:val="1"/>
          <w:vertAlign w:val="superscript"/>
        </w:rPr>
        <w:footnoteReference w:customMarkFollows="0" w:id="7"/>
      </w:r>
      <w:r w:rsidDel="00000000" w:rsidR="00000000" w:rsidRPr="00000000">
        <w:rPr>
          <w:rFonts w:ascii="Muli" w:cs="Muli" w:eastAsia="Muli" w:hAnsi="Muli"/>
          <w:b w:val="1"/>
          <w:rtl w:val="0"/>
        </w:rPr>
        <w:t xml:space="preserve"> </w:t>
      </w:r>
      <w:r w:rsidDel="00000000" w:rsidR="00000000" w:rsidRPr="00000000">
        <w:rPr>
          <w:rFonts w:ascii="Muli" w:cs="Muli" w:eastAsia="Muli" w:hAnsi="Muli"/>
          <w:rtl w:val="0"/>
        </w:rPr>
        <w:t xml:space="preserve">identifies best practices based on </w:t>
      </w:r>
      <w:r w:rsidDel="00000000" w:rsidR="00000000" w:rsidRPr="00000000">
        <w:rPr>
          <w:rtl w:val="0"/>
        </w:rPr>
        <w:t xml:space="preserve">programs</w:t>
      </w:r>
      <w:r w:rsidDel="00000000" w:rsidR="00000000" w:rsidRPr="00000000">
        <w:rPr>
          <w:rFonts w:ascii="Muli" w:cs="Muli" w:eastAsia="Muli" w:hAnsi="Muli"/>
          <w:rtl w:val="0"/>
        </w:rPr>
        <w:t xml:space="preserve"> that have proven effective in improving early childhood development. Effective national </w:t>
      </w:r>
      <w:r w:rsidDel="00000000" w:rsidR="00000000" w:rsidRPr="00000000">
        <w:rPr>
          <w:rtl w:val="0"/>
        </w:rPr>
        <w:t xml:space="preserve">programs</w:t>
      </w:r>
      <w:r w:rsidDel="00000000" w:rsidR="00000000" w:rsidRPr="00000000">
        <w:rPr>
          <w:rFonts w:ascii="Muli" w:cs="Muli" w:eastAsia="Muli" w:hAnsi="Muli"/>
          <w:rtl w:val="0"/>
        </w:rPr>
        <w:t xml:space="preserve"> combine evidence-informed policies, services</w:t>
      </w:r>
      <w:r w:rsidDel="00000000" w:rsidR="00000000" w:rsidRPr="00000000">
        <w:rPr>
          <w:rtl w:val="0"/>
        </w:rPr>
        <w:t xml:space="preserve">,</w:t>
      </w:r>
      <w:r w:rsidDel="00000000" w:rsidR="00000000" w:rsidRPr="00000000">
        <w:rPr>
          <w:rFonts w:ascii="Muli" w:cs="Muli" w:eastAsia="Muli" w:hAnsi="Muli"/>
          <w:rtl w:val="0"/>
        </w:rPr>
        <w:t xml:space="preserve"> and public communication to </w:t>
      </w:r>
      <w:r w:rsidDel="00000000" w:rsidR="00000000" w:rsidRPr="00000000">
        <w:rPr>
          <w:rtl w:val="0"/>
        </w:rPr>
        <w:t xml:space="preserve">enhance</w:t>
      </w:r>
      <w:r w:rsidDel="00000000" w:rsidR="00000000" w:rsidRPr="00000000">
        <w:rPr>
          <w:rFonts w:ascii="Muli" w:cs="Muli" w:eastAsia="Muli" w:hAnsi="Muli"/>
          <w:rtl w:val="0"/>
        </w:rPr>
        <w:t xml:space="preserve"> awareness of and knowledge about early childhood development.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rFonts w:ascii="Muli" w:cs="Muli" w:eastAsia="Muli" w:hAnsi="Muli"/>
        </w:rPr>
      </w:pPr>
      <w:r w:rsidDel="00000000" w:rsidR="00000000" w:rsidRPr="00000000">
        <w:rPr>
          <w:rtl w:val="0"/>
        </w:rPr>
        <w:t xml:space="preserve">T</w:t>
      </w:r>
      <w:r w:rsidDel="00000000" w:rsidR="00000000" w:rsidRPr="00000000">
        <w:rPr>
          <w:rFonts w:ascii="Muli" w:cs="Muli" w:eastAsia="Muli" w:hAnsi="Muli"/>
          <w:rtl w:val="0"/>
        </w:rPr>
        <w:t xml:space="preserve">he Nurturing Care Framework c</w:t>
      </w:r>
      <w:r w:rsidDel="00000000" w:rsidR="00000000" w:rsidRPr="00000000">
        <w:rPr>
          <w:rtl w:val="0"/>
        </w:rPr>
        <w:t xml:space="preserve">onsiders </w:t>
      </w:r>
      <w:r w:rsidDel="00000000" w:rsidR="00000000" w:rsidRPr="00000000">
        <w:rPr>
          <w:rFonts w:ascii="Muli" w:cs="Muli" w:eastAsia="Muli" w:hAnsi="Muli"/>
          <w:rtl w:val="0"/>
        </w:rPr>
        <w:t xml:space="preserve">five fundamental and indivisible components that contribute to creating a nurturing and responsive environment and are key to optimal child development.</w:t>
      </w:r>
      <w:r w:rsidDel="00000000" w:rsidR="00000000" w:rsidRPr="00000000">
        <w:rPr>
          <w:rFonts w:ascii="Muli" w:cs="Muli" w:eastAsia="Muli" w:hAnsi="Muli"/>
          <w:rtl w:val="0"/>
        </w:rPr>
        <w:t xml:space="preserve"> These five elements complement and interrelate to ensure comprehensive early childhood development. They must be provided together during this sensitive period.</w:t>
      </w:r>
    </w:p>
    <w:p w:rsidR="00000000" w:rsidDel="00000000" w:rsidP="00000000" w:rsidRDefault="00000000" w:rsidRPr="00000000" w14:paraId="0000003F">
      <w:pPr>
        <w:rPr>
          <w:rFonts w:ascii="Muli" w:cs="Muli" w:eastAsia="Muli" w:hAnsi="Muli"/>
        </w:rPr>
      </w:pPr>
      <w:r w:rsidDel="00000000" w:rsidR="00000000" w:rsidRPr="00000000">
        <w:rPr>
          <w:rFonts w:ascii="Muli" w:cs="Muli" w:eastAsia="Muli" w:hAnsi="Muli"/>
          <w:rtl w:val="0"/>
        </w:rPr>
        <w:t xml:space="preserve">The components are: </w:t>
      </w:r>
    </w:p>
    <w:p w:rsidR="00000000" w:rsidDel="00000000" w:rsidP="00000000" w:rsidRDefault="00000000" w:rsidRPr="00000000" w14:paraId="00000040">
      <w:pPr>
        <w:numPr>
          <w:ilvl w:val="0"/>
          <w:numId w:val="4"/>
        </w:numPr>
        <w:spacing w:after="0" w:lineRule="auto"/>
        <w:ind w:left="720" w:hanging="360"/>
        <w:rPr>
          <w:rFonts w:ascii="Muli" w:cs="Muli" w:eastAsia="Muli" w:hAnsi="Muli"/>
        </w:rPr>
      </w:pPr>
      <w:r w:rsidDel="00000000" w:rsidR="00000000" w:rsidRPr="00000000">
        <w:rPr>
          <w:rFonts w:ascii="Muli" w:cs="Muli" w:eastAsia="Muli" w:hAnsi="Muli"/>
          <w:rtl w:val="0"/>
        </w:rPr>
        <w:t xml:space="preserve">Good health for children and caregivers</w:t>
      </w:r>
      <w:r w:rsidDel="00000000" w:rsidR="00000000" w:rsidRPr="00000000">
        <w:rPr>
          <w:rtl w:val="0"/>
        </w:rPr>
      </w:r>
    </w:p>
    <w:p w:rsidR="00000000" w:rsidDel="00000000" w:rsidP="00000000" w:rsidRDefault="00000000" w:rsidRPr="00000000" w14:paraId="00000041">
      <w:pPr>
        <w:numPr>
          <w:ilvl w:val="0"/>
          <w:numId w:val="4"/>
        </w:numPr>
        <w:spacing w:after="0" w:lineRule="auto"/>
        <w:ind w:left="720" w:hanging="360"/>
        <w:rPr>
          <w:rFonts w:ascii="Muli" w:cs="Muli" w:eastAsia="Muli" w:hAnsi="Muli"/>
        </w:rPr>
      </w:pPr>
      <w:r w:rsidDel="00000000" w:rsidR="00000000" w:rsidRPr="00000000">
        <w:rPr>
          <w:rFonts w:ascii="Muli" w:cs="Muli" w:eastAsia="Muli" w:hAnsi="Muli"/>
          <w:rtl w:val="0"/>
        </w:rPr>
        <w:t xml:space="preserve">Adequate nutrition for children and caregivers</w:t>
      </w:r>
      <w:r w:rsidDel="00000000" w:rsidR="00000000" w:rsidRPr="00000000">
        <w:rPr>
          <w:rtl w:val="0"/>
        </w:rPr>
      </w:r>
    </w:p>
    <w:p w:rsidR="00000000" w:rsidDel="00000000" w:rsidP="00000000" w:rsidRDefault="00000000" w:rsidRPr="00000000" w14:paraId="00000042">
      <w:pPr>
        <w:numPr>
          <w:ilvl w:val="0"/>
          <w:numId w:val="4"/>
        </w:numPr>
        <w:spacing w:after="0" w:lineRule="auto"/>
        <w:ind w:left="720" w:hanging="360"/>
        <w:rPr>
          <w:rFonts w:ascii="Muli" w:cs="Muli" w:eastAsia="Muli" w:hAnsi="Muli"/>
        </w:rPr>
      </w:pPr>
      <w:r w:rsidDel="00000000" w:rsidR="00000000" w:rsidRPr="00000000">
        <w:rPr>
          <w:rFonts w:ascii="Muli" w:cs="Muli" w:eastAsia="Muli" w:hAnsi="Muli"/>
          <w:rtl w:val="0"/>
        </w:rPr>
        <w:t xml:space="preserve">Security and safety for children and caregivers</w:t>
      </w:r>
      <w:r w:rsidDel="00000000" w:rsidR="00000000" w:rsidRPr="00000000">
        <w:rPr>
          <w:rtl w:val="0"/>
        </w:rPr>
      </w:r>
    </w:p>
    <w:p w:rsidR="00000000" w:rsidDel="00000000" w:rsidP="00000000" w:rsidRDefault="00000000" w:rsidRPr="00000000" w14:paraId="00000043">
      <w:pPr>
        <w:numPr>
          <w:ilvl w:val="0"/>
          <w:numId w:val="4"/>
        </w:numPr>
        <w:spacing w:after="0" w:lineRule="auto"/>
        <w:ind w:left="720" w:hanging="360"/>
        <w:rPr>
          <w:rFonts w:ascii="Muli" w:cs="Muli" w:eastAsia="Muli" w:hAnsi="Muli"/>
        </w:rPr>
      </w:pPr>
      <w:r w:rsidDel="00000000" w:rsidR="00000000" w:rsidRPr="00000000">
        <w:rPr>
          <w:rFonts w:ascii="Muli" w:cs="Muli" w:eastAsia="Muli" w:hAnsi="Muli"/>
          <w:rtl w:val="0"/>
        </w:rPr>
        <w:t xml:space="preserve">Opportunities for early learning for children </w:t>
      </w:r>
      <w:r w:rsidDel="00000000" w:rsidR="00000000" w:rsidRPr="00000000">
        <w:rPr>
          <w:rtl w:val="0"/>
        </w:rPr>
      </w:r>
    </w:p>
    <w:p w:rsidR="00000000" w:rsidDel="00000000" w:rsidP="00000000" w:rsidRDefault="00000000" w:rsidRPr="00000000" w14:paraId="00000044">
      <w:pPr>
        <w:numPr>
          <w:ilvl w:val="0"/>
          <w:numId w:val="4"/>
        </w:numPr>
        <w:ind w:left="720" w:hanging="360"/>
        <w:rPr>
          <w:rFonts w:ascii="Muli" w:cs="Muli" w:eastAsia="Muli" w:hAnsi="Muli"/>
        </w:rPr>
      </w:pPr>
      <w:r w:rsidDel="00000000" w:rsidR="00000000" w:rsidRPr="00000000">
        <w:rPr>
          <w:rFonts w:ascii="Muli" w:cs="Muli" w:eastAsia="Muli" w:hAnsi="Muli"/>
          <w:rtl w:val="0"/>
        </w:rPr>
        <w:t xml:space="preserve">Responsive caregiving</w:t>
      </w:r>
      <w:r w:rsidDel="00000000" w:rsidR="00000000" w:rsidRPr="00000000">
        <w:rPr>
          <w:rtl w:val="0"/>
        </w:rPr>
      </w:r>
    </w:p>
    <w:p w:rsidR="00000000" w:rsidDel="00000000" w:rsidP="00000000" w:rsidRDefault="00000000" w:rsidRPr="00000000" w14:paraId="00000045">
      <w:pPr>
        <w:rPr>
          <w:rFonts w:ascii="Muli" w:cs="Muli" w:eastAsia="Muli" w:hAnsi="Muli"/>
          <w:b w:val="1"/>
        </w:rPr>
      </w:pPr>
      <w:r w:rsidDel="00000000" w:rsidR="00000000" w:rsidRPr="00000000">
        <w:rPr>
          <w:rtl w:val="0"/>
        </w:rPr>
      </w:r>
    </w:p>
    <w:p w:rsidR="00000000" w:rsidDel="00000000" w:rsidP="00000000" w:rsidRDefault="00000000" w:rsidRPr="00000000" w14:paraId="00000046">
      <w:pPr>
        <w:rPr>
          <w:rFonts w:ascii="Muli" w:cs="Muli" w:eastAsia="Muli" w:hAnsi="Muli"/>
          <w:b w:val="1"/>
        </w:rPr>
      </w:pPr>
      <w:r w:rsidDel="00000000" w:rsidR="00000000" w:rsidRPr="00000000">
        <w:rPr>
          <w:rtl w:val="0"/>
        </w:rPr>
      </w:r>
    </w:p>
    <w:p w:rsidR="00000000" w:rsidDel="00000000" w:rsidP="00000000" w:rsidRDefault="00000000" w:rsidRPr="00000000" w14:paraId="00000047">
      <w:pPr>
        <w:pStyle w:val="Heading1"/>
        <w:rPr>
          <w:rFonts w:ascii="Muli" w:cs="Muli" w:eastAsia="Muli" w:hAnsi="Muli"/>
        </w:rPr>
        <w:sectPr>
          <w:headerReference r:id="rId18" w:type="default"/>
          <w:footerReference r:id="rId19" w:type="default"/>
          <w:type w:val="nextPage"/>
          <w:pgSz w:h="16838" w:w="11906" w:orient="portrait"/>
          <w:pgMar w:bottom="863.9999999999999" w:top="863.9999999999999" w:left="863.9999999999999" w:right="863.9999999999999" w:header="431.99999999999994" w:footer="431.99999999999994"/>
        </w:sectPr>
      </w:pPr>
      <w:r w:rsidDel="00000000" w:rsidR="00000000" w:rsidRPr="00000000">
        <w:rPr>
          <w:rtl w:val="0"/>
        </w:rPr>
      </w:r>
    </w:p>
    <w:p w:rsidR="00000000" w:rsidDel="00000000" w:rsidP="00000000" w:rsidRDefault="00000000" w:rsidRPr="00000000" w14:paraId="00000048">
      <w:pPr>
        <w:pStyle w:val="Heading1"/>
        <w:rPr>
          <w:rFonts w:ascii="Muli" w:cs="Muli" w:eastAsia="Muli" w:hAnsi="Muli"/>
        </w:rPr>
      </w:pPr>
      <w:r w:rsidDel="00000000" w:rsidR="00000000" w:rsidRPr="00000000">
        <w:rPr>
          <w:rFonts w:ascii="Muli" w:cs="Muli" w:eastAsia="Muli" w:hAnsi="Muli"/>
          <w:rtl w:val="0"/>
        </w:rPr>
        <w:t xml:space="preserve">Key considerations to support young children in emergencies </w:t>
      </w:r>
    </w:p>
    <w:p w:rsidR="00000000" w:rsidDel="00000000" w:rsidP="00000000" w:rsidRDefault="00000000" w:rsidRPr="00000000" w14:paraId="00000049">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4A">
      <w:pPr>
        <w:spacing w:after="0" w:line="276" w:lineRule="auto"/>
        <w:rPr>
          <w:rFonts w:ascii="Muli" w:cs="Muli" w:eastAsia="Muli" w:hAnsi="Muli"/>
        </w:rPr>
      </w:pPr>
      <w:r w:rsidDel="00000000" w:rsidR="00000000" w:rsidRPr="00000000">
        <w:rPr>
          <w:rFonts w:ascii="Muli" w:cs="Muli" w:eastAsia="Muli" w:hAnsi="Muli"/>
          <w:b w:val="1"/>
          <w:rtl w:val="0"/>
        </w:rPr>
        <w:t xml:space="preserve">Rights-based approach</w:t>
      </w:r>
      <w:r w:rsidDel="00000000" w:rsidR="00000000" w:rsidRPr="00000000">
        <w:rPr>
          <w:rFonts w:ascii="Muli" w:cs="Muli" w:eastAsia="Muli" w:hAnsi="Muli"/>
          <w:rtl w:val="0"/>
        </w:rPr>
        <w:t xml:space="preserve">: All children have the right to survival, development, participation, and protection from violence, as stated in the United Nations Convention on the Rights of the Child. Therefore, any initiative implemented to promote ECD should consider seven principles</w:t>
      </w:r>
      <w:r w:rsidDel="00000000" w:rsidR="00000000" w:rsidRPr="00000000">
        <w:rPr>
          <w:vertAlign w:val="superscript"/>
        </w:rPr>
        <w:footnoteReference w:customMarkFollows="0" w:id="8"/>
      </w:r>
      <w:r w:rsidDel="00000000" w:rsidR="00000000" w:rsidRPr="00000000">
        <w:rPr>
          <w:rFonts w:ascii="Muli" w:cs="Muli" w:eastAsia="Muli" w:hAnsi="Muli"/>
          <w:rtl w:val="0"/>
        </w:rPr>
        <w:t xml:space="preserve">:</w:t>
      </w:r>
    </w:p>
    <w:p w:rsidR="00000000" w:rsidDel="00000000" w:rsidP="00000000" w:rsidRDefault="00000000" w:rsidRPr="00000000" w14:paraId="0000004B">
      <w:pPr>
        <w:numPr>
          <w:ilvl w:val="0"/>
          <w:numId w:val="6"/>
        </w:numPr>
        <w:spacing w:after="120" w:line="276" w:lineRule="auto"/>
        <w:ind w:left="360" w:hanging="360"/>
        <w:rPr>
          <w:rFonts w:ascii="Muli" w:cs="Muli" w:eastAsia="Muli" w:hAnsi="Muli"/>
        </w:rPr>
      </w:pPr>
      <w:r w:rsidDel="00000000" w:rsidR="00000000" w:rsidRPr="00000000">
        <w:rPr>
          <w:rFonts w:ascii="Muli" w:cs="Muli" w:eastAsia="Muli" w:hAnsi="Muli"/>
          <w:b w:val="1"/>
          <w:rtl w:val="0"/>
        </w:rPr>
        <w:t xml:space="preserve">Dignity: </w:t>
      </w:r>
      <w:r w:rsidDel="00000000" w:rsidR="00000000" w:rsidRPr="00000000">
        <w:rPr>
          <w:rFonts w:ascii="Muli" w:cs="Muli" w:eastAsia="Muli" w:hAnsi="Muli"/>
          <w:rtl w:val="0"/>
        </w:rPr>
        <w:t xml:space="preserve">Every child and young person, like each adult, has inner dignity and worth that should be valued, respected</w:t>
      </w:r>
      <w:r w:rsidDel="00000000" w:rsidR="00000000" w:rsidRPr="00000000">
        <w:rPr>
          <w:rtl w:val="0"/>
        </w:rPr>
        <w:t xml:space="preserve">,</w:t>
      </w:r>
      <w:r w:rsidDel="00000000" w:rsidR="00000000" w:rsidRPr="00000000">
        <w:rPr>
          <w:rFonts w:ascii="Muli" w:cs="Muli" w:eastAsia="Muli" w:hAnsi="Muli"/>
          <w:rtl w:val="0"/>
        </w:rPr>
        <w:t xml:space="preserve"> and nurtured. Respecting children’s dignity means all children should be treated with care and respect in all circumstances – in schools, hospitals, police stations, public spaces</w:t>
      </w:r>
      <w:r w:rsidDel="00000000" w:rsidR="00000000" w:rsidRPr="00000000">
        <w:rPr>
          <w:rtl w:val="0"/>
        </w:rPr>
        <w:t xml:space="preserve">,</w:t>
      </w:r>
      <w:r w:rsidDel="00000000" w:rsidR="00000000" w:rsidRPr="00000000">
        <w:rPr>
          <w:rFonts w:ascii="Muli" w:cs="Muli" w:eastAsia="Muli" w:hAnsi="Muli"/>
          <w:rtl w:val="0"/>
        </w:rPr>
        <w:t xml:space="preserve"> or children’s homes.</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360" w:right="0" w:hanging="360"/>
        <w:jc w:val="left"/>
        <w:rPr>
          <w:rFonts w:ascii="Muli" w:cs="Muli" w:eastAsia="Muli" w:hAnsi="Muli"/>
        </w:rPr>
      </w:pPr>
      <w:r w:rsidDel="00000000" w:rsidR="00000000" w:rsidRPr="00000000">
        <w:rPr>
          <w:rFonts w:ascii="Muli" w:cs="Muli" w:eastAsia="Muli" w:hAnsi="Muli"/>
          <w:b w:val="1"/>
          <w:rtl w:val="0"/>
        </w:rPr>
        <w:t xml:space="preserve">Interdependence and indivisibility:</w:t>
      </w:r>
      <w:r w:rsidDel="00000000" w:rsidR="00000000" w:rsidRPr="00000000">
        <w:rPr>
          <w:rFonts w:ascii="Muli" w:cs="Muli" w:eastAsia="Muli" w:hAnsi="Muli"/>
          <w:rtl w:val="0"/>
        </w:rPr>
        <w:t xml:space="preserve"> Rights cannot be ‘cherry-picked’ depending on circumstances. All children and young people should enjoy all of their rights all of the time because all rights are equally important. Children and young people’s rights to a good standard of living or to be protected from abuse, neglect</w:t>
      </w:r>
      <w:r w:rsidDel="00000000" w:rsidR="00000000" w:rsidRPr="00000000">
        <w:rPr>
          <w:rtl w:val="0"/>
        </w:rPr>
        <w:t xml:space="preserve">,</w:t>
      </w:r>
      <w:r w:rsidDel="00000000" w:rsidR="00000000" w:rsidRPr="00000000">
        <w:rPr>
          <w:rFonts w:ascii="Muli" w:cs="Muli" w:eastAsia="Muli" w:hAnsi="Muli"/>
          <w:rtl w:val="0"/>
        </w:rPr>
        <w:t xml:space="preserve"> and violence are as important as their rights to get together with their peers or to freedom of expression.</w:t>
      </w:r>
    </w:p>
    <w:p w:rsidR="00000000" w:rsidDel="00000000" w:rsidP="00000000" w:rsidRDefault="00000000" w:rsidRPr="00000000" w14:paraId="0000004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360" w:right="0" w:hanging="360"/>
        <w:jc w:val="left"/>
        <w:rPr>
          <w:rFonts w:ascii="Muli" w:cs="Muli" w:eastAsia="Muli" w:hAnsi="Muli"/>
        </w:rPr>
      </w:pPr>
      <w:r w:rsidDel="00000000" w:rsidR="00000000" w:rsidRPr="00000000">
        <w:rPr>
          <w:rFonts w:ascii="Muli" w:cs="Muli" w:eastAsia="Muli" w:hAnsi="Muli"/>
          <w:b w:val="1"/>
          <w:rtl w:val="0"/>
        </w:rPr>
        <w:t xml:space="preserve">Best interests: </w:t>
      </w:r>
      <w:r w:rsidDel="00000000" w:rsidR="00000000" w:rsidRPr="00000000">
        <w:rPr>
          <w:rFonts w:ascii="Muli" w:cs="Muli" w:eastAsia="Muli" w:hAnsi="Muli"/>
          <w:rtl w:val="0"/>
        </w:rPr>
        <w:t xml:space="preserve">The </w:t>
      </w:r>
      <w:r w:rsidDel="00000000" w:rsidR="00000000" w:rsidRPr="00000000">
        <w:rPr>
          <w:rtl w:val="0"/>
        </w:rPr>
        <w:t xml:space="preserve">child's best interests</w:t>
      </w:r>
      <w:r w:rsidDel="00000000" w:rsidR="00000000" w:rsidRPr="00000000">
        <w:rPr>
          <w:rFonts w:ascii="Muli" w:cs="Muli" w:eastAsia="Muli" w:hAnsi="Muli"/>
          <w:rtl w:val="0"/>
        </w:rPr>
        <w:t xml:space="preserve"> must be a top priority in all decisions and actions that affect children and young people. Decisions can relate to individual children, for example</w:t>
      </w:r>
      <w:r w:rsidDel="00000000" w:rsidR="00000000" w:rsidRPr="00000000">
        <w:rPr>
          <w:rtl w:val="0"/>
        </w:rPr>
        <w:t xml:space="preserve">,</w:t>
      </w:r>
      <w:r w:rsidDel="00000000" w:rsidR="00000000" w:rsidRPr="00000000">
        <w:rPr>
          <w:rFonts w:ascii="Muli" w:cs="Muli" w:eastAsia="Muli" w:hAnsi="Muli"/>
          <w:rtl w:val="0"/>
        </w:rPr>
        <w:t xml:space="preserve"> about adoption, or groups of children and young people, for instance</w:t>
      </w:r>
      <w:r w:rsidDel="00000000" w:rsidR="00000000" w:rsidRPr="00000000">
        <w:rPr>
          <w:rtl w:val="0"/>
        </w:rPr>
        <w:t xml:space="preserve">,</w:t>
      </w:r>
      <w:r w:rsidDel="00000000" w:rsidR="00000000" w:rsidRPr="00000000">
        <w:rPr>
          <w:rFonts w:ascii="Muli" w:cs="Muli" w:eastAsia="Muli" w:hAnsi="Muli"/>
          <w:rtl w:val="0"/>
        </w:rPr>
        <w:t xml:space="preserve"> when designing play spaces. In all cases, children and young people should be involved in deciding what is best for them.</w:t>
      </w:r>
    </w:p>
    <w:p w:rsidR="00000000" w:rsidDel="00000000" w:rsidP="00000000" w:rsidRDefault="00000000" w:rsidRPr="00000000" w14:paraId="0000004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360" w:right="0" w:hanging="360"/>
        <w:jc w:val="left"/>
        <w:rPr>
          <w:rFonts w:ascii="Muli" w:cs="Muli" w:eastAsia="Muli" w:hAnsi="Muli"/>
        </w:rPr>
      </w:pPr>
      <w:r w:rsidDel="00000000" w:rsidR="00000000" w:rsidRPr="00000000">
        <w:rPr>
          <w:rFonts w:ascii="Muli" w:cs="Muli" w:eastAsia="Muli" w:hAnsi="Muli"/>
          <w:b w:val="1"/>
          <w:rtl w:val="0"/>
        </w:rPr>
        <w:t xml:space="preserve">Participation:</w:t>
      </w:r>
      <w:r w:rsidDel="00000000" w:rsidR="00000000" w:rsidRPr="00000000">
        <w:rPr>
          <w:rFonts w:ascii="Muli" w:cs="Muli" w:eastAsia="Muli" w:hAnsi="Muli"/>
          <w:rtl w:val="0"/>
        </w:rPr>
        <w:t xml:space="preserve"> All children and young people have the right to have a say in matters that affect them and to have their views taken seriously. </w:t>
      </w:r>
      <w:r w:rsidDel="00000000" w:rsidR="00000000" w:rsidRPr="00000000">
        <w:rPr>
          <w:rtl w:val="0"/>
        </w:rPr>
        <w:t xml:space="preserve">Children and young people need support and opportunities for involvement to participate meaningfully in the lives of their families, community, and the wider society</w:t>
      </w:r>
      <w:r w:rsidDel="00000000" w:rsidR="00000000" w:rsidRPr="00000000">
        <w:rPr>
          <w:rFonts w:ascii="Muli" w:cs="Muli" w:eastAsia="Muli" w:hAnsi="Muli"/>
          <w:rtl w:val="0"/>
        </w:rPr>
        <w:t xml:space="preserve">. They need information, a space to express their views and feelings, and opportunities to ask questions.</w:t>
      </w:r>
    </w:p>
    <w:p w:rsidR="00000000" w:rsidDel="00000000" w:rsidP="00000000" w:rsidRDefault="00000000" w:rsidRPr="00000000" w14:paraId="0000004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360" w:right="0" w:hanging="360"/>
        <w:jc w:val="left"/>
        <w:rPr>
          <w:rFonts w:ascii="Muli" w:cs="Muli" w:eastAsia="Muli" w:hAnsi="Muli"/>
        </w:rPr>
      </w:pPr>
      <w:r w:rsidDel="00000000" w:rsidR="00000000" w:rsidRPr="00000000">
        <w:rPr>
          <w:rFonts w:ascii="Muli" w:cs="Muli" w:eastAsia="Muli" w:hAnsi="Muli"/>
          <w:b w:val="1"/>
          <w:rtl w:val="0"/>
        </w:rPr>
        <w:t xml:space="preserve">Non-discrimination: </w:t>
      </w:r>
      <w:r w:rsidDel="00000000" w:rsidR="00000000" w:rsidRPr="00000000">
        <w:rPr>
          <w:rFonts w:ascii="Muli" w:cs="Muli" w:eastAsia="Muli" w:hAnsi="Muli"/>
          <w:rtl w:val="0"/>
        </w:rPr>
        <w:t xml:space="preserve">Every child and young person should be treated fairly and protected from discrimination, whatever their age, gender, ethnicity, religion, language, family background</w:t>
      </w:r>
      <w:r w:rsidDel="00000000" w:rsidR="00000000" w:rsidRPr="00000000">
        <w:rPr>
          <w:rtl w:val="0"/>
        </w:rPr>
        <w:t xml:space="preserve">,</w:t>
      </w:r>
      <w:r w:rsidDel="00000000" w:rsidR="00000000" w:rsidRPr="00000000">
        <w:rPr>
          <w:rFonts w:ascii="Muli" w:cs="Muli" w:eastAsia="Muli" w:hAnsi="Muli"/>
          <w:rtl w:val="0"/>
        </w:rPr>
        <w:t xml:space="preserve"> or any other status. Having access to equal opportunities and </w:t>
      </w:r>
      <w:r w:rsidDel="00000000" w:rsidR="00000000" w:rsidRPr="00000000">
        <w:rPr>
          <w:rtl w:val="0"/>
        </w:rPr>
        <w:t xml:space="preserve">the </w:t>
      </w:r>
      <w:r w:rsidDel="00000000" w:rsidR="00000000" w:rsidRPr="00000000">
        <w:rPr>
          <w:rFonts w:ascii="Muli" w:cs="Muli" w:eastAsia="Muli" w:hAnsi="Muli"/>
          <w:rtl w:val="0"/>
        </w:rPr>
        <w:t xml:space="preserve">best possible outcomes doesn’t mean being treated identically; some children and young people need more support than others to overcome barriers and difficulties.</w:t>
      </w:r>
    </w:p>
    <w:p w:rsidR="00000000" w:rsidDel="00000000" w:rsidP="00000000" w:rsidRDefault="00000000" w:rsidRPr="00000000" w14:paraId="0000005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360" w:right="0" w:hanging="360"/>
        <w:jc w:val="left"/>
        <w:rPr>
          <w:rFonts w:ascii="Muli" w:cs="Muli" w:eastAsia="Muli" w:hAnsi="Muli"/>
        </w:rPr>
      </w:pPr>
      <w:r w:rsidDel="00000000" w:rsidR="00000000" w:rsidRPr="00000000">
        <w:rPr>
          <w:rFonts w:ascii="Muli" w:cs="Muli" w:eastAsia="Muli" w:hAnsi="Muli"/>
          <w:b w:val="1"/>
          <w:rtl w:val="0"/>
        </w:rPr>
        <w:t xml:space="preserve">Transparency and accountability:</w:t>
      </w:r>
      <w:r w:rsidDel="00000000" w:rsidR="00000000" w:rsidRPr="00000000">
        <w:rPr>
          <w:rFonts w:ascii="Muli" w:cs="Muli" w:eastAsia="Muli" w:hAnsi="Muli"/>
          <w:rtl w:val="0"/>
        </w:rPr>
        <w:t xml:space="preserve"> Open dialogue and strong relationships between children and young people, professionals</w:t>
      </w:r>
      <w:r w:rsidDel="00000000" w:rsidR="00000000" w:rsidRPr="00000000">
        <w:rPr>
          <w:rtl w:val="0"/>
        </w:rPr>
        <w:t xml:space="preserve">,</w:t>
      </w:r>
      <w:r w:rsidDel="00000000" w:rsidR="00000000" w:rsidRPr="00000000">
        <w:rPr>
          <w:rFonts w:ascii="Muli" w:cs="Muli" w:eastAsia="Muli" w:hAnsi="Muli"/>
          <w:rtl w:val="0"/>
        </w:rPr>
        <w:t xml:space="preserve"> and local politicians are key to making rights a reality. For this to happen, everyone needs to be supported to learn about and understand rights. Knowledge of rights also allows children and young people to hold to account the people responsible for ensuring their rights are protected and realized.</w:t>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Muli" w:cs="Muli" w:eastAsia="Muli" w:hAnsi="Muli"/>
        </w:rPr>
      </w:pPr>
      <w:r w:rsidDel="00000000" w:rsidR="00000000" w:rsidRPr="00000000">
        <w:rPr>
          <w:rFonts w:ascii="Muli" w:cs="Muli" w:eastAsia="Muli" w:hAnsi="Muli"/>
          <w:b w:val="1"/>
          <w:rtl w:val="0"/>
        </w:rPr>
        <w:t xml:space="preserve">Life, survival</w:t>
      </w:r>
      <w:r w:rsidDel="00000000" w:rsidR="00000000" w:rsidRPr="00000000">
        <w:rPr>
          <w:b w:val="1"/>
          <w:rtl w:val="0"/>
        </w:rPr>
        <w:t xml:space="preserve">,</w:t>
      </w:r>
      <w:r w:rsidDel="00000000" w:rsidR="00000000" w:rsidRPr="00000000">
        <w:rPr>
          <w:rFonts w:ascii="Muli" w:cs="Muli" w:eastAsia="Muli" w:hAnsi="Muli"/>
          <w:b w:val="1"/>
          <w:rtl w:val="0"/>
        </w:rPr>
        <w:t xml:space="preserve"> and development: </w:t>
      </w:r>
      <w:r w:rsidDel="00000000" w:rsidR="00000000" w:rsidRPr="00000000">
        <w:rPr>
          <w:rFonts w:ascii="Muli" w:cs="Muli" w:eastAsia="Muli" w:hAnsi="Muli"/>
          <w:rtl w:val="0"/>
        </w:rPr>
        <w:t xml:space="preserve">Every child has a right to life</w:t>
      </w:r>
      <w:r w:rsidDel="00000000" w:rsidR="00000000" w:rsidRPr="00000000">
        <w:rPr>
          <w:rtl w:val="0"/>
        </w:rPr>
        <w:t xml:space="preserve">,</w:t>
      </w:r>
      <w:r w:rsidDel="00000000" w:rsidR="00000000" w:rsidRPr="00000000">
        <w:rPr>
          <w:rFonts w:ascii="Muli" w:cs="Muli" w:eastAsia="Muli" w:hAnsi="Muli"/>
          <w:rtl w:val="0"/>
        </w:rPr>
        <w:t xml:space="preserve"> and each child and young person should enjoy the same opportunities to be safe, healthy, grow</w:t>
      </w:r>
      <w:r w:rsidDel="00000000" w:rsidR="00000000" w:rsidRPr="00000000">
        <w:rPr>
          <w:rtl w:val="0"/>
        </w:rPr>
        <w:t xml:space="preserve">,</w:t>
      </w:r>
      <w:r w:rsidDel="00000000" w:rsidR="00000000" w:rsidRPr="00000000">
        <w:rPr>
          <w:rFonts w:ascii="Muli" w:cs="Muli" w:eastAsia="Muli" w:hAnsi="Muli"/>
          <w:rtl w:val="0"/>
        </w:rPr>
        <w:t xml:space="preserve"> and develop. From birth to adulthood, children and young people develop in many different ways – physically, emotionally, socially, spiritually</w:t>
      </w:r>
      <w:r w:rsidDel="00000000" w:rsidR="00000000" w:rsidRPr="00000000">
        <w:rPr>
          <w:rtl w:val="0"/>
        </w:rPr>
        <w:t xml:space="preserve">,</w:t>
      </w:r>
      <w:r w:rsidDel="00000000" w:rsidR="00000000" w:rsidRPr="00000000">
        <w:rPr>
          <w:rFonts w:ascii="Muli" w:cs="Muli" w:eastAsia="Muli" w:hAnsi="Muli"/>
          <w:rtl w:val="0"/>
        </w:rPr>
        <w:t xml:space="preserve"> and educationally – and different professionals should work together to help make this happen.</w:t>
      </w:r>
    </w:p>
    <w:p w:rsidR="00000000" w:rsidDel="00000000" w:rsidP="00000000" w:rsidRDefault="00000000" w:rsidRPr="00000000" w14:paraId="00000052">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53">
      <w:pPr>
        <w:spacing w:after="0" w:line="276" w:lineRule="auto"/>
        <w:rPr>
          <w:rFonts w:ascii="Muli" w:cs="Muli" w:eastAsia="Muli" w:hAnsi="Muli"/>
        </w:rPr>
      </w:pPr>
      <w:r w:rsidDel="00000000" w:rsidR="00000000" w:rsidRPr="00000000">
        <w:rPr>
          <w:rFonts w:ascii="Muli" w:cs="Muli" w:eastAsia="Muli" w:hAnsi="Muli"/>
          <w:b w:val="1"/>
          <w:rtl w:val="0"/>
        </w:rPr>
        <w:t xml:space="preserve">Gender equality</w:t>
      </w:r>
      <w:r w:rsidDel="00000000" w:rsidR="00000000" w:rsidRPr="00000000">
        <w:rPr>
          <w:rFonts w:ascii="Muli" w:cs="Muli" w:eastAsia="Muli" w:hAnsi="Muli"/>
          <w:rtl w:val="0"/>
        </w:rPr>
        <w:t xml:space="preserve">: In emergency situations, ensuring gender equality in ECDiE means making sure that all children have access to integrated support, especially girls</w:t>
      </w:r>
      <w:r w:rsidDel="00000000" w:rsidR="00000000" w:rsidRPr="00000000">
        <w:rPr>
          <w:rFonts w:ascii="Muli" w:cs="Muli" w:eastAsia="Muli" w:hAnsi="Muli"/>
          <w:vertAlign w:val="superscript"/>
        </w:rPr>
        <w:footnoteReference w:customMarkFollows="0" w:id="9"/>
      </w:r>
      <w:r w:rsidDel="00000000" w:rsidR="00000000" w:rsidRPr="00000000">
        <w:rPr>
          <w:rFonts w:ascii="Muli" w:cs="Muli" w:eastAsia="Muli" w:hAnsi="Muli"/>
          <w:rtl w:val="0"/>
        </w:rPr>
        <w:t xml:space="preserve">: </w:t>
      </w:r>
    </w:p>
    <w:p w:rsidR="00000000" w:rsidDel="00000000" w:rsidP="00000000" w:rsidRDefault="00000000" w:rsidRPr="00000000" w14:paraId="00000054">
      <w:pPr>
        <w:numPr>
          <w:ilvl w:val="0"/>
          <w:numId w:val="7"/>
        </w:numPr>
        <w:spacing w:after="0" w:line="276" w:lineRule="auto"/>
        <w:ind w:left="720" w:hanging="360"/>
        <w:rPr>
          <w:rFonts w:ascii="Muli" w:cs="Muli" w:eastAsia="Muli" w:hAnsi="Muli"/>
        </w:rPr>
      </w:pPr>
      <w:r w:rsidDel="00000000" w:rsidR="00000000" w:rsidRPr="00000000">
        <w:rPr>
          <w:rFonts w:ascii="Muli" w:cs="Muli" w:eastAsia="Muli" w:hAnsi="Muli"/>
          <w:rtl w:val="0"/>
        </w:rPr>
        <w:t xml:space="preserve">Ensuring girls and boys are provided with equal care and learning opportunities by building the capacity of the adults that care for and teach children, including through gender-responsive pedagogy for educators;</w:t>
      </w:r>
      <w:r w:rsidDel="00000000" w:rsidR="00000000" w:rsidRPr="00000000">
        <w:rPr>
          <w:rtl w:val="0"/>
        </w:rPr>
      </w:r>
    </w:p>
    <w:p w:rsidR="00000000" w:rsidDel="00000000" w:rsidP="00000000" w:rsidRDefault="00000000" w:rsidRPr="00000000" w14:paraId="00000055">
      <w:pPr>
        <w:numPr>
          <w:ilvl w:val="0"/>
          <w:numId w:val="7"/>
        </w:numPr>
        <w:spacing w:after="0" w:line="276" w:lineRule="auto"/>
        <w:ind w:left="720" w:hanging="360"/>
        <w:rPr>
          <w:rFonts w:ascii="Muli" w:cs="Muli" w:eastAsia="Muli" w:hAnsi="Muli"/>
        </w:rPr>
      </w:pPr>
      <w:r w:rsidDel="00000000" w:rsidR="00000000" w:rsidRPr="00000000">
        <w:rPr>
          <w:rFonts w:ascii="Muli" w:cs="Muli" w:eastAsia="Muli" w:hAnsi="Muli"/>
          <w:rtl w:val="0"/>
        </w:rPr>
        <w:t xml:space="preserve">Ensuring that girls and boys have equal access to play and learning materials and that play does not reinforce limiting gender norms and stereotypes.</w:t>
      </w:r>
      <w:r w:rsidDel="00000000" w:rsidR="00000000" w:rsidRPr="00000000">
        <w:rPr>
          <w:rtl w:val="0"/>
        </w:rPr>
      </w:r>
    </w:p>
    <w:p w:rsidR="00000000" w:rsidDel="00000000" w:rsidP="00000000" w:rsidRDefault="00000000" w:rsidRPr="00000000" w14:paraId="00000056">
      <w:pPr>
        <w:numPr>
          <w:ilvl w:val="0"/>
          <w:numId w:val="7"/>
        </w:numPr>
        <w:spacing w:after="0" w:line="276" w:lineRule="auto"/>
        <w:ind w:left="720" w:hanging="360"/>
        <w:rPr>
          <w:rFonts w:ascii="Muli" w:cs="Muli" w:eastAsia="Muli" w:hAnsi="Muli"/>
        </w:rPr>
      </w:pPr>
      <w:r w:rsidDel="00000000" w:rsidR="00000000" w:rsidRPr="00000000">
        <w:rPr>
          <w:rFonts w:ascii="Muli" w:cs="Muli" w:eastAsia="Muli" w:hAnsi="Muli"/>
          <w:rtl w:val="0"/>
        </w:rPr>
        <w:t xml:space="preserve">Adapting parenting programs for parents/caregivers – female and male – to include reflection on how children learn about gender from early childhood and the importance of providing girls and boys equal care and opportunities to develop and thrive. </w:t>
      </w:r>
      <w:r w:rsidDel="00000000" w:rsidR="00000000" w:rsidRPr="00000000">
        <w:rPr>
          <w:rtl w:val="0"/>
        </w:rPr>
      </w:r>
    </w:p>
    <w:p w:rsidR="00000000" w:rsidDel="00000000" w:rsidP="00000000" w:rsidRDefault="00000000" w:rsidRPr="00000000" w14:paraId="00000057">
      <w:pPr>
        <w:numPr>
          <w:ilvl w:val="0"/>
          <w:numId w:val="7"/>
        </w:numPr>
        <w:spacing w:after="0" w:line="276" w:lineRule="auto"/>
        <w:ind w:left="720" w:hanging="360"/>
        <w:rPr>
          <w:rFonts w:ascii="Muli" w:cs="Muli" w:eastAsia="Muli" w:hAnsi="Muli"/>
        </w:rPr>
      </w:pPr>
      <w:r w:rsidDel="00000000" w:rsidR="00000000" w:rsidRPr="00000000">
        <w:rPr>
          <w:rFonts w:ascii="Muli" w:cs="Muli" w:eastAsia="Muli" w:hAnsi="Muli"/>
          <w:rtl w:val="0"/>
        </w:rPr>
        <w:t xml:space="preserve">Promoting men’s engagement in the nurturing care of their children and shared childcare and decision-making with their female </w:t>
      </w:r>
      <w:r w:rsidDel="00000000" w:rsidR="00000000" w:rsidRPr="00000000">
        <w:rPr>
          <w:rtl w:val="0"/>
        </w:rPr>
        <w:t xml:space="preserve">partners</w:t>
      </w:r>
      <w:r w:rsidDel="00000000" w:rsidR="00000000" w:rsidRPr="00000000">
        <w:rPr>
          <w:rFonts w:ascii="Muli" w:cs="Muli" w:eastAsia="Muli" w:hAnsi="Muli"/>
          <w:rtl w:val="0"/>
        </w:rPr>
        <w:t xml:space="preserve">.</w:t>
      </w:r>
      <w:r w:rsidDel="00000000" w:rsidR="00000000" w:rsidRPr="00000000">
        <w:rPr>
          <w:rtl w:val="0"/>
        </w:rPr>
      </w:r>
    </w:p>
    <w:p w:rsidR="00000000" w:rsidDel="00000000" w:rsidP="00000000" w:rsidRDefault="00000000" w:rsidRPr="00000000" w14:paraId="00000058">
      <w:pPr>
        <w:numPr>
          <w:ilvl w:val="0"/>
          <w:numId w:val="7"/>
        </w:numPr>
        <w:spacing w:after="0" w:line="276" w:lineRule="auto"/>
        <w:ind w:left="720" w:hanging="360"/>
        <w:rPr>
          <w:rFonts w:ascii="Muli" w:cs="Muli" w:eastAsia="Muli" w:hAnsi="Muli"/>
        </w:rPr>
      </w:pPr>
      <w:r w:rsidDel="00000000" w:rsidR="00000000" w:rsidRPr="00000000">
        <w:rPr>
          <w:rFonts w:ascii="Muli" w:cs="Muli" w:eastAsia="Muli" w:hAnsi="Muli"/>
          <w:rtl w:val="0"/>
        </w:rPr>
        <w:t xml:space="preserve">Ensuring that ECD programs support and promote women’s rights to health, freedom from violence, and agency.</w:t>
      </w:r>
      <w:r w:rsidDel="00000000" w:rsidR="00000000" w:rsidRPr="00000000">
        <w:rPr>
          <w:rtl w:val="0"/>
        </w:rPr>
      </w:r>
    </w:p>
    <w:p w:rsidR="00000000" w:rsidDel="00000000" w:rsidP="00000000" w:rsidRDefault="00000000" w:rsidRPr="00000000" w14:paraId="00000059">
      <w:pPr>
        <w:numPr>
          <w:ilvl w:val="0"/>
          <w:numId w:val="7"/>
        </w:numPr>
        <w:spacing w:after="0" w:line="276" w:lineRule="auto"/>
        <w:ind w:left="720" w:hanging="360"/>
        <w:rPr>
          <w:rFonts w:ascii="Muli" w:cs="Muli" w:eastAsia="Muli" w:hAnsi="Muli"/>
        </w:rPr>
      </w:pPr>
      <w:r w:rsidDel="00000000" w:rsidR="00000000" w:rsidRPr="00000000">
        <w:rPr>
          <w:rFonts w:ascii="Muli" w:cs="Muli" w:eastAsia="Muli" w:hAnsi="Muli"/>
          <w:rtl w:val="0"/>
        </w:rPr>
        <w:t xml:space="preserve">Ensuring that nurturing care social and behavioral change communications reflect the equal value and potential of girls and boys and the importance of shared caregiving and decision-making responsibilities between women and men.</w:t>
      </w:r>
      <w:r w:rsidDel="00000000" w:rsidR="00000000" w:rsidRPr="00000000">
        <w:rPr>
          <w:rtl w:val="0"/>
        </w:rPr>
      </w:r>
    </w:p>
    <w:p w:rsidR="00000000" w:rsidDel="00000000" w:rsidP="00000000" w:rsidRDefault="00000000" w:rsidRPr="00000000" w14:paraId="0000005A">
      <w:pPr>
        <w:numPr>
          <w:ilvl w:val="0"/>
          <w:numId w:val="7"/>
        </w:numPr>
        <w:spacing w:after="0" w:line="276" w:lineRule="auto"/>
        <w:ind w:left="720" w:hanging="360"/>
        <w:rPr>
          <w:rFonts w:ascii="Muli" w:cs="Muli" w:eastAsia="Muli" w:hAnsi="Muli"/>
        </w:rPr>
      </w:pPr>
      <w:r w:rsidDel="00000000" w:rsidR="00000000" w:rsidRPr="00000000">
        <w:rPr>
          <w:rFonts w:ascii="Muli" w:cs="Muli" w:eastAsia="Muli" w:hAnsi="Muli"/>
          <w:rtl w:val="0"/>
        </w:rPr>
        <w:t xml:space="preserve">Ensuring that social protection systems and supports for young children and their families do not reinforce gendered norms around care work and provide for maternity and paternity leave and childcare.</w:t>
      </w:r>
      <w:r w:rsidDel="00000000" w:rsidR="00000000" w:rsidRPr="00000000">
        <w:rPr>
          <w:rtl w:val="0"/>
        </w:rPr>
      </w:r>
    </w:p>
    <w:p w:rsidR="00000000" w:rsidDel="00000000" w:rsidP="00000000" w:rsidRDefault="00000000" w:rsidRPr="00000000" w14:paraId="0000005B">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5C">
      <w:pPr>
        <w:spacing w:after="0" w:line="276" w:lineRule="auto"/>
        <w:rPr>
          <w:rFonts w:ascii="Muli" w:cs="Muli" w:eastAsia="Muli" w:hAnsi="Muli"/>
        </w:rPr>
      </w:pPr>
      <w:r w:rsidDel="00000000" w:rsidR="00000000" w:rsidRPr="00000000">
        <w:rPr>
          <w:rFonts w:ascii="Muli" w:cs="Muli" w:eastAsia="Muli" w:hAnsi="Muli"/>
          <w:b w:val="1"/>
          <w:rtl w:val="0"/>
        </w:rPr>
        <w:t xml:space="preserve">Inclusion approach</w:t>
      </w:r>
      <w:r w:rsidDel="00000000" w:rsidR="00000000" w:rsidRPr="00000000">
        <w:rPr>
          <w:rFonts w:ascii="Muli" w:cs="Muli" w:eastAsia="Muli" w:hAnsi="Muli"/>
          <w:rtl w:val="0"/>
        </w:rPr>
        <w:t xml:space="preserve">: presents a way to ensure equal opportunities, support, and access to services for minority groups or those in especially vulnerable situations before, during, and after an emergency. Children with disabilities</w:t>
      </w:r>
      <w:r w:rsidDel="00000000" w:rsidR="00000000" w:rsidRPr="00000000">
        <w:rPr>
          <w:b w:val="1"/>
          <w:vertAlign w:val="superscript"/>
        </w:rPr>
        <w:footnoteReference w:customMarkFollows="0" w:id="10"/>
      </w:r>
      <w:r w:rsidDel="00000000" w:rsidR="00000000" w:rsidRPr="00000000">
        <w:rPr>
          <w:rFonts w:ascii="Muli" w:cs="Muli" w:eastAsia="Muli" w:hAnsi="Muli"/>
          <w:rtl w:val="0"/>
        </w:rPr>
        <w:t xml:space="preserve">:</w:t>
      </w:r>
    </w:p>
    <w:p w:rsidR="00000000" w:rsidDel="00000000" w:rsidP="00000000" w:rsidRDefault="00000000" w:rsidRPr="00000000" w14:paraId="0000005D">
      <w:pPr>
        <w:numPr>
          <w:ilvl w:val="0"/>
          <w:numId w:val="1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are 25% less likely to attend early childhood education</w:t>
      </w:r>
    </w:p>
    <w:p w:rsidR="00000000" w:rsidDel="00000000" w:rsidP="00000000" w:rsidRDefault="00000000" w:rsidRPr="00000000" w14:paraId="0000005E">
      <w:pPr>
        <w:numPr>
          <w:ilvl w:val="0"/>
          <w:numId w:val="1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face poorer health outcomes</w:t>
      </w:r>
    </w:p>
    <w:p w:rsidR="00000000" w:rsidDel="00000000" w:rsidP="00000000" w:rsidRDefault="00000000" w:rsidRPr="00000000" w14:paraId="0000005F">
      <w:pPr>
        <w:numPr>
          <w:ilvl w:val="0"/>
          <w:numId w:val="1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can have a delayed development process</w:t>
      </w:r>
    </w:p>
    <w:p w:rsidR="00000000" w:rsidDel="00000000" w:rsidP="00000000" w:rsidRDefault="00000000" w:rsidRPr="00000000" w14:paraId="00000060">
      <w:pPr>
        <w:numPr>
          <w:ilvl w:val="0"/>
          <w:numId w:val="1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have lower chances </w:t>
      </w:r>
      <w:r w:rsidDel="00000000" w:rsidR="00000000" w:rsidRPr="00000000">
        <w:rPr>
          <w:rtl w:val="0"/>
        </w:rPr>
        <w:t xml:space="preserve">of</w:t>
      </w:r>
      <w:r w:rsidDel="00000000" w:rsidR="00000000" w:rsidRPr="00000000">
        <w:rPr>
          <w:rFonts w:ascii="Muli" w:cs="Muli" w:eastAsia="Muli" w:hAnsi="Muli"/>
          <w:rtl w:val="0"/>
        </w:rPr>
        <w:t xml:space="preserve"> </w:t>
      </w:r>
      <w:r w:rsidDel="00000000" w:rsidR="00000000" w:rsidRPr="00000000">
        <w:rPr>
          <w:rtl w:val="0"/>
        </w:rPr>
        <w:t xml:space="preserve">survival</w:t>
      </w:r>
      <w:r w:rsidDel="00000000" w:rsidR="00000000" w:rsidRPr="00000000">
        <w:rPr>
          <w:rFonts w:ascii="Muli" w:cs="Muli" w:eastAsia="Muli" w:hAnsi="Muli"/>
          <w:rtl w:val="0"/>
        </w:rPr>
        <w:t xml:space="preserve"> when sick</w:t>
      </w:r>
    </w:p>
    <w:p w:rsidR="00000000" w:rsidDel="00000000" w:rsidP="00000000" w:rsidRDefault="00000000" w:rsidRPr="00000000" w14:paraId="00000061">
      <w:pPr>
        <w:numPr>
          <w:ilvl w:val="0"/>
          <w:numId w:val="1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are more likely to live in poverty compared to children without disabilities </w:t>
      </w:r>
    </w:p>
    <w:p w:rsidR="00000000" w:rsidDel="00000000" w:rsidP="00000000" w:rsidRDefault="00000000" w:rsidRPr="00000000" w14:paraId="00000062">
      <w:pPr>
        <w:numPr>
          <w:ilvl w:val="0"/>
          <w:numId w:val="1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are often marginalized and </w:t>
      </w:r>
      <w:r w:rsidDel="00000000" w:rsidR="00000000" w:rsidRPr="00000000">
        <w:rPr>
          <w:rtl w:val="0"/>
        </w:rPr>
        <w:t xml:space="preserve">at risk</w:t>
      </w:r>
      <w:r w:rsidDel="00000000" w:rsidR="00000000" w:rsidRPr="00000000">
        <w:rPr>
          <w:rFonts w:ascii="Muli" w:cs="Muli" w:eastAsia="Muli" w:hAnsi="Muli"/>
          <w:rtl w:val="0"/>
        </w:rPr>
        <w:t xml:space="preserve"> in many communities. They are even more at risk </w:t>
      </w:r>
      <w:r w:rsidDel="00000000" w:rsidR="00000000" w:rsidRPr="00000000">
        <w:rPr>
          <w:rtl w:val="0"/>
        </w:rPr>
        <w:t xml:space="preserve">when</w:t>
      </w:r>
      <w:r w:rsidDel="00000000" w:rsidR="00000000" w:rsidRPr="00000000">
        <w:rPr>
          <w:rFonts w:ascii="Muli" w:cs="Muli" w:eastAsia="Muli" w:hAnsi="Muli"/>
          <w:rtl w:val="0"/>
        </w:rPr>
        <w:t xml:space="preserve"> </w:t>
      </w:r>
      <w:r w:rsidDel="00000000" w:rsidR="00000000" w:rsidRPr="00000000">
        <w:rPr>
          <w:rtl w:val="0"/>
        </w:rPr>
        <w:t xml:space="preserve">armed conflict, natural disasters, and other crises occur</w:t>
      </w:r>
      <w:r w:rsidDel="00000000" w:rsidR="00000000" w:rsidRPr="00000000">
        <w:rPr>
          <w:rFonts w:ascii="Muli" w:cs="Muli" w:eastAsia="Muli" w:hAnsi="Muli"/>
          <w:rtl w:val="0"/>
        </w:rPr>
        <w:t xml:space="preserve">.</w:t>
      </w:r>
    </w:p>
    <w:p w:rsidR="00000000" w:rsidDel="00000000" w:rsidP="00000000" w:rsidRDefault="00000000" w:rsidRPr="00000000" w14:paraId="00000063">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64">
      <w:pPr>
        <w:spacing w:after="0" w:line="276" w:lineRule="auto"/>
        <w:rPr>
          <w:rFonts w:ascii="Muli" w:cs="Muli" w:eastAsia="Muli" w:hAnsi="Muli"/>
        </w:rPr>
      </w:pPr>
      <w:r w:rsidDel="00000000" w:rsidR="00000000" w:rsidRPr="00000000">
        <w:rPr>
          <w:rFonts w:ascii="Muli" w:cs="Muli" w:eastAsia="Muli" w:hAnsi="Muli"/>
          <w:rtl w:val="0"/>
        </w:rPr>
        <w:t xml:space="preserve">As children with disabilities are a particularly vulnerable group, there is a greater risk that being identified as having a disability could lead to discrimination or stigma in their schools or communities. Since children are constantly growing and developing and develop at their own pace, it can be quite challenging for parents and project staff to identify developmental delays or impairments, particularly among children under the age of 5 (Plan International, 2015). Still, there are practical and accessible tools that support practitioners and other stakeholders with screening and early identification of disabilities and developmental delays in young children.</w:t>
      </w:r>
    </w:p>
    <w:p w:rsidR="00000000" w:rsidDel="00000000" w:rsidP="00000000" w:rsidRDefault="00000000" w:rsidRPr="00000000" w14:paraId="00000065">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66">
      <w:pPr>
        <w:spacing w:after="0" w:line="276" w:lineRule="auto"/>
        <w:rPr>
          <w:rFonts w:ascii="Muli" w:cs="Muli" w:eastAsia="Muli" w:hAnsi="Muli"/>
        </w:rPr>
      </w:pPr>
      <w:r w:rsidDel="00000000" w:rsidR="00000000" w:rsidRPr="00000000">
        <w:rPr>
          <w:rFonts w:ascii="Muli" w:cs="Muli" w:eastAsia="Muli" w:hAnsi="Muli"/>
          <w:b w:val="1"/>
          <w:rtl w:val="0"/>
        </w:rPr>
        <w:t xml:space="preserve">Intercultural approach</w:t>
      </w:r>
      <w:r w:rsidDel="00000000" w:rsidR="00000000" w:rsidRPr="00000000">
        <w:rPr>
          <w:rFonts w:ascii="Muli" w:cs="Muli" w:eastAsia="Muli" w:hAnsi="Muli"/>
          <w:rtl w:val="0"/>
        </w:rPr>
        <w:t xml:space="preserve">: Intervention strategies must be adapted to the local environment. Programs must recognize native or indigenous languages, and educational programs must include them. In ECD, the idea is to build on the strengths of each local community in their child-rearing practices. </w:t>
      </w:r>
    </w:p>
    <w:p w:rsidR="00000000" w:rsidDel="00000000" w:rsidP="00000000" w:rsidRDefault="00000000" w:rsidRPr="00000000" w14:paraId="00000067">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68">
      <w:pPr>
        <w:spacing w:after="0" w:line="276" w:lineRule="auto"/>
        <w:rPr>
          <w:rFonts w:ascii="Muli" w:cs="Muli" w:eastAsia="Muli" w:hAnsi="Muli"/>
        </w:rPr>
      </w:pPr>
      <w:r w:rsidDel="00000000" w:rsidR="00000000" w:rsidRPr="00000000">
        <w:rPr>
          <w:rFonts w:ascii="Muli" w:cs="Muli" w:eastAsia="Muli" w:hAnsi="Muli"/>
          <w:rtl w:val="0"/>
        </w:rPr>
        <w:t xml:space="preserve">For instance, using the mother tongue in learning spaces enhances participation, decreases attrition, and increases the likelihood of family and community engagement in children's learning processes. Research also shows that using the mother tongue as the medium of instruction enhances the child's cognitive learning processes and that learner-centered teaching in a language the child speaks tends to be effective. The following are recommended key considerations for supporting local/mother language use during early childhood education: (a) language of instruction, (b) appropriate curriculum, and (c) teacher and other education personnel capacity (UNICEF, 2016).</w:t>
      </w:r>
    </w:p>
    <w:p w:rsidR="00000000" w:rsidDel="00000000" w:rsidP="00000000" w:rsidRDefault="00000000" w:rsidRPr="00000000" w14:paraId="00000069">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6A">
      <w:pPr>
        <w:spacing w:after="0" w:line="276" w:lineRule="auto"/>
        <w:rPr>
          <w:rFonts w:ascii="Muli" w:cs="Muli" w:eastAsia="Muli" w:hAnsi="Muli"/>
          <w:b w:val="1"/>
        </w:rPr>
      </w:pPr>
      <w:r w:rsidDel="00000000" w:rsidR="00000000" w:rsidRPr="00000000">
        <w:rPr>
          <w:rFonts w:ascii="Muli" w:cs="Muli" w:eastAsia="Muli" w:hAnsi="Muli"/>
          <w:b w:val="1"/>
          <w:rtl w:val="0"/>
        </w:rPr>
        <w:t xml:space="preserve">Life-course approach means</w:t>
      </w:r>
      <w:r w:rsidDel="00000000" w:rsidR="00000000" w:rsidRPr="00000000">
        <w:rPr>
          <w:rFonts w:ascii="Muli" w:cs="Muli" w:eastAsia="Muli" w:hAnsi="Muli"/>
          <w:b w:val="1"/>
          <w:vertAlign w:val="superscript"/>
        </w:rPr>
        <w:footnoteReference w:customMarkFollows="0" w:id="11"/>
      </w:r>
      <w:r w:rsidDel="00000000" w:rsidR="00000000" w:rsidRPr="00000000">
        <w:rPr>
          <w:rFonts w:ascii="Muli" w:cs="Muli" w:eastAsia="Muli" w:hAnsi="Muli"/>
          <w:b w:val="1"/>
          <w:rtl w:val="0"/>
        </w:rPr>
        <w:t xml:space="preserve">:</w:t>
      </w:r>
    </w:p>
    <w:p w:rsidR="00000000" w:rsidDel="00000000" w:rsidP="00000000" w:rsidRDefault="00000000" w:rsidRPr="00000000" w14:paraId="0000006B">
      <w:pPr>
        <w:numPr>
          <w:ilvl w:val="0"/>
          <w:numId w:val="15"/>
        </w:numPr>
        <w:spacing w:after="0" w:line="276" w:lineRule="auto"/>
        <w:ind w:left="720" w:hanging="360"/>
        <w:rPr>
          <w:rFonts w:ascii="Muli" w:cs="Muli" w:eastAsia="Muli" w:hAnsi="Muli"/>
          <w:u w:val="none"/>
        </w:rPr>
      </w:pPr>
      <w:r w:rsidDel="00000000" w:rsidR="00000000" w:rsidRPr="00000000">
        <w:rPr>
          <w:rtl w:val="0"/>
        </w:rPr>
        <w:t xml:space="preserve">R</w:t>
      </w:r>
      <w:r w:rsidDel="00000000" w:rsidR="00000000" w:rsidRPr="00000000">
        <w:rPr>
          <w:rFonts w:ascii="Muli" w:cs="Muli" w:eastAsia="Muli" w:hAnsi="Muli"/>
          <w:rtl w:val="0"/>
        </w:rPr>
        <w:t xml:space="preserve">ecognizing that all stages of a person’s life are intricately intertwined with each other, with the lives of other people in society, and with past and future generations of their families</w:t>
      </w:r>
    </w:p>
    <w:p w:rsidR="00000000" w:rsidDel="00000000" w:rsidP="00000000" w:rsidRDefault="00000000" w:rsidRPr="00000000" w14:paraId="0000006C">
      <w:pPr>
        <w:numPr>
          <w:ilvl w:val="0"/>
          <w:numId w:val="15"/>
        </w:numPr>
        <w:spacing w:after="0" w:line="276" w:lineRule="auto"/>
        <w:ind w:left="720" w:hanging="360"/>
        <w:rPr>
          <w:rFonts w:ascii="Muli" w:cs="Muli" w:eastAsia="Muli" w:hAnsi="Muli"/>
          <w:u w:val="none"/>
        </w:rPr>
      </w:pPr>
      <w:r w:rsidDel="00000000" w:rsidR="00000000" w:rsidRPr="00000000">
        <w:rPr>
          <w:rtl w:val="0"/>
        </w:rPr>
        <w:t xml:space="preserve">U</w:t>
      </w:r>
      <w:r w:rsidDel="00000000" w:rsidR="00000000" w:rsidRPr="00000000">
        <w:rPr>
          <w:rFonts w:ascii="Muli" w:cs="Muli" w:eastAsia="Muli" w:hAnsi="Muli"/>
          <w:rtl w:val="0"/>
        </w:rPr>
        <w:t xml:space="preserve">nderstanding that health and well-being depend on interactions between risk and protective factors throughout people’s lives</w:t>
      </w:r>
    </w:p>
    <w:p w:rsidR="00000000" w:rsidDel="00000000" w:rsidP="00000000" w:rsidRDefault="00000000" w:rsidRPr="00000000" w14:paraId="0000006D">
      <w:pPr>
        <w:numPr>
          <w:ilvl w:val="0"/>
          <w:numId w:val="15"/>
        </w:numPr>
        <w:spacing w:after="0" w:line="276" w:lineRule="auto"/>
        <w:ind w:left="720" w:hanging="360"/>
        <w:rPr>
          <w:rFonts w:ascii="Muli" w:cs="Muli" w:eastAsia="Muli" w:hAnsi="Muli"/>
          <w:u w:val="none"/>
        </w:rPr>
      </w:pPr>
      <w:r w:rsidDel="00000000" w:rsidR="00000000" w:rsidRPr="00000000">
        <w:rPr>
          <w:rtl w:val="0"/>
        </w:rPr>
        <w:t xml:space="preserve">T</w:t>
      </w:r>
      <w:r w:rsidDel="00000000" w:rsidR="00000000" w:rsidRPr="00000000">
        <w:rPr>
          <w:rFonts w:ascii="Muli" w:cs="Muli" w:eastAsia="Muli" w:hAnsi="Muli"/>
          <w:rtl w:val="0"/>
        </w:rPr>
        <w:t xml:space="preserve">aking action:</w:t>
      </w:r>
    </w:p>
    <w:p w:rsidR="00000000" w:rsidDel="00000000" w:rsidP="00000000" w:rsidRDefault="00000000" w:rsidRPr="00000000" w14:paraId="0000006E">
      <w:pPr>
        <w:numPr>
          <w:ilvl w:val="1"/>
          <w:numId w:val="15"/>
        </w:numPr>
        <w:spacing w:after="0" w:line="276" w:lineRule="auto"/>
        <w:ind w:left="1440" w:hanging="360"/>
        <w:rPr>
          <w:rFonts w:ascii="Muli" w:cs="Muli" w:eastAsia="Muli" w:hAnsi="Muli"/>
          <w:u w:val="none"/>
        </w:rPr>
      </w:pPr>
      <w:r w:rsidDel="00000000" w:rsidR="00000000" w:rsidRPr="00000000">
        <w:rPr>
          <w:rtl w:val="0"/>
        </w:rPr>
        <w:t xml:space="preserve">E</w:t>
      </w:r>
      <w:r w:rsidDel="00000000" w:rsidR="00000000" w:rsidRPr="00000000">
        <w:rPr>
          <w:rFonts w:ascii="Muli" w:cs="Muli" w:eastAsia="Muli" w:hAnsi="Muli"/>
          <w:rtl w:val="0"/>
        </w:rPr>
        <w:t xml:space="preserve">arly to ensure the best start in lif</w:t>
      </w:r>
      <w:r w:rsidDel="00000000" w:rsidR="00000000" w:rsidRPr="00000000">
        <w:rPr>
          <w:rtl w:val="0"/>
        </w:rPr>
        <w:t xml:space="preserve">e</w:t>
      </w:r>
      <w:r w:rsidDel="00000000" w:rsidR="00000000" w:rsidRPr="00000000">
        <w:rPr>
          <w:rtl w:val="0"/>
        </w:rPr>
      </w:r>
    </w:p>
    <w:p w:rsidR="00000000" w:rsidDel="00000000" w:rsidP="00000000" w:rsidRDefault="00000000" w:rsidRPr="00000000" w14:paraId="0000006F">
      <w:pPr>
        <w:numPr>
          <w:ilvl w:val="1"/>
          <w:numId w:val="15"/>
        </w:numPr>
        <w:spacing w:after="0" w:line="276" w:lineRule="auto"/>
        <w:ind w:left="1440" w:hanging="360"/>
        <w:rPr>
          <w:rFonts w:ascii="Muli" w:cs="Muli" w:eastAsia="Muli" w:hAnsi="Muli"/>
          <w:u w:val="none"/>
        </w:rPr>
      </w:pPr>
      <w:r w:rsidDel="00000000" w:rsidR="00000000" w:rsidRPr="00000000">
        <w:rPr>
          <w:rtl w:val="0"/>
        </w:rPr>
        <w:t xml:space="preserve">A</w:t>
      </w:r>
      <w:r w:rsidDel="00000000" w:rsidR="00000000" w:rsidRPr="00000000">
        <w:rPr>
          <w:rFonts w:ascii="Muli" w:cs="Muli" w:eastAsia="Muli" w:hAnsi="Muli"/>
          <w:rtl w:val="0"/>
        </w:rPr>
        <w:t xml:space="preserve">ppropriately to protect and promote health during life’s transition periods</w:t>
      </w:r>
    </w:p>
    <w:p w:rsidR="00000000" w:rsidDel="00000000" w:rsidP="00000000" w:rsidRDefault="00000000" w:rsidRPr="00000000" w14:paraId="00000070">
      <w:pPr>
        <w:numPr>
          <w:ilvl w:val="1"/>
          <w:numId w:val="15"/>
        </w:numPr>
        <w:spacing w:after="0" w:line="276" w:lineRule="auto"/>
        <w:ind w:left="1440" w:hanging="360"/>
        <w:rPr>
          <w:rFonts w:ascii="Muli" w:cs="Muli" w:eastAsia="Muli" w:hAnsi="Muli"/>
          <w:u w:val="none"/>
        </w:rPr>
      </w:pPr>
      <w:r w:rsidDel="00000000" w:rsidR="00000000" w:rsidRPr="00000000">
        <w:rPr>
          <w:rtl w:val="0"/>
        </w:rPr>
        <w:t xml:space="preserve">T</w:t>
      </w:r>
      <w:r w:rsidDel="00000000" w:rsidR="00000000" w:rsidRPr="00000000">
        <w:rPr>
          <w:rFonts w:ascii="Muli" w:cs="Muli" w:eastAsia="Muli" w:hAnsi="Muli"/>
          <w:rtl w:val="0"/>
        </w:rPr>
        <w:t xml:space="preserve">ogether, as a whole society, to create healthy environments, improve conditions of daily life, and strengthen people-centered health systems</w:t>
      </w:r>
    </w:p>
    <w:p w:rsidR="00000000" w:rsidDel="00000000" w:rsidP="00000000" w:rsidRDefault="00000000" w:rsidRPr="00000000" w14:paraId="00000071">
      <w:pPr>
        <w:pStyle w:val="Heading1"/>
        <w:spacing w:after="200" w:lineRule="auto"/>
        <w:rPr>
          <w:rFonts w:ascii="Muli" w:cs="Muli" w:eastAsia="Muli" w:hAnsi="Muli"/>
        </w:rPr>
        <w:sectPr>
          <w:headerReference r:id="rId20" w:type="default"/>
          <w:footerReference r:id="rId21" w:type="default"/>
          <w:type w:val="nextPage"/>
          <w:pgSz w:h="16838" w:w="11906" w:orient="portrait"/>
          <w:pgMar w:bottom="863.9999999999999" w:top="863.9999999999999" w:left="863.9999999999999" w:right="863.9999999999999" w:header="431.99999999999994" w:footer="431.99999999999994"/>
        </w:sectPr>
      </w:pPr>
      <w:bookmarkStart w:colFirst="0" w:colLast="0" w:name="_heading=h.jtwgjtxcnbyd" w:id="3"/>
      <w:bookmarkEnd w:id="3"/>
      <w:r w:rsidDel="00000000" w:rsidR="00000000" w:rsidRPr="00000000">
        <w:rPr>
          <w:rtl w:val="0"/>
        </w:rPr>
      </w:r>
    </w:p>
    <w:p w:rsidR="00000000" w:rsidDel="00000000" w:rsidP="00000000" w:rsidRDefault="00000000" w:rsidRPr="00000000" w14:paraId="00000072">
      <w:pPr>
        <w:pStyle w:val="Heading1"/>
        <w:spacing w:after="200" w:lineRule="auto"/>
        <w:rPr>
          <w:rFonts w:ascii="Muli" w:cs="Muli" w:eastAsia="Muli" w:hAnsi="Muli"/>
        </w:rPr>
      </w:pPr>
      <w:bookmarkStart w:colFirst="0" w:colLast="0" w:name="_heading=h.7je8v73atmhv" w:id="4"/>
      <w:bookmarkEnd w:id="4"/>
      <w:r w:rsidDel="00000000" w:rsidR="00000000" w:rsidRPr="00000000">
        <w:rPr>
          <w:rFonts w:ascii="Muli" w:cs="Muli" w:eastAsia="Muli" w:hAnsi="Muli"/>
          <w:rtl w:val="0"/>
        </w:rPr>
        <w:t xml:space="preserve">How to conduct a situation assessment </w:t>
      </w:r>
    </w:p>
    <w:p w:rsidR="00000000" w:rsidDel="00000000" w:rsidP="00000000" w:rsidRDefault="00000000" w:rsidRPr="00000000" w14:paraId="00000073">
      <w:pPr>
        <w:spacing w:after="0" w:line="276" w:lineRule="auto"/>
        <w:rPr>
          <w:b w:val="1"/>
        </w:rPr>
      </w:pPr>
      <w:r w:rsidDel="00000000" w:rsidR="00000000" w:rsidRPr="00000000">
        <w:rPr>
          <w:b w:val="1"/>
          <w:rtl w:val="0"/>
        </w:rPr>
        <w:t xml:space="preserve">Why work in preparation for ECDiE?</w:t>
      </w:r>
      <w:r w:rsidDel="00000000" w:rsidR="00000000" w:rsidRPr="00000000">
        <w:rPr>
          <w:b w:val="1"/>
          <w:vertAlign w:val="superscript"/>
        </w:rPr>
        <w:footnoteReference w:customMarkFollows="0" w:id="12"/>
      </w:r>
      <w:r w:rsidDel="00000000" w:rsidR="00000000" w:rsidRPr="00000000">
        <w:rPr>
          <w:rtl w:val="0"/>
        </w:rPr>
      </w:r>
    </w:p>
    <w:p w:rsidR="00000000" w:rsidDel="00000000" w:rsidP="00000000" w:rsidRDefault="00000000" w:rsidRPr="00000000" w14:paraId="00000074">
      <w:pPr>
        <w:numPr>
          <w:ilvl w:val="0"/>
          <w:numId w:val="10"/>
        </w:numPr>
        <w:spacing w:after="0" w:line="276" w:lineRule="auto"/>
        <w:ind w:left="720" w:hanging="360"/>
        <w:rPr>
          <w:rFonts w:ascii="Muli" w:cs="Muli" w:eastAsia="Muli" w:hAnsi="Muli"/>
          <w:u w:val="none"/>
        </w:rPr>
      </w:pPr>
      <w:r w:rsidDel="00000000" w:rsidR="00000000" w:rsidRPr="00000000">
        <w:rPr>
          <w:rtl w:val="0"/>
        </w:rPr>
        <w:t xml:space="preserve">Usually, no updated or differentiated information on ECD </w:t>
      </w:r>
      <w:r w:rsidDel="00000000" w:rsidR="00000000" w:rsidRPr="00000000">
        <w:rPr>
          <w:rFonts w:ascii="Muli" w:cs="Muli" w:eastAsia="Muli" w:hAnsi="Muli"/>
          <w:rtl w:val="0"/>
        </w:rPr>
        <w:t xml:space="preserve">would allow decision-making and planning of actions focused on early childhood.</w:t>
      </w:r>
      <w:r w:rsidDel="00000000" w:rsidR="00000000" w:rsidRPr="00000000">
        <w:rPr>
          <w:rtl w:val="0"/>
        </w:rPr>
      </w:r>
    </w:p>
    <w:p w:rsidR="00000000" w:rsidDel="00000000" w:rsidP="00000000" w:rsidRDefault="00000000" w:rsidRPr="00000000" w14:paraId="00000075">
      <w:pPr>
        <w:numPr>
          <w:ilvl w:val="0"/>
          <w:numId w:val="10"/>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Management and coordination structures for preparedness and response do not have mechanisms to </w:t>
      </w:r>
      <w:r w:rsidDel="00000000" w:rsidR="00000000" w:rsidRPr="00000000">
        <w:rPr>
          <w:rtl w:val="0"/>
        </w:rPr>
        <w:t xml:space="preserve">incorporate</w:t>
      </w:r>
      <w:r w:rsidDel="00000000" w:rsidR="00000000" w:rsidRPr="00000000">
        <w:rPr>
          <w:rFonts w:ascii="Muli" w:cs="Muli" w:eastAsia="Muli" w:hAnsi="Muli"/>
          <w:rtl w:val="0"/>
        </w:rPr>
        <w:t xml:space="preserve"> an ECD approach. </w:t>
      </w:r>
      <w:r w:rsidDel="00000000" w:rsidR="00000000" w:rsidRPr="00000000">
        <w:rPr>
          <w:rtl w:val="0"/>
        </w:rPr>
      </w:r>
    </w:p>
    <w:p w:rsidR="00000000" w:rsidDel="00000000" w:rsidP="00000000" w:rsidRDefault="00000000" w:rsidRPr="00000000" w14:paraId="00000076">
      <w:pPr>
        <w:numPr>
          <w:ilvl w:val="0"/>
          <w:numId w:val="10"/>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Response </w:t>
      </w:r>
      <w:r w:rsidDel="00000000" w:rsidR="00000000" w:rsidRPr="00000000">
        <w:rPr>
          <w:rtl w:val="0"/>
        </w:rPr>
        <w:t xml:space="preserve">and </w:t>
      </w:r>
      <w:r w:rsidDel="00000000" w:rsidR="00000000" w:rsidRPr="00000000">
        <w:rPr>
          <w:rFonts w:ascii="Muli" w:cs="Muli" w:eastAsia="Muli" w:hAnsi="Muli"/>
          <w:rtl w:val="0"/>
        </w:rPr>
        <w:t xml:space="preserve">contingency plans usually do not identify or integrate early childhood-focused scenarios and strategies.</w:t>
      </w:r>
      <w:r w:rsidDel="00000000" w:rsidR="00000000" w:rsidRPr="00000000">
        <w:rPr>
          <w:rtl w:val="0"/>
        </w:rPr>
      </w:r>
    </w:p>
    <w:p w:rsidR="00000000" w:rsidDel="00000000" w:rsidP="00000000" w:rsidRDefault="00000000" w:rsidRPr="00000000" w14:paraId="00000077">
      <w:pPr>
        <w:numPr>
          <w:ilvl w:val="0"/>
          <w:numId w:val="10"/>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The personnel who work and interact with early childhood do not always have the necessary preparation and training to articulate an appropriate response in case of disasters.</w:t>
      </w:r>
      <w:r w:rsidDel="00000000" w:rsidR="00000000" w:rsidRPr="00000000">
        <w:rPr>
          <w:rtl w:val="0"/>
        </w:rPr>
      </w:r>
    </w:p>
    <w:p w:rsidR="00000000" w:rsidDel="00000000" w:rsidP="00000000" w:rsidRDefault="00000000" w:rsidRPr="00000000" w14:paraId="00000078">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79">
      <w:pPr>
        <w:spacing w:after="0" w:line="276" w:lineRule="auto"/>
        <w:rPr>
          <w:rFonts w:ascii="Muli" w:cs="Muli" w:eastAsia="Muli" w:hAnsi="Muli"/>
        </w:rPr>
      </w:pPr>
      <w:r w:rsidDel="00000000" w:rsidR="00000000" w:rsidRPr="00000000">
        <w:rPr>
          <w:rFonts w:ascii="Muli" w:cs="Muli" w:eastAsia="Muli" w:hAnsi="Muli"/>
          <w:rtl w:val="0"/>
        </w:rPr>
        <w:t xml:space="preserve">To determine the intervention’s scope, teams can analyze the local characteristics, needs, and strengths. A solid understanding of existing ECD infrastructures and potential partners will </w:t>
      </w:r>
      <w:r w:rsidDel="00000000" w:rsidR="00000000" w:rsidRPr="00000000">
        <w:rPr>
          <w:rtl w:val="0"/>
        </w:rPr>
        <w:t xml:space="preserve">facilitate</w:t>
      </w:r>
      <w:r w:rsidDel="00000000" w:rsidR="00000000" w:rsidRPr="00000000">
        <w:rPr>
          <w:rFonts w:ascii="Muli" w:cs="Muli" w:eastAsia="Muli" w:hAnsi="Muli"/>
          <w:rtl w:val="0"/>
        </w:rPr>
        <w:t xml:space="preserve"> a more rapid and effective response. Consider the answer to the following questions: </w:t>
      </w:r>
    </w:p>
    <w:p w:rsidR="00000000" w:rsidDel="00000000" w:rsidP="00000000" w:rsidRDefault="00000000" w:rsidRPr="00000000" w14:paraId="0000007A">
      <w:pPr>
        <w:spacing w:after="0" w:line="276" w:lineRule="auto"/>
        <w:rPr>
          <w:rFonts w:ascii="Muli" w:cs="Muli" w:eastAsia="Muli" w:hAnsi="Muli"/>
          <w:b w:val="1"/>
        </w:rPr>
      </w:pPr>
      <w:r w:rsidDel="00000000" w:rsidR="00000000" w:rsidRPr="00000000">
        <w:rPr>
          <w:rtl w:val="0"/>
        </w:rPr>
      </w:r>
    </w:p>
    <w:p w:rsidR="00000000" w:rsidDel="00000000" w:rsidP="00000000" w:rsidRDefault="00000000" w:rsidRPr="00000000" w14:paraId="0000007B">
      <w:pPr>
        <w:spacing w:after="0" w:line="276" w:lineRule="auto"/>
        <w:rPr>
          <w:rFonts w:ascii="Muli" w:cs="Muli" w:eastAsia="Muli" w:hAnsi="Muli"/>
          <w:b w:val="1"/>
        </w:rPr>
      </w:pPr>
      <w:r w:rsidDel="00000000" w:rsidR="00000000" w:rsidRPr="00000000">
        <w:rPr>
          <w:rFonts w:ascii="Muli" w:cs="Muli" w:eastAsia="Muli" w:hAnsi="Muli"/>
          <w:b w:val="1"/>
          <w:rtl w:val="0"/>
        </w:rPr>
        <w:t xml:space="preserve">Analysis of Young Children and Families </w:t>
      </w:r>
    </w:p>
    <w:p w:rsidR="00000000" w:rsidDel="00000000" w:rsidP="00000000" w:rsidRDefault="00000000" w:rsidRPr="00000000" w14:paraId="0000007C">
      <w:pPr>
        <w:numPr>
          <w:ilvl w:val="0"/>
          <w:numId w:val="22"/>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How many children </w:t>
      </w:r>
      <w:r w:rsidDel="00000000" w:rsidR="00000000" w:rsidRPr="00000000">
        <w:rPr>
          <w:rtl w:val="0"/>
        </w:rPr>
        <w:t xml:space="preserve">are </w:t>
      </w:r>
      <w:r w:rsidDel="00000000" w:rsidR="00000000" w:rsidRPr="00000000">
        <w:rPr>
          <w:rFonts w:ascii="Muli" w:cs="Muli" w:eastAsia="Muli" w:hAnsi="Muli"/>
          <w:rtl w:val="0"/>
        </w:rPr>
        <w:t xml:space="preserve">between 0-8? ( by age, gender, disability – if they have one) </w:t>
      </w:r>
    </w:p>
    <w:p w:rsidR="00000000" w:rsidDel="00000000" w:rsidP="00000000" w:rsidRDefault="00000000" w:rsidRPr="00000000" w14:paraId="0000007D">
      <w:pPr>
        <w:numPr>
          <w:ilvl w:val="0"/>
          <w:numId w:val="22"/>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What percentage of young children live with parents or caregivers? </w:t>
      </w:r>
    </w:p>
    <w:p w:rsidR="00000000" w:rsidDel="00000000" w:rsidP="00000000" w:rsidRDefault="00000000" w:rsidRPr="00000000" w14:paraId="0000007E">
      <w:pPr>
        <w:numPr>
          <w:ilvl w:val="0"/>
          <w:numId w:val="22"/>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What local knowledge exists </w:t>
      </w:r>
      <w:r w:rsidDel="00000000" w:rsidR="00000000" w:rsidRPr="00000000">
        <w:rPr>
          <w:rtl w:val="0"/>
        </w:rPr>
        <w:t xml:space="preserve">about</w:t>
      </w:r>
      <w:r w:rsidDel="00000000" w:rsidR="00000000" w:rsidRPr="00000000">
        <w:rPr>
          <w:rFonts w:ascii="Muli" w:cs="Muli" w:eastAsia="Muli" w:hAnsi="Muli"/>
          <w:rtl w:val="0"/>
        </w:rPr>
        <w:t xml:space="preserve"> ECD? </w:t>
      </w:r>
    </w:p>
    <w:p w:rsidR="00000000" w:rsidDel="00000000" w:rsidP="00000000" w:rsidRDefault="00000000" w:rsidRPr="00000000" w14:paraId="0000007F">
      <w:pPr>
        <w:numPr>
          <w:ilvl w:val="0"/>
          <w:numId w:val="22"/>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What are customary local care practices for young children? </w:t>
      </w:r>
    </w:p>
    <w:p w:rsidR="00000000" w:rsidDel="00000000" w:rsidP="00000000" w:rsidRDefault="00000000" w:rsidRPr="00000000" w14:paraId="00000080">
      <w:pPr>
        <w:spacing w:after="0" w:line="276" w:lineRule="auto"/>
        <w:rPr>
          <w:rFonts w:ascii="Muli" w:cs="Muli" w:eastAsia="Muli" w:hAnsi="Muli"/>
          <w:b w:val="1"/>
        </w:rPr>
      </w:pPr>
      <w:r w:rsidDel="00000000" w:rsidR="00000000" w:rsidRPr="00000000">
        <w:rPr>
          <w:rtl w:val="0"/>
        </w:rPr>
      </w:r>
    </w:p>
    <w:p w:rsidR="00000000" w:rsidDel="00000000" w:rsidP="00000000" w:rsidRDefault="00000000" w:rsidRPr="00000000" w14:paraId="00000081">
      <w:pPr>
        <w:spacing w:after="0" w:line="276" w:lineRule="auto"/>
        <w:rPr>
          <w:rFonts w:ascii="Muli" w:cs="Muli" w:eastAsia="Muli" w:hAnsi="Muli"/>
          <w:b w:val="1"/>
        </w:rPr>
      </w:pPr>
      <w:r w:rsidDel="00000000" w:rsidR="00000000" w:rsidRPr="00000000">
        <w:rPr>
          <w:rFonts w:ascii="Muli" w:cs="Muli" w:eastAsia="Muli" w:hAnsi="Muli"/>
          <w:b w:val="1"/>
          <w:rtl w:val="0"/>
        </w:rPr>
        <w:t xml:space="preserve">Analysis of Existing ECD Activities </w:t>
      </w:r>
    </w:p>
    <w:p w:rsidR="00000000" w:rsidDel="00000000" w:rsidP="00000000" w:rsidRDefault="00000000" w:rsidRPr="00000000" w14:paraId="00000082">
      <w:pPr>
        <w:numPr>
          <w:ilvl w:val="0"/>
          <w:numId w:val="2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Are any ECD activities currently taking place? If so, what are they? </w:t>
      </w:r>
    </w:p>
    <w:p w:rsidR="00000000" w:rsidDel="00000000" w:rsidP="00000000" w:rsidRDefault="00000000" w:rsidRPr="00000000" w14:paraId="00000083">
      <w:pPr>
        <w:numPr>
          <w:ilvl w:val="0"/>
          <w:numId w:val="2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Is the available space appropriate for both indoor and outdoor play? </w:t>
      </w:r>
    </w:p>
    <w:p w:rsidR="00000000" w:rsidDel="00000000" w:rsidP="00000000" w:rsidRDefault="00000000" w:rsidRPr="00000000" w14:paraId="00000084">
      <w:pPr>
        <w:numPr>
          <w:ilvl w:val="0"/>
          <w:numId w:val="2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What </w:t>
      </w:r>
      <w:r w:rsidDel="00000000" w:rsidR="00000000" w:rsidRPr="00000000">
        <w:rPr>
          <w:rtl w:val="0"/>
        </w:rPr>
        <w:t xml:space="preserve">early learning</w:t>
      </w:r>
      <w:r w:rsidDel="00000000" w:rsidR="00000000" w:rsidRPr="00000000">
        <w:rPr>
          <w:rFonts w:ascii="Muli" w:cs="Muli" w:eastAsia="Muli" w:hAnsi="Muli"/>
          <w:rtl w:val="0"/>
        </w:rPr>
        <w:t xml:space="preserve">, play, recreational, stimulation</w:t>
      </w:r>
      <w:r w:rsidDel="00000000" w:rsidR="00000000" w:rsidRPr="00000000">
        <w:rPr>
          <w:rtl w:val="0"/>
        </w:rPr>
        <w:t xml:space="preserve">,</w:t>
      </w:r>
      <w:r w:rsidDel="00000000" w:rsidR="00000000" w:rsidRPr="00000000">
        <w:rPr>
          <w:rFonts w:ascii="Muli" w:cs="Muli" w:eastAsia="Muli" w:hAnsi="Muli"/>
          <w:rtl w:val="0"/>
        </w:rPr>
        <w:t xml:space="preserve"> and other </w:t>
      </w:r>
      <w:r w:rsidDel="00000000" w:rsidR="00000000" w:rsidRPr="00000000">
        <w:rPr>
          <w:rtl w:val="0"/>
        </w:rPr>
        <w:t xml:space="preserve">ECD-type</w:t>
      </w:r>
      <w:r w:rsidDel="00000000" w:rsidR="00000000" w:rsidRPr="00000000">
        <w:rPr>
          <w:rFonts w:ascii="Muli" w:cs="Muli" w:eastAsia="Muli" w:hAnsi="Muli"/>
          <w:rtl w:val="0"/>
        </w:rPr>
        <w:t xml:space="preserve"> materials are available? </w:t>
      </w:r>
    </w:p>
    <w:p w:rsidR="00000000" w:rsidDel="00000000" w:rsidP="00000000" w:rsidRDefault="00000000" w:rsidRPr="00000000" w14:paraId="00000085">
      <w:pPr>
        <w:numPr>
          <w:ilvl w:val="0"/>
          <w:numId w:val="2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Are the teachers/facilitators/volunteers trained? </w:t>
      </w:r>
    </w:p>
    <w:p w:rsidR="00000000" w:rsidDel="00000000" w:rsidP="00000000" w:rsidRDefault="00000000" w:rsidRPr="00000000" w14:paraId="00000086">
      <w:pPr>
        <w:numPr>
          <w:ilvl w:val="0"/>
          <w:numId w:val="2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Are older children/other caregivers part of organizing and helping with activities for young children? </w:t>
      </w:r>
    </w:p>
    <w:p w:rsidR="00000000" w:rsidDel="00000000" w:rsidP="00000000" w:rsidRDefault="00000000" w:rsidRPr="00000000" w14:paraId="00000087">
      <w:pPr>
        <w:numPr>
          <w:ilvl w:val="0"/>
          <w:numId w:val="2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Is there a referral system in place for children who are psychologically distressed or have special protection needs? </w:t>
      </w:r>
    </w:p>
    <w:p w:rsidR="00000000" w:rsidDel="00000000" w:rsidP="00000000" w:rsidRDefault="00000000" w:rsidRPr="00000000" w14:paraId="00000088">
      <w:pPr>
        <w:numPr>
          <w:ilvl w:val="1"/>
          <w:numId w:val="27"/>
        </w:numPr>
        <w:spacing w:after="0" w:line="276" w:lineRule="auto"/>
        <w:ind w:left="1440" w:hanging="360"/>
        <w:rPr>
          <w:rFonts w:ascii="Muli" w:cs="Muli" w:eastAsia="Muli" w:hAnsi="Muli"/>
          <w:u w:val="none"/>
        </w:rPr>
      </w:pPr>
      <w:r w:rsidDel="00000000" w:rsidR="00000000" w:rsidRPr="00000000">
        <w:rPr>
          <w:rFonts w:ascii="Muli" w:cs="Muli" w:eastAsia="Muli" w:hAnsi="Muli"/>
          <w:rtl w:val="0"/>
        </w:rPr>
        <w:t xml:space="preserve">If yes, where are they referred? How are parents involved in the activities? </w:t>
      </w:r>
    </w:p>
    <w:p w:rsidR="00000000" w:rsidDel="00000000" w:rsidP="00000000" w:rsidRDefault="00000000" w:rsidRPr="00000000" w14:paraId="00000089">
      <w:pPr>
        <w:numPr>
          <w:ilvl w:val="0"/>
          <w:numId w:val="27"/>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How can ECDiE be integrated </w:t>
      </w:r>
      <w:r w:rsidDel="00000000" w:rsidR="00000000" w:rsidRPr="00000000">
        <w:rPr>
          <w:rtl w:val="0"/>
        </w:rPr>
        <w:t xml:space="preserve">into</w:t>
      </w:r>
      <w:r w:rsidDel="00000000" w:rsidR="00000000" w:rsidRPr="00000000">
        <w:rPr>
          <w:rFonts w:ascii="Muli" w:cs="Muli" w:eastAsia="Muli" w:hAnsi="Muli"/>
          <w:rtl w:val="0"/>
        </w:rPr>
        <w:t xml:space="preserve"> existing ECD </w:t>
      </w:r>
      <w:r w:rsidDel="00000000" w:rsidR="00000000" w:rsidRPr="00000000">
        <w:rPr>
          <w:rtl w:val="0"/>
        </w:rPr>
        <w:t xml:space="preserve">programs</w:t>
      </w:r>
      <w:r w:rsidDel="00000000" w:rsidR="00000000" w:rsidRPr="00000000">
        <w:rPr>
          <w:rFonts w:ascii="Muli" w:cs="Muli" w:eastAsia="Muli" w:hAnsi="Muli"/>
          <w:rtl w:val="0"/>
        </w:rPr>
        <w:t xml:space="preserve"> and activities? </w:t>
      </w:r>
    </w:p>
    <w:p w:rsidR="00000000" w:rsidDel="00000000" w:rsidP="00000000" w:rsidRDefault="00000000" w:rsidRPr="00000000" w14:paraId="0000008A">
      <w:pPr>
        <w:spacing w:after="0" w:line="276" w:lineRule="auto"/>
        <w:rPr>
          <w:rFonts w:ascii="Muli" w:cs="Muli" w:eastAsia="Muli" w:hAnsi="Muli"/>
          <w:b w:val="1"/>
        </w:rPr>
      </w:pPr>
      <w:r w:rsidDel="00000000" w:rsidR="00000000" w:rsidRPr="00000000">
        <w:rPr>
          <w:rtl w:val="0"/>
        </w:rPr>
      </w:r>
    </w:p>
    <w:p w:rsidR="00000000" w:rsidDel="00000000" w:rsidP="00000000" w:rsidRDefault="00000000" w:rsidRPr="00000000" w14:paraId="0000008B">
      <w:pPr>
        <w:spacing w:after="0" w:line="276" w:lineRule="auto"/>
        <w:rPr>
          <w:rFonts w:ascii="Muli" w:cs="Muli" w:eastAsia="Muli" w:hAnsi="Muli"/>
          <w:b w:val="1"/>
        </w:rPr>
      </w:pPr>
      <w:r w:rsidDel="00000000" w:rsidR="00000000" w:rsidRPr="00000000">
        <w:rPr>
          <w:rFonts w:ascii="Muli" w:cs="Muli" w:eastAsia="Muli" w:hAnsi="Muli"/>
          <w:b w:val="1"/>
          <w:rtl w:val="0"/>
        </w:rPr>
        <w:t xml:space="preserve"> Analysis of Potential Partners </w:t>
      </w:r>
    </w:p>
    <w:p w:rsidR="00000000" w:rsidDel="00000000" w:rsidP="00000000" w:rsidRDefault="00000000" w:rsidRPr="00000000" w14:paraId="0000008C">
      <w:pPr>
        <w:numPr>
          <w:ilvl w:val="0"/>
          <w:numId w:val="19"/>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Who are the key ECD players? </w:t>
      </w:r>
    </w:p>
    <w:p w:rsidR="00000000" w:rsidDel="00000000" w:rsidP="00000000" w:rsidRDefault="00000000" w:rsidRPr="00000000" w14:paraId="0000008D">
      <w:pPr>
        <w:numPr>
          <w:ilvl w:val="0"/>
          <w:numId w:val="19"/>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Has an emergency plan, including ECD, been drafted for the country? </w:t>
      </w:r>
    </w:p>
    <w:p w:rsidR="00000000" w:rsidDel="00000000" w:rsidP="00000000" w:rsidRDefault="00000000" w:rsidRPr="00000000" w14:paraId="0000008E">
      <w:pPr>
        <w:numPr>
          <w:ilvl w:val="0"/>
          <w:numId w:val="19"/>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Have local staff been trained? Do they need additional training to respond to the crisis and children's needs?</w:t>
      </w:r>
    </w:p>
    <w:p w:rsidR="00000000" w:rsidDel="00000000" w:rsidP="00000000" w:rsidRDefault="00000000" w:rsidRPr="00000000" w14:paraId="0000008F">
      <w:pPr>
        <w:numPr>
          <w:ilvl w:val="0"/>
          <w:numId w:val="19"/>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Are international and local staff in place and able to coordinate ECD in the emergency plan? </w:t>
      </w:r>
    </w:p>
    <w:p w:rsidR="00000000" w:rsidDel="00000000" w:rsidP="00000000" w:rsidRDefault="00000000" w:rsidRPr="00000000" w14:paraId="00000090">
      <w:pPr>
        <w:numPr>
          <w:ilvl w:val="0"/>
          <w:numId w:val="19"/>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Are management structures and lines of accountability in place? </w:t>
      </w:r>
    </w:p>
    <w:p w:rsidR="00000000" w:rsidDel="00000000" w:rsidP="00000000" w:rsidRDefault="00000000" w:rsidRPr="00000000" w14:paraId="00000091">
      <w:pPr>
        <w:numPr>
          <w:ilvl w:val="0"/>
          <w:numId w:val="19"/>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Are international emergency staff fully briefed and on </w:t>
      </w:r>
      <w:r w:rsidDel="00000000" w:rsidR="00000000" w:rsidRPr="00000000">
        <w:rPr>
          <w:rtl w:val="0"/>
        </w:rPr>
        <w:t xml:space="preserve">standby</w:t>
      </w:r>
      <w:r w:rsidDel="00000000" w:rsidR="00000000" w:rsidRPr="00000000">
        <w:rPr>
          <w:rFonts w:ascii="Muli" w:cs="Muli" w:eastAsia="Muli" w:hAnsi="Muli"/>
          <w:rtl w:val="0"/>
        </w:rPr>
        <w:t xml:space="preserve">? </w:t>
      </w:r>
    </w:p>
    <w:p w:rsidR="00000000" w:rsidDel="00000000" w:rsidP="00000000" w:rsidRDefault="00000000" w:rsidRPr="00000000" w14:paraId="00000092">
      <w:pPr>
        <w:numPr>
          <w:ilvl w:val="0"/>
          <w:numId w:val="19"/>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Are there local partners engaged in ECD activities? </w:t>
      </w:r>
    </w:p>
    <w:p w:rsidR="00000000" w:rsidDel="00000000" w:rsidP="00000000" w:rsidRDefault="00000000" w:rsidRPr="00000000" w14:paraId="00000093">
      <w:pPr>
        <w:numPr>
          <w:ilvl w:val="0"/>
          <w:numId w:val="19"/>
        </w:numPr>
        <w:spacing w:after="0" w:line="276" w:lineRule="auto"/>
        <w:ind w:left="720" w:hanging="360"/>
        <w:rPr>
          <w:rFonts w:ascii="Muli" w:cs="Muli" w:eastAsia="Muli" w:hAnsi="Muli"/>
          <w:u w:val="none"/>
        </w:rPr>
        <w:sectPr>
          <w:headerReference r:id="rId22" w:type="default"/>
          <w:footerReference r:id="rId23" w:type="default"/>
          <w:type w:val="nextPage"/>
          <w:pgSz w:h="16838" w:w="11906" w:orient="portrait"/>
          <w:pgMar w:bottom="863.9999999999999" w:top="863.9999999999999" w:left="863.9999999999999" w:right="863.9999999999999" w:header="431.99999999999994" w:footer="431.99999999999994"/>
        </w:sectPr>
      </w:pPr>
      <w:r w:rsidDel="00000000" w:rsidR="00000000" w:rsidRPr="00000000">
        <w:rPr>
          <w:rFonts w:ascii="Muli" w:cs="Muli" w:eastAsia="Muli" w:hAnsi="Muli"/>
          <w:rtl w:val="0"/>
        </w:rPr>
        <w:t xml:space="preserve">What are their approaches</w:t>
      </w:r>
      <w:r w:rsidDel="00000000" w:rsidR="00000000" w:rsidRPr="00000000">
        <w:rPr>
          <w:rtl w:val="0"/>
        </w:rPr>
        <w:t xml:space="preserve">,</w:t>
      </w:r>
      <w:r w:rsidDel="00000000" w:rsidR="00000000" w:rsidRPr="00000000">
        <w:rPr>
          <w:rFonts w:ascii="Muli" w:cs="Muli" w:eastAsia="Muli" w:hAnsi="Muli"/>
          <w:rtl w:val="0"/>
        </w:rPr>
        <w:t xml:space="preserve"> and what specific activities have been planned? </w:t>
      </w:r>
    </w:p>
    <w:p w:rsidR="00000000" w:rsidDel="00000000" w:rsidP="00000000" w:rsidRDefault="00000000" w:rsidRPr="00000000" w14:paraId="00000094">
      <w:pPr>
        <w:pStyle w:val="Heading1"/>
        <w:spacing w:after="200" w:lineRule="auto"/>
        <w:rPr>
          <w:rFonts w:ascii="Muli" w:cs="Muli" w:eastAsia="Muli" w:hAnsi="Muli"/>
        </w:rPr>
      </w:pPr>
      <w:bookmarkStart w:colFirst="0" w:colLast="0" w:name="_heading=h.miwskwcqcfd1" w:id="5"/>
      <w:bookmarkEnd w:id="5"/>
      <w:r w:rsidDel="00000000" w:rsidR="00000000" w:rsidRPr="00000000">
        <w:rPr>
          <w:rFonts w:ascii="Muli" w:cs="Muli" w:eastAsia="Muli" w:hAnsi="Muli"/>
          <w:rtl w:val="0"/>
        </w:rPr>
        <w:t xml:space="preserve">The importance of contextualized ECDiE</w:t>
      </w:r>
    </w:p>
    <w:p w:rsidR="00000000" w:rsidDel="00000000" w:rsidP="00000000" w:rsidRDefault="00000000" w:rsidRPr="00000000" w14:paraId="00000095">
      <w:pPr>
        <w:spacing w:after="0" w:lineRule="auto"/>
        <w:rPr>
          <w:rFonts w:ascii="Muli" w:cs="Muli" w:eastAsia="Muli" w:hAnsi="Muli"/>
        </w:rPr>
      </w:pPr>
      <w:r w:rsidDel="00000000" w:rsidR="00000000" w:rsidRPr="00000000">
        <w:rPr>
          <w:rFonts w:ascii="Muli" w:cs="Muli" w:eastAsia="Muli" w:hAnsi="Muli"/>
          <w:rtl w:val="0"/>
        </w:rPr>
        <w:t xml:space="preserve">To ensure that we </w:t>
      </w:r>
      <w:r w:rsidDel="00000000" w:rsidR="00000000" w:rsidRPr="00000000">
        <w:rPr>
          <w:rtl w:val="0"/>
        </w:rPr>
        <w:t xml:space="preserve">best serve</w:t>
      </w:r>
      <w:r w:rsidDel="00000000" w:rsidR="00000000" w:rsidRPr="00000000">
        <w:rPr>
          <w:rFonts w:ascii="Muli" w:cs="Muli" w:eastAsia="Muli" w:hAnsi="Muli"/>
          <w:rtl w:val="0"/>
        </w:rPr>
        <w:t xml:space="preserve"> young children in crisis response, it is critical to actively engage community members to assess existing belief systems and capacities that promote resilience and protection and respond to risk without discrimination. Key actors must understand:</w:t>
      </w:r>
    </w:p>
    <w:p w:rsidR="00000000" w:rsidDel="00000000" w:rsidP="00000000" w:rsidRDefault="00000000" w:rsidRPr="00000000" w14:paraId="00000096">
      <w:pPr>
        <w:numPr>
          <w:ilvl w:val="0"/>
          <w:numId w:val="9"/>
        </w:numPr>
        <w:spacing w:after="0" w:lineRule="auto"/>
        <w:ind w:left="720" w:hanging="360"/>
        <w:rPr>
          <w:rFonts w:ascii="Muli" w:cs="Muli" w:eastAsia="Muli" w:hAnsi="Muli"/>
        </w:rPr>
      </w:pPr>
      <w:r w:rsidDel="00000000" w:rsidR="00000000" w:rsidRPr="00000000">
        <w:rPr>
          <w:rFonts w:ascii="Muli" w:cs="Muli" w:eastAsia="Muli" w:hAnsi="Muli"/>
          <w:rtl w:val="0"/>
        </w:rPr>
        <w:t xml:space="preserve">Existing resources and challenges</w:t>
      </w:r>
      <w:r w:rsidDel="00000000" w:rsidR="00000000" w:rsidRPr="00000000">
        <w:rPr>
          <w:rtl w:val="0"/>
        </w:rPr>
      </w:r>
    </w:p>
    <w:p w:rsidR="00000000" w:rsidDel="00000000" w:rsidP="00000000" w:rsidRDefault="00000000" w:rsidRPr="00000000" w14:paraId="00000097">
      <w:pPr>
        <w:numPr>
          <w:ilvl w:val="0"/>
          <w:numId w:val="9"/>
        </w:numPr>
        <w:spacing w:after="0" w:lineRule="auto"/>
        <w:ind w:left="720" w:hanging="360"/>
        <w:rPr>
          <w:rFonts w:ascii="Muli" w:cs="Muli" w:eastAsia="Muli" w:hAnsi="Muli"/>
        </w:rPr>
      </w:pPr>
      <w:r w:rsidDel="00000000" w:rsidR="00000000" w:rsidRPr="00000000">
        <w:rPr>
          <w:rFonts w:ascii="Muli" w:cs="Muli" w:eastAsia="Muli" w:hAnsi="Muli"/>
          <w:rtl w:val="0"/>
        </w:rPr>
        <w:t xml:space="preserve">How early childhood concerns are understood and prioritized</w:t>
      </w:r>
      <w:r w:rsidDel="00000000" w:rsidR="00000000" w:rsidRPr="00000000">
        <w:rPr>
          <w:rtl w:val="0"/>
        </w:rPr>
      </w:r>
    </w:p>
    <w:p w:rsidR="00000000" w:rsidDel="00000000" w:rsidP="00000000" w:rsidRDefault="00000000" w:rsidRPr="00000000" w14:paraId="00000098">
      <w:pPr>
        <w:numPr>
          <w:ilvl w:val="0"/>
          <w:numId w:val="9"/>
        </w:numPr>
        <w:ind w:left="720" w:hanging="360"/>
        <w:rPr>
          <w:rFonts w:ascii="Muli" w:cs="Muli" w:eastAsia="Muli" w:hAnsi="Muli"/>
        </w:rPr>
      </w:pPr>
      <w:r w:rsidDel="00000000" w:rsidR="00000000" w:rsidRPr="00000000">
        <w:rPr>
          <w:rFonts w:ascii="Muli" w:cs="Muli" w:eastAsia="Muli" w:hAnsi="Muli"/>
          <w:rtl w:val="0"/>
        </w:rPr>
        <w:t xml:space="preserve">How communities mobilize around these issues </w:t>
      </w:r>
      <w:r w:rsidDel="00000000" w:rsidR="00000000" w:rsidRPr="00000000">
        <w:rPr>
          <w:rtl w:val="0"/>
        </w:rPr>
        <w:t xml:space="preserve">to</w:t>
      </w:r>
      <w:r w:rsidDel="00000000" w:rsidR="00000000" w:rsidRPr="00000000">
        <w:rPr>
          <w:rFonts w:ascii="Muli" w:cs="Muli" w:eastAsia="Muli" w:hAnsi="Muli"/>
          <w:rtl w:val="0"/>
        </w:rPr>
        <w:t xml:space="preserve"> work in ways that are supportive and collaborative and not </w:t>
      </w:r>
      <w:r w:rsidDel="00000000" w:rsidR="00000000" w:rsidRPr="00000000">
        <w:rPr>
          <w:rtl w:val="0"/>
        </w:rPr>
        <w:t xml:space="preserve">undermine</w:t>
      </w:r>
      <w:r w:rsidDel="00000000" w:rsidR="00000000" w:rsidRPr="00000000">
        <w:rPr>
          <w:rFonts w:ascii="Muli" w:cs="Muli" w:eastAsia="Muli" w:hAnsi="Muli"/>
          <w:rtl w:val="0"/>
        </w:rPr>
        <w:t xml:space="preserve"> local systems </w:t>
      </w:r>
      <w:r w:rsidDel="00000000" w:rsidR="00000000" w:rsidRPr="00000000">
        <w:rPr>
          <w:rtl w:val="0"/>
        </w:rPr>
      </w:r>
    </w:p>
    <w:p w:rsidR="00000000" w:rsidDel="00000000" w:rsidP="00000000" w:rsidRDefault="00000000" w:rsidRPr="00000000" w14:paraId="00000099">
      <w:pPr>
        <w:spacing w:after="0" w:lineRule="auto"/>
        <w:rPr/>
      </w:pPr>
      <w:r w:rsidDel="00000000" w:rsidR="00000000" w:rsidRPr="00000000">
        <w:rPr>
          <w:rtl w:val="0"/>
        </w:rPr>
      </w:r>
    </w:p>
    <w:p w:rsidR="00000000" w:rsidDel="00000000" w:rsidP="00000000" w:rsidRDefault="00000000" w:rsidRPr="00000000" w14:paraId="0000009A">
      <w:pPr>
        <w:spacing w:after="0" w:lineRule="auto"/>
        <w:rPr>
          <w:rFonts w:ascii="Muli" w:cs="Muli" w:eastAsia="Muli" w:hAnsi="Muli"/>
        </w:rPr>
      </w:pPr>
      <w:r w:rsidDel="00000000" w:rsidR="00000000" w:rsidRPr="00000000">
        <w:rPr>
          <w:rFonts w:ascii="Muli" w:cs="Muli" w:eastAsia="Muli" w:hAnsi="Muli"/>
          <w:rtl w:val="0"/>
        </w:rPr>
        <w:t xml:space="preserve">This requires active participation from key actors, including: </w:t>
      </w:r>
    </w:p>
    <w:p w:rsidR="00000000" w:rsidDel="00000000" w:rsidP="00000000" w:rsidRDefault="00000000" w:rsidRPr="00000000" w14:paraId="0000009B">
      <w:pPr>
        <w:numPr>
          <w:ilvl w:val="0"/>
          <w:numId w:val="8"/>
        </w:numPr>
        <w:spacing w:after="0" w:lineRule="auto"/>
        <w:ind w:left="720" w:hanging="360"/>
        <w:rPr>
          <w:rFonts w:ascii="Muli" w:cs="Muli" w:eastAsia="Muli" w:hAnsi="Muli"/>
        </w:rPr>
      </w:pPr>
      <w:r w:rsidDel="00000000" w:rsidR="00000000" w:rsidRPr="00000000">
        <w:rPr>
          <w:rFonts w:ascii="Muli" w:cs="Muli" w:eastAsia="Muli" w:hAnsi="Muli"/>
          <w:rtl w:val="0"/>
        </w:rPr>
        <w:t xml:space="preserve">Young children and caregivers </w:t>
      </w:r>
      <w:r w:rsidDel="00000000" w:rsidR="00000000" w:rsidRPr="00000000">
        <w:rPr>
          <w:rtl w:val="0"/>
        </w:rPr>
      </w:r>
    </w:p>
    <w:p w:rsidR="00000000" w:rsidDel="00000000" w:rsidP="00000000" w:rsidRDefault="00000000" w:rsidRPr="00000000" w14:paraId="0000009C">
      <w:pPr>
        <w:numPr>
          <w:ilvl w:val="0"/>
          <w:numId w:val="8"/>
        </w:numPr>
        <w:spacing w:after="0" w:lineRule="auto"/>
        <w:ind w:left="720" w:hanging="360"/>
        <w:rPr>
          <w:rFonts w:ascii="Muli" w:cs="Muli" w:eastAsia="Muli" w:hAnsi="Muli"/>
        </w:rPr>
      </w:pPr>
      <w:r w:rsidDel="00000000" w:rsidR="00000000" w:rsidRPr="00000000">
        <w:rPr>
          <w:rFonts w:ascii="Muli" w:cs="Muli" w:eastAsia="Muli" w:hAnsi="Muli"/>
          <w:rtl w:val="0"/>
        </w:rPr>
        <w:t xml:space="preserve">Communities </w:t>
      </w:r>
      <w:r w:rsidDel="00000000" w:rsidR="00000000" w:rsidRPr="00000000">
        <w:rPr>
          <w:rtl w:val="0"/>
        </w:rPr>
      </w:r>
    </w:p>
    <w:p w:rsidR="00000000" w:rsidDel="00000000" w:rsidP="00000000" w:rsidRDefault="00000000" w:rsidRPr="00000000" w14:paraId="0000009D">
      <w:pPr>
        <w:numPr>
          <w:ilvl w:val="0"/>
          <w:numId w:val="8"/>
        </w:numPr>
        <w:spacing w:after="0" w:lineRule="auto"/>
        <w:ind w:left="720" w:hanging="360"/>
        <w:rPr>
          <w:rFonts w:ascii="Muli" w:cs="Muli" w:eastAsia="Muli" w:hAnsi="Muli"/>
        </w:rPr>
      </w:pPr>
      <w:r w:rsidDel="00000000" w:rsidR="00000000" w:rsidRPr="00000000">
        <w:rPr>
          <w:rFonts w:ascii="Muli" w:cs="Muli" w:eastAsia="Muli" w:hAnsi="Muli"/>
          <w:rtl w:val="0"/>
        </w:rPr>
        <w:t xml:space="preserve">Humanitarian agencies </w:t>
      </w:r>
      <w:r w:rsidDel="00000000" w:rsidR="00000000" w:rsidRPr="00000000">
        <w:rPr>
          <w:rtl w:val="0"/>
        </w:rPr>
      </w:r>
    </w:p>
    <w:p w:rsidR="00000000" w:rsidDel="00000000" w:rsidP="00000000" w:rsidRDefault="00000000" w:rsidRPr="00000000" w14:paraId="0000009E">
      <w:pPr>
        <w:numPr>
          <w:ilvl w:val="0"/>
          <w:numId w:val="8"/>
        </w:numPr>
        <w:spacing w:after="0" w:lineRule="auto"/>
        <w:ind w:left="720" w:hanging="360"/>
        <w:rPr>
          <w:rFonts w:ascii="Muli" w:cs="Muli" w:eastAsia="Muli" w:hAnsi="Muli"/>
        </w:rPr>
      </w:pPr>
      <w:r w:rsidDel="00000000" w:rsidR="00000000" w:rsidRPr="00000000">
        <w:rPr>
          <w:rFonts w:ascii="Muli" w:cs="Muli" w:eastAsia="Muli" w:hAnsi="Muli"/>
          <w:rtl w:val="0"/>
        </w:rPr>
        <w:t xml:space="preserve">Civil society and community organizations</w:t>
      </w:r>
      <w:r w:rsidDel="00000000" w:rsidR="00000000" w:rsidRPr="00000000">
        <w:rPr>
          <w:rtl w:val="0"/>
        </w:rPr>
      </w:r>
    </w:p>
    <w:p w:rsidR="00000000" w:rsidDel="00000000" w:rsidP="00000000" w:rsidRDefault="00000000" w:rsidRPr="00000000" w14:paraId="0000009F">
      <w:pPr>
        <w:numPr>
          <w:ilvl w:val="0"/>
          <w:numId w:val="8"/>
        </w:numPr>
        <w:ind w:left="720" w:hanging="360"/>
        <w:rPr>
          <w:rFonts w:ascii="Muli" w:cs="Muli" w:eastAsia="Muli" w:hAnsi="Muli"/>
        </w:rPr>
      </w:pPr>
      <w:r w:rsidDel="00000000" w:rsidR="00000000" w:rsidRPr="00000000">
        <w:rPr>
          <w:rFonts w:ascii="Muli" w:cs="Muli" w:eastAsia="Muli" w:hAnsi="Muli"/>
          <w:rtl w:val="0"/>
        </w:rPr>
        <w:t xml:space="preserve">Government institutions</w:t>
      </w: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rFonts w:ascii="Muli" w:cs="Muli" w:eastAsia="Muli" w:hAnsi="Muli"/>
        </w:rPr>
      </w:pPr>
      <w:r w:rsidDel="00000000" w:rsidR="00000000" w:rsidRPr="00000000">
        <w:rPr>
          <w:rFonts w:ascii="Muli" w:cs="Muli" w:eastAsia="Muli" w:hAnsi="Muli"/>
          <w:rtl w:val="0"/>
        </w:rPr>
        <w:t xml:space="preserve">For ECDiE, teams should consider the context and the core factors necessary for young children's well-being. This ensures that programming is appropriate for children, families, and communities. A deep context analysis requires </w:t>
      </w:r>
      <w:r w:rsidDel="00000000" w:rsidR="00000000" w:rsidRPr="00000000">
        <w:rPr>
          <w:rtl w:val="0"/>
        </w:rPr>
        <w:t xml:space="preserve">demonstrating respect, building trust, and developing community relationships</w:t>
      </w:r>
      <w:r w:rsidDel="00000000" w:rsidR="00000000" w:rsidRPr="00000000">
        <w:rPr>
          <w:rFonts w:ascii="Muli" w:cs="Muli" w:eastAsia="Muli" w:hAnsi="Muli"/>
          <w:rtl w:val="0"/>
        </w:rPr>
        <w:t xml:space="preserve">. How we do this is as important as what we do.</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rFonts w:ascii="Muli" w:cs="Muli" w:eastAsia="Muli" w:hAnsi="Muli"/>
        </w:rPr>
      </w:pPr>
      <w:r w:rsidDel="00000000" w:rsidR="00000000" w:rsidRPr="00000000">
        <w:rPr>
          <w:rFonts w:ascii="Muli" w:cs="Muli" w:eastAsia="Muli" w:hAnsi="Muli"/>
          <w:rtl w:val="0"/>
        </w:rPr>
        <w:t xml:space="preserve">Deep context analysis is ideally undertaken during the preparedness phase in a humanitarian context. This would be updated during the response phase. If </w:t>
      </w:r>
      <w:r w:rsidDel="00000000" w:rsidR="00000000" w:rsidRPr="00000000">
        <w:rPr>
          <w:rtl w:val="0"/>
        </w:rPr>
        <w:t xml:space="preserve">no context analysis were </w:t>
      </w:r>
      <w:r w:rsidDel="00000000" w:rsidR="00000000" w:rsidRPr="00000000">
        <w:rPr>
          <w:rFonts w:ascii="Muli" w:cs="Muli" w:eastAsia="Muli" w:hAnsi="Muli"/>
          <w:rtl w:val="0"/>
        </w:rPr>
        <w:t xml:space="preserve">undertaken </w:t>
      </w:r>
      <w:r w:rsidDel="00000000" w:rsidR="00000000" w:rsidRPr="00000000">
        <w:rPr>
          <w:rtl w:val="0"/>
        </w:rPr>
        <w:t xml:space="preserve">before</w:t>
      </w:r>
      <w:r w:rsidDel="00000000" w:rsidR="00000000" w:rsidRPr="00000000">
        <w:rPr>
          <w:rFonts w:ascii="Muli" w:cs="Muli" w:eastAsia="Muli" w:hAnsi="Muli"/>
          <w:rtl w:val="0"/>
        </w:rPr>
        <w:t xml:space="preserve"> the response phase, the process would begin there and be enhanced on an ongoing basis through the recovery phase.</w:t>
      </w:r>
    </w:p>
    <w:p w:rsidR="00000000" w:rsidDel="00000000" w:rsidP="00000000" w:rsidRDefault="00000000" w:rsidRPr="00000000" w14:paraId="000000A4">
      <w:pPr>
        <w:spacing w:after="0" w:lineRule="auto"/>
        <w:rPr/>
      </w:pPr>
      <w:r w:rsidDel="00000000" w:rsidR="00000000" w:rsidRPr="00000000">
        <w:rPr>
          <w:rtl w:val="0"/>
        </w:rPr>
      </w:r>
    </w:p>
    <w:p w:rsidR="00000000" w:rsidDel="00000000" w:rsidP="00000000" w:rsidRDefault="00000000" w:rsidRPr="00000000" w14:paraId="000000A5">
      <w:pPr>
        <w:spacing w:after="0" w:lineRule="auto"/>
        <w:rPr>
          <w:rFonts w:ascii="Muli" w:cs="Muli" w:eastAsia="Muli" w:hAnsi="Muli"/>
        </w:rPr>
      </w:pPr>
      <w:r w:rsidDel="00000000" w:rsidR="00000000" w:rsidRPr="00000000">
        <w:rPr>
          <w:rtl w:val="0"/>
        </w:rPr>
        <w:t xml:space="preserve">We can better plan and implement responsive, protective, and equitable programming for young children by understanding underlying inequalities, disparities, and power dynamics</w:t>
      </w:r>
      <w:r w:rsidDel="00000000" w:rsidR="00000000" w:rsidRPr="00000000">
        <w:rPr>
          <w:rFonts w:ascii="Muli" w:cs="Muli" w:eastAsia="Muli" w:hAnsi="Muli"/>
          <w:rtl w:val="0"/>
        </w:rPr>
        <w:t xml:space="preserve">. We do so by:</w:t>
      </w:r>
    </w:p>
    <w:p w:rsidR="00000000" w:rsidDel="00000000" w:rsidP="00000000" w:rsidRDefault="00000000" w:rsidRPr="00000000" w14:paraId="000000A6">
      <w:pPr>
        <w:numPr>
          <w:ilvl w:val="0"/>
          <w:numId w:val="21"/>
        </w:numPr>
        <w:spacing w:after="0" w:lineRule="auto"/>
        <w:ind w:left="720" w:hanging="360"/>
        <w:rPr>
          <w:rFonts w:ascii="Muli" w:cs="Muli" w:eastAsia="Muli" w:hAnsi="Muli"/>
          <w:u w:val="none"/>
        </w:rPr>
      </w:pPr>
      <w:r w:rsidDel="00000000" w:rsidR="00000000" w:rsidRPr="00000000">
        <w:rPr>
          <w:rFonts w:ascii="Muli" w:cs="Muli" w:eastAsia="Muli" w:hAnsi="Muli"/>
          <w:rtl w:val="0"/>
        </w:rPr>
        <w:t xml:space="preserve">Learning about local understandings of key concepts (e.g., child, child development, protection, risk, harm) and how those influence local approaches to ECD and Child protection)</w:t>
      </w:r>
      <w:r w:rsidDel="00000000" w:rsidR="00000000" w:rsidRPr="00000000">
        <w:rPr>
          <w:rtl w:val="0"/>
        </w:rPr>
      </w:r>
    </w:p>
    <w:p w:rsidR="00000000" w:rsidDel="00000000" w:rsidP="00000000" w:rsidRDefault="00000000" w:rsidRPr="00000000" w14:paraId="000000A7">
      <w:pPr>
        <w:numPr>
          <w:ilvl w:val="0"/>
          <w:numId w:val="21"/>
        </w:numPr>
        <w:spacing w:after="0" w:lineRule="auto"/>
        <w:ind w:left="720" w:hanging="360"/>
        <w:rPr>
          <w:rFonts w:ascii="Muli" w:cs="Muli" w:eastAsia="Muli" w:hAnsi="Muli"/>
          <w:u w:val="none"/>
        </w:rPr>
      </w:pPr>
      <w:r w:rsidDel="00000000" w:rsidR="00000000" w:rsidRPr="00000000">
        <w:rPr>
          <w:rFonts w:ascii="Muli" w:cs="Muli" w:eastAsia="Muli" w:hAnsi="Muli"/>
          <w:rtl w:val="0"/>
        </w:rPr>
        <w:t xml:space="preserve">Identifying what community members already do to protect children.</w:t>
      </w:r>
      <w:r w:rsidDel="00000000" w:rsidR="00000000" w:rsidRPr="00000000">
        <w:rPr>
          <w:rtl w:val="0"/>
        </w:rPr>
      </w:r>
    </w:p>
    <w:p w:rsidR="00000000" w:rsidDel="00000000" w:rsidP="00000000" w:rsidRDefault="00000000" w:rsidRPr="00000000" w14:paraId="000000A8">
      <w:pPr>
        <w:numPr>
          <w:ilvl w:val="0"/>
          <w:numId w:val="21"/>
        </w:numPr>
        <w:spacing w:after="0" w:lineRule="auto"/>
        <w:ind w:left="720" w:hanging="360"/>
        <w:rPr>
          <w:rFonts w:ascii="Muli" w:cs="Muli" w:eastAsia="Muli" w:hAnsi="Muli"/>
          <w:u w:val="none"/>
        </w:rPr>
      </w:pPr>
      <w:r w:rsidDel="00000000" w:rsidR="00000000" w:rsidRPr="00000000">
        <w:rPr>
          <w:rFonts w:ascii="Muli" w:cs="Muli" w:eastAsia="Muli" w:hAnsi="Muli"/>
          <w:rtl w:val="0"/>
        </w:rPr>
        <w:t xml:space="preserve">Understanding the leadership structures and who the opinion leaders and influencers are.</w:t>
      </w:r>
      <w:r w:rsidDel="00000000" w:rsidR="00000000" w:rsidRPr="00000000">
        <w:rPr>
          <w:rtl w:val="0"/>
        </w:rPr>
      </w:r>
    </w:p>
    <w:p w:rsidR="00000000" w:rsidDel="00000000" w:rsidP="00000000" w:rsidRDefault="00000000" w:rsidRPr="00000000" w14:paraId="000000A9">
      <w:pPr>
        <w:numPr>
          <w:ilvl w:val="0"/>
          <w:numId w:val="21"/>
        </w:numPr>
        <w:spacing w:after="0" w:lineRule="auto"/>
        <w:ind w:left="720" w:hanging="360"/>
        <w:rPr>
          <w:rFonts w:ascii="Muli" w:cs="Muli" w:eastAsia="Muli" w:hAnsi="Muli"/>
          <w:u w:val="none"/>
        </w:rPr>
      </w:pPr>
      <w:r w:rsidDel="00000000" w:rsidR="00000000" w:rsidRPr="00000000">
        <w:rPr>
          <w:rFonts w:ascii="Muli" w:cs="Muli" w:eastAsia="Muli" w:hAnsi="Muli"/>
          <w:rtl w:val="0"/>
        </w:rPr>
        <w:t xml:space="preserve">Learning about education and protection concerns and priorities in the community, including approaches and practices </w:t>
      </w:r>
      <w:r w:rsidDel="00000000" w:rsidR="00000000" w:rsidRPr="00000000">
        <w:rPr>
          <w:rtl w:val="0"/>
        </w:rPr>
        <w:t xml:space="preserve">before</w:t>
      </w:r>
      <w:r w:rsidDel="00000000" w:rsidR="00000000" w:rsidRPr="00000000">
        <w:rPr>
          <w:rFonts w:ascii="Muli" w:cs="Muli" w:eastAsia="Muli" w:hAnsi="Muli"/>
          <w:rtl w:val="0"/>
        </w:rPr>
        <w:t xml:space="preserve"> emergencies and if/how those have been affected by the emergency (positively or negatively). </w:t>
      </w:r>
      <w:r w:rsidDel="00000000" w:rsidR="00000000" w:rsidRPr="00000000">
        <w:rPr>
          <w:rtl w:val="0"/>
        </w:rPr>
      </w:r>
    </w:p>
    <w:p w:rsidR="00000000" w:rsidDel="00000000" w:rsidP="00000000" w:rsidRDefault="00000000" w:rsidRPr="00000000" w14:paraId="000000AA">
      <w:pPr>
        <w:numPr>
          <w:ilvl w:val="0"/>
          <w:numId w:val="21"/>
        </w:numPr>
        <w:spacing w:after="0" w:lineRule="auto"/>
        <w:ind w:left="720" w:hanging="360"/>
        <w:rPr>
          <w:rFonts w:ascii="Muli" w:cs="Muli" w:eastAsia="Muli" w:hAnsi="Muli"/>
          <w:u w:val="none"/>
        </w:rPr>
      </w:pPr>
      <w:r w:rsidDel="00000000" w:rsidR="00000000" w:rsidRPr="00000000">
        <w:rPr>
          <w:rFonts w:ascii="Muli" w:cs="Muli" w:eastAsia="Muli" w:hAnsi="Muli"/>
          <w:rtl w:val="0"/>
        </w:rPr>
        <w:t xml:space="preserve">Identifying existing resources within the community for child protection and ECD efforts.</w:t>
      </w:r>
      <w:r w:rsidDel="00000000" w:rsidR="00000000" w:rsidRPr="00000000">
        <w:rPr>
          <w:rtl w:val="0"/>
        </w:rPr>
      </w:r>
    </w:p>
    <w:p w:rsidR="00000000" w:rsidDel="00000000" w:rsidP="00000000" w:rsidRDefault="00000000" w:rsidRPr="00000000" w14:paraId="000000AB">
      <w:pPr>
        <w:numPr>
          <w:ilvl w:val="0"/>
          <w:numId w:val="21"/>
        </w:numPr>
        <w:spacing w:after="0" w:lineRule="auto"/>
        <w:ind w:left="720" w:hanging="360"/>
        <w:rPr>
          <w:rFonts w:ascii="Muli" w:cs="Muli" w:eastAsia="Muli" w:hAnsi="Muli"/>
          <w:u w:val="none"/>
        </w:rPr>
      </w:pPr>
      <w:r w:rsidDel="00000000" w:rsidR="00000000" w:rsidRPr="00000000">
        <w:rPr>
          <w:rFonts w:ascii="Muli" w:cs="Muli" w:eastAsia="Muli" w:hAnsi="Muli"/>
          <w:rtl w:val="0"/>
        </w:rPr>
        <w:t xml:space="preserve">Considering the potential influences (positive and negative) that the involvement of external actors (</w:t>
      </w:r>
      <w:r w:rsidDel="00000000" w:rsidR="00000000" w:rsidRPr="00000000">
        <w:rPr>
          <w:rtl w:val="0"/>
        </w:rPr>
        <w:t xml:space="preserve">including</w:t>
      </w:r>
      <w:r w:rsidDel="00000000" w:rsidR="00000000" w:rsidRPr="00000000">
        <w:rPr>
          <w:rFonts w:ascii="Muli" w:cs="Muli" w:eastAsia="Muli" w:hAnsi="Muli"/>
          <w:rtl w:val="0"/>
        </w:rPr>
        <w:t xml:space="preserve"> humanitarian workers) may have in community child protection and ECD.</w:t>
      </w:r>
      <w:r w:rsidDel="00000000" w:rsidR="00000000" w:rsidRPr="00000000">
        <w:rPr>
          <w:rtl w:val="0"/>
        </w:rPr>
      </w:r>
    </w:p>
    <w:p w:rsidR="00000000" w:rsidDel="00000000" w:rsidP="00000000" w:rsidRDefault="00000000" w:rsidRPr="00000000" w14:paraId="000000AC">
      <w:pPr>
        <w:numPr>
          <w:ilvl w:val="0"/>
          <w:numId w:val="21"/>
        </w:numPr>
        <w:ind w:left="720" w:hanging="360"/>
        <w:rPr>
          <w:rFonts w:ascii="Muli" w:cs="Muli" w:eastAsia="Muli" w:hAnsi="Muli"/>
          <w:u w:val="none"/>
        </w:rPr>
      </w:pPr>
      <w:r w:rsidDel="00000000" w:rsidR="00000000" w:rsidRPr="00000000">
        <w:rPr>
          <w:rFonts w:ascii="Muli" w:cs="Muli" w:eastAsia="Muli" w:hAnsi="Muli"/>
          <w:rtl w:val="0"/>
        </w:rPr>
        <w:t xml:space="preserve">Understanding if there are issues that community members would not want to or be able to address and why.</w:t>
      </w:r>
      <w:r w:rsidDel="00000000" w:rsidR="00000000" w:rsidRPr="00000000">
        <w:rPr>
          <w:rtl w:val="0"/>
        </w:rPr>
      </w:r>
    </w:p>
    <w:p w:rsidR="00000000" w:rsidDel="00000000" w:rsidP="00000000" w:rsidRDefault="00000000" w:rsidRPr="00000000" w14:paraId="000000AD">
      <w:pPr>
        <w:pStyle w:val="Heading1"/>
        <w:rPr>
          <w:rFonts w:ascii="Muli" w:cs="Muli" w:eastAsia="Muli" w:hAnsi="Muli"/>
        </w:rPr>
        <w:sectPr>
          <w:headerReference r:id="rId24" w:type="default"/>
          <w:footerReference r:id="rId25" w:type="default"/>
          <w:type w:val="nextPage"/>
          <w:pgSz w:h="16838" w:w="11906" w:orient="portrait"/>
          <w:pgMar w:bottom="863.9999999999999" w:top="863.9999999999999" w:left="863.9999999999999" w:right="863.9999999999999" w:header="431.99999999999994" w:footer="431.99999999999994"/>
        </w:sectPr>
      </w:pPr>
      <w:r w:rsidDel="00000000" w:rsidR="00000000" w:rsidRPr="00000000">
        <w:rPr>
          <w:rtl w:val="0"/>
        </w:rPr>
      </w:r>
    </w:p>
    <w:p w:rsidR="00000000" w:rsidDel="00000000" w:rsidP="00000000" w:rsidRDefault="00000000" w:rsidRPr="00000000" w14:paraId="000000AE">
      <w:pPr>
        <w:pStyle w:val="Heading1"/>
        <w:rPr>
          <w:rFonts w:ascii="Muli" w:cs="Muli" w:eastAsia="Muli" w:hAnsi="Muli"/>
        </w:rPr>
      </w:pPr>
      <w:r w:rsidDel="00000000" w:rsidR="00000000" w:rsidRPr="00000000">
        <w:rPr>
          <w:rFonts w:ascii="Muli" w:cs="Muli" w:eastAsia="Muli" w:hAnsi="Muli"/>
          <w:rtl w:val="0"/>
        </w:rPr>
        <w:t xml:space="preserve">Multi-sectoral collaboration and coordination</w:t>
      </w:r>
    </w:p>
    <w:p w:rsidR="00000000" w:rsidDel="00000000" w:rsidP="00000000" w:rsidRDefault="00000000" w:rsidRPr="00000000" w14:paraId="000000AF">
      <w:pPr>
        <w:spacing w:after="0" w:lineRule="auto"/>
        <w:rPr>
          <w:rFonts w:ascii="Muli" w:cs="Muli" w:eastAsia="Muli" w:hAnsi="Muli"/>
        </w:rPr>
      </w:pPr>
      <w:bookmarkStart w:colFirst="0" w:colLast="0" w:name="_heading=h.6kb5qhyjf5ep" w:id="6"/>
      <w:bookmarkEnd w:id="6"/>
      <w:r w:rsidDel="00000000" w:rsidR="00000000" w:rsidRPr="00000000">
        <w:rPr>
          <w:rtl w:val="0"/>
        </w:rPr>
      </w:r>
    </w:p>
    <w:p w:rsidR="00000000" w:rsidDel="00000000" w:rsidP="00000000" w:rsidRDefault="00000000" w:rsidRPr="00000000" w14:paraId="000000B0">
      <w:pPr>
        <w:spacing w:line="276" w:lineRule="auto"/>
        <w:rPr>
          <w:rFonts w:ascii="Muli" w:cs="Muli" w:eastAsia="Muli" w:hAnsi="Muli"/>
        </w:rPr>
      </w:pPr>
      <w:bookmarkStart w:colFirst="0" w:colLast="0" w:name="_heading=h.5fl68sgvh1wv" w:id="7"/>
      <w:bookmarkEnd w:id="7"/>
      <w:r w:rsidDel="00000000" w:rsidR="00000000" w:rsidRPr="00000000">
        <w:rPr>
          <w:rFonts w:ascii="Muli" w:cs="Muli" w:eastAsia="Muli" w:hAnsi="Muli"/>
          <w:rtl w:val="0"/>
        </w:rPr>
        <w:t xml:space="preserve">Integrated programming approaches are not only cost-effective but also provide the best outcomes. ECD is an excellent connector and provides opportunities for bringing together multi-sectoral services around the child in response to immediate and longer-term needs.</w:t>
      </w:r>
    </w:p>
    <w:p w:rsidR="00000000" w:rsidDel="00000000" w:rsidP="00000000" w:rsidRDefault="00000000" w:rsidRPr="00000000" w14:paraId="000000B1">
      <w:pPr>
        <w:spacing w:after="0" w:line="276" w:lineRule="auto"/>
        <w:rPr/>
      </w:pPr>
      <w:bookmarkStart w:colFirst="0" w:colLast="0" w:name="_heading=h.5clnk1hbc6p3" w:id="8"/>
      <w:bookmarkEnd w:id="8"/>
      <w:r w:rsidDel="00000000" w:rsidR="00000000" w:rsidRPr="00000000">
        <w:rPr>
          <w:rtl w:val="0"/>
        </w:rPr>
      </w:r>
    </w:p>
    <w:p w:rsidR="00000000" w:rsidDel="00000000" w:rsidP="00000000" w:rsidRDefault="00000000" w:rsidRPr="00000000" w14:paraId="000000B2">
      <w:pPr>
        <w:spacing w:after="0" w:line="276" w:lineRule="auto"/>
        <w:rPr>
          <w:rFonts w:ascii="Muli" w:cs="Muli" w:eastAsia="Muli" w:hAnsi="Muli"/>
        </w:rPr>
      </w:pPr>
      <w:bookmarkStart w:colFirst="0" w:colLast="0" w:name="_heading=h.bm9lhfvgfo4d" w:id="9"/>
      <w:bookmarkEnd w:id="9"/>
      <w:r w:rsidDel="00000000" w:rsidR="00000000" w:rsidRPr="00000000">
        <w:rPr>
          <w:rFonts w:ascii="Muli" w:cs="Muli" w:eastAsia="Muli" w:hAnsi="Muli"/>
          <w:rtl w:val="0"/>
        </w:rPr>
        <w:t xml:space="preserve">The most relevant sectors for ECDiE are: </w:t>
      </w:r>
    </w:p>
    <w:p w:rsidR="00000000" w:rsidDel="00000000" w:rsidP="00000000" w:rsidRDefault="00000000" w:rsidRPr="00000000" w14:paraId="000000B3">
      <w:pPr>
        <w:numPr>
          <w:ilvl w:val="0"/>
          <w:numId w:val="1"/>
        </w:numPr>
        <w:spacing w:after="0" w:line="276" w:lineRule="auto"/>
        <w:ind w:left="720" w:hanging="360"/>
        <w:rPr>
          <w:rFonts w:ascii="Muli" w:cs="Muli" w:eastAsia="Muli" w:hAnsi="Muli"/>
        </w:rPr>
      </w:pPr>
      <w:bookmarkStart w:colFirst="0" w:colLast="0" w:name="_heading=h.170blyga7oph" w:id="10"/>
      <w:bookmarkEnd w:id="10"/>
      <w:r w:rsidDel="00000000" w:rsidR="00000000" w:rsidRPr="00000000">
        <w:rPr>
          <w:rFonts w:ascii="Muli" w:cs="Muli" w:eastAsia="Muli" w:hAnsi="Muli"/>
          <w:rtl w:val="0"/>
        </w:rPr>
        <w:t xml:space="preserve">Protection</w:t>
      </w:r>
      <w:r w:rsidDel="00000000" w:rsidR="00000000" w:rsidRPr="00000000">
        <w:rPr>
          <w:rtl w:val="0"/>
        </w:rPr>
      </w:r>
    </w:p>
    <w:p w:rsidR="00000000" w:rsidDel="00000000" w:rsidP="00000000" w:rsidRDefault="00000000" w:rsidRPr="00000000" w14:paraId="000000B4">
      <w:pPr>
        <w:numPr>
          <w:ilvl w:val="0"/>
          <w:numId w:val="1"/>
        </w:numPr>
        <w:spacing w:after="0" w:line="276" w:lineRule="auto"/>
        <w:ind w:left="720" w:hanging="360"/>
        <w:rPr>
          <w:rFonts w:ascii="Muli" w:cs="Muli" w:eastAsia="Muli" w:hAnsi="Muli"/>
        </w:rPr>
      </w:pPr>
      <w:bookmarkStart w:colFirst="0" w:colLast="0" w:name="_heading=h.f9q5poekcy0p" w:id="11"/>
      <w:bookmarkEnd w:id="11"/>
      <w:r w:rsidDel="00000000" w:rsidR="00000000" w:rsidRPr="00000000">
        <w:rPr>
          <w:rFonts w:ascii="Muli" w:cs="Muli" w:eastAsia="Muli" w:hAnsi="Muli"/>
          <w:rtl w:val="0"/>
        </w:rPr>
        <w:t xml:space="preserve">Learning/education</w:t>
      </w:r>
      <w:r w:rsidDel="00000000" w:rsidR="00000000" w:rsidRPr="00000000">
        <w:rPr>
          <w:rtl w:val="0"/>
        </w:rPr>
      </w:r>
    </w:p>
    <w:p w:rsidR="00000000" w:rsidDel="00000000" w:rsidP="00000000" w:rsidRDefault="00000000" w:rsidRPr="00000000" w14:paraId="000000B5">
      <w:pPr>
        <w:numPr>
          <w:ilvl w:val="0"/>
          <w:numId w:val="1"/>
        </w:numPr>
        <w:spacing w:after="0" w:line="276" w:lineRule="auto"/>
        <w:ind w:left="720" w:hanging="360"/>
        <w:rPr>
          <w:rFonts w:ascii="Muli" w:cs="Muli" w:eastAsia="Muli" w:hAnsi="Muli"/>
        </w:rPr>
      </w:pPr>
      <w:bookmarkStart w:colFirst="0" w:colLast="0" w:name="_heading=h.pr7jr42kt66h" w:id="12"/>
      <w:bookmarkEnd w:id="12"/>
      <w:r w:rsidDel="00000000" w:rsidR="00000000" w:rsidRPr="00000000">
        <w:rPr>
          <w:rFonts w:ascii="Muli" w:cs="Muli" w:eastAsia="Muli" w:hAnsi="Muli"/>
          <w:rtl w:val="0"/>
        </w:rPr>
        <w:t xml:space="preserve">Water, sanitation, and hygiene </w:t>
      </w:r>
      <w:r w:rsidDel="00000000" w:rsidR="00000000" w:rsidRPr="00000000">
        <w:rPr>
          <w:rtl w:val="0"/>
        </w:rPr>
        <w:t xml:space="preserve">(</w:t>
      </w:r>
      <w:r w:rsidDel="00000000" w:rsidR="00000000" w:rsidRPr="00000000">
        <w:rPr>
          <w:rFonts w:ascii="Muli" w:cs="Muli" w:eastAsia="Muli" w:hAnsi="Muli"/>
          <w:rtl w:val="0"/>
        </w:rPr>
        <w:t xml:space="preserve">WASH)</w:t>
      </w:r>
      <w:r w:rsidDel="00000000" w:rsidR="00000000" w:rsidRPr="00000000">
        <w:rPr>
          <w:rtl w:val="0"/>
        </w:rPr>
      </w:r>
    </w:p>
    <w:p w:rsidR="00000000" w:rsidDel="00000000" w:rsidP="00000000" w:rsidRDefault="00000000" w:rsidRPr="00000000" w14:paraId="000000B6">
      <w:pPr>
        <w:numPr>
          <w:ilvl w:val="0"/>
          <w:numId w:val="1"/>
        </w:numPr>
        <w:spacing w:after="0" w:line="276" w:lineRule="auto"/>
        <w:ind w:left="720" w:hanging="360"/>
        <w:rPr>
          <w:rFonts w:ascii="Muli" w:cs="Muli" w:eastAsia="Muli" w:hAnsi="Muli"/>
        </w:rPr>
      </w:pPr>
      <w:bookmarkStart w:colFirst="0" w:colLast="0" w:name="_heading=h.d9x5l77510s4" w:id="13"/>
      <w:bookmarkEnd w:id="13"/>
      <w:r w:rsidDel="00000000" w:rsidR="00000000" w:rsidRPr="00000000">
        <w:rPr>
          <w:rFonts w:ascii="Muli" w:cs="Muli" w:eastAsia="Muli" w:hAnsi="Muli"/>
          <w:rtl w:val="0"/>
        </w:rPr>
        <w:t xml:space="preserve">Nutrition and food safety</w:t>
      </w:r>
      <w:r w:rsidDel="00000000" w:rsidR="00000000" w:rsidRPr="00000000">
        <w:rPr>
          <w:rtl w:val="0"/>
        </w:rPr>
      </w:r>
    </w:p>
    <w:p w:rsidR="00000000" w:rsidDel="00000000" w:rsidP="00000000" w:rsidRDefault="00000000" w:rsidRPr="00000000" w14:paraId="000000B7">
      <w:pPr>
        <w:numPr>
          <w:ilvl w:val="0"/>
          <w:numId w:val="1"/>
        </w:numPr>
        <w:spacing w:line="276" w:lineRule="auto"/>
        <w:ind w:left="720" w:hanging="360"/>
        <w:rPr>
          <w:rFonts w:ascii="Muli" w:cs="Muli" w:eastAsia="Muli" w:hAnsi="Muli"/>
        </w:rPr>
      </w:pPr>
      <w:bookmarkStart w:colFirst="0" w:colLast="0" w:name="_heading=h.b51c8zrlzxf2" w:id="14"/>
      <w:bookmarkEnd w:id="14"/>
      <w:r w:rsidDel="00000000" w:rsidR="00000000" w:rsidRPr="00000000">
        <w:rPr>
          <w:rFonts w:ascii="Muli" w:cs="Muli" w:eastAsia="Muli" w:hAnsi="Muli"/>
          <w:rtl w:val="0"/>
        </w:rPr>
        <w:t xml:space="preserve">Health</w:t>
      </w:r>
      <w:r w:rsidDel="00000000" w:rsidR="00000000" w:rsidRPr="00000000">
        <w:rPr>
          <w:rtl w:val="0"/>
        </w:rPr>
      </w:r>
    </w:p>
    <w:p w:rsidR="00000000" w:rsidDel="00000000" w:rsidP="00000000" w:rsidRDefault="00000000" w:rsidRPr="00000000" w14:paraId="000000B8">
      <w:pPr>
        <w:spacing w:line="276" w:lineRule="auto"/>
        <w:rPr/>
      </w:pPr>
      <w:bookmarkStart w:colFirst="0" w:colLast="0" w:name="_heading=h.34d7sjk3bqx4" w:id="15"/>
      <w:bookmarkEnd w:id="15"/>
      <w:r w:rsidDel="00000000" w:rsidR="00000000" w:rsidRPr="00000000">
        <w:rPr>
          <w:rtl w:val="0"/>
        </w:rPr>
      </w:r>
    </w:p>
    <w:p w:rsidR="00000000" w:rsidDel="00000000" w:rsidP="00000000" w:rsidRDefault="00000000" w:rsidRPr="00000000" w14:paraId="000000B9">
      <w:pPr>
        <w:spacing w:line="276" w:lineRule="auto"/>
        <w:rPr>
          <w:rFonts w:ascii="Muli" w:cs="Muli" w:eastAsia="Muli" w:hAnsi="Muli"/>
        </w:rPr>
      </w:pPr>
      <w:bookmarkStart w:colFirst="0" w:colLast="0" w:name="_heading=h.oyhlcro84tqp" w:id="16"/>
      <w:bookmarkEnd w:id="16"/>
      <w:r w:rsidDel="00000000" w:rsidR="00000000" w:rsidRPr="00000000">
        <w:rPr>
          <w:rFonts w:ascii="Muli" w:cs="Muli" w:eastAsia="Muli" w:hAnsi="Muli"/>
          <w:rtl w:val="0"/>
        </w:rPr>
        <w:t xml:space="preserve">Every sector that integrates with ECDiE is stronger. There are many possible synergies when a response integrates traditional interventions like health and WASH with ECDiE and </w:t>
      </w:r>
      <w:r w:rsidDel="00000000" w:rsidR="00000000" w:rsidRPr="00000000">
        <w:rPr>
          <w:rtl w:val="0"/>
        </w:rPr>
        <w:t xml:space="preserve">improves </w:t>
      </w:r>
      <w:r w:rsidDel="00000000" w:rsidR="00000000" w:rsidRPr="00000000">
        <w:rPr>
          <w:rFonts w:ascii="Muli" w:cs="Muli" w:eastAsia="Muli" w:hAnsi="Muli"/>
          <w:rtl w:val="0"/>
        </w:rPr>
        <w:t xml:space="preserve">effectiveness by leveraging resources.</w:t>
      </w:r>
    </w:p>
    <w:p w:rsidR="00000000" w:rsidDel="00000000" w:rsidP="00000000" w:rsidRDefault="00000000" w:rsidRPr="00000000" w14:paraId="000000BA">
      <w:pPr>
        <w:spacing w:line="276" w:lineRule="auto"/>
        <w:rPr>
          <w:i w:val="1"/>
        </w:rPr>
      </w:pPr>
      <w:bookmarkStart w:colFirst="0" w:colLast="0" w:name="_heading=h.kp2i0wc4qnd1" w:id="17"/>
      <w:bookmarkEnd w:id="17"/>
      <w:r w:rsidDel="00000000" w:rsidR="00000000" w:rsidRPr="00000000">
        <w:rPr>
          <w:rtl w:val="0"/>
        </w:rPr>
      </w:r>
    </w:p>
    <w:p w:rsidR="00000000" w:rsidDel="00000000" w:rsidP="00000000" w:rsidRDefault="00000000" w:rsidRPr="00000000" w14:paraId="000000BB">
      <w:pPr>
        <w:spacing w:line="276" w:lineRule="auto"/>
        <w:rPr>
          <w:rFonts w:ascii="Muli" w:cs="Muli" w:eastAsia="Muli" w:hAnsi="Muli"/>
          <w:i w:val="1"/>
        </w:rPr>
      </w:pPr>
      <w:bookmarkStart w:colFirst="0" w:colLast="0" w:name="_heading=h.de6q5wm98xkz" w:id="18"/>
      <w:bookmarkEnd w:id="18"/>
      <w:r w:rsidDel="00000000" w:rsidR="00000000" w:rsidRPr="00000000">
        <w:rPr>
          <w:rFonts w:ascii="Muli" w:cs="Muli" w:eastAsia="Muli" w:hAnsi="Muli"/>
          <w:rtl w:val="0"/>
        </w:rPr>
        <w:t xml:space="preserve">Integrating ECDiE with cross-cutting programming like Gender and RCCE or Community Engagement ensures that the response addresses gendered practices that impact children’s agency. By ensuring the participation of children and their caretakers in all decisions that affect them, teams promote the development of skills and engagement in individual and collective decision-making processes and increase a child's sense of self-worth, self-esteem</w:t>
      </w:r>
      <w:r w:rsidDel="00000000" w:rsidR="00000000" w:rsidRPr="00000000">
        <w:rPr>
          <w:rtl w:val="0"/>
        </w:rPr>
        <w:t xml:space="preserve">,</w:t>
      </w:r>
      <w:r w:rsidDel="00000000" w:rsidR="00000000" w:rsidRPr="00000000">
        <w:rPr>
          <w:rFonts w:ascii="Muli" w:cs="Muli" w:eastAsia="Muli" w:hAnsi="Muli"/>
          <w:rtl w:val="0"/>
        </w:rPr>
        <w:t xml:space="preserve"> and empowerment. Children themselves say the capacity to act, exercise choice, and </w:t>
      </w:r>
      <w:r w:rsidDel="00000000" w:rsidR="00000000" w:rsidRPr="00000000">
        <w:rPr>
          <w:rtl w:val="0"/>
        </w:rPr>
        <w:t xml:space="preserve">influence</w:t>
      </w:r>
      <w:r w:rsidDel="00000000" w:rsidR="00000000" w:rsidRPr="00000000">
        <w:rPr>
          <w:rFonts w:ascii="Muli" w:cs="Muli" w:eastAsia="Muli" w:hAnsi="Muli"/>
          <w:rtl w:val="0"/>
        </w:rPr>
        <w:t xml:space="preserve"> daily situations are essential to their wellbein</w:t>
      </w:r>
      <w:r w:rsidDel="00000000" w:rsidR="00000000" w:rsidRPr="00000000">
        <w:rPr>
          <w:rtl w:val="0"/>
        </w:rPr>
        <w:t xml:space="preserve">g</w:t>
      </w:r>
      <w:r w:rsidDel="00000000" w:rsidR="00000000" w:rsidRPr="00000000">
        <w:rPr>
          <w:rFonts w:ascii="Muli" w:cs="Muli" w:eastAsia="Muli" w:hAnsi="Muli"/>
          <w:i w:val="1"/>
          <w:rtl w:val="0"/>
        </w:rPr>
        <w:t xml:space="preserve">. </w:t>
      </w:r>
    </w:p>
    <w:p w:rsidR="00000000" w:rsidDel="00000000" w:rsidP="00000000" w:rsidRDefault="00000000" w:rsidRPr="00000000" w14:paraId="000000BC">
      <w:pPr>
        <w:spacing w:after="0" w:line="276" w:lineRule="auto"/>
        <w:rPr/>
      </w:pPr>
      <w:r w:rsidDel="00000000" w:rsidR="00000000" w:rsidRPr="00000000">
        <w:rPr>
          <w:rtl w:val="0"/>
        </w:rPr>
      </w:r>
    </w:p>
    <w:p w:rsidR="00000000" w:rsidDel="00000000" w:rsidP="00000000" w:rsidRDefault="00000000" w:rsidRPr="00000000" w14:paraId="000000BD">
      <w:pPr>
        <w:spacing w:after="0" w:line="276" w:lineRule="auto"/>
        <w:rPr>
          <w:rFonts w:ascii="Muli" w:cs="Muli" w:eastAsia="Muli" w:hAnsi="Muli"/>
        </w:rPr>
      </w:pPr>
      <w:r w:rsidDel="00000000" w:rsidR="00000000" w:rsidRPr="00000000">
        <w:rPr>
          <w:rFonts w:ascii="Muli" w:cs="Muli" w:eastAsia="Muli" w:hAnsi="Muli"/>
          <w:rtl w:val="0"/>
        </w:rPr>
        <w:t xml:space="preserve">Coordinated ECDiE interventions that consider </w:t>
      </w:r>
      <w:r w:rsidDel="00000000" w:rsidR="00000000" w:rsidRPr="00000000">
        <w:rPr>
          <w:rFonts w:ascii="Muli" w:cs="Muli" w:eastAsia="Muli" w:hAnsi="Muli"/>
          <w:b w:val="1"/>
          <w:rtl w:val="0"/>
        </w:rPr>
        <w:t xml:space="preserve">child protection</w:t>
      </w:r>
      <w:r w:rsidDel="00000000" w:rsidR="00000000" w:rsidRPr="00000000">
        <w:rPr>
          <w:rFonts w:ascii="Muli" w:cs="Muli" w:eastAsia="Muli" w:hAnsi="Muli"/>
          <w:rtl w:val="0"/>
        </w:rPr>
        <w:t xml:space="preserve"> can include</w:t>
      </w:r>
      <w:r w:rsidDel="00000000" w:rsidR="00000000" w:rsidRPr="00000000">
        <w:rPr>
          <w:rFonts w:ascii="Muli" w:cs="Muli" w:eastAsia="Muli" w:hAnsi="Muli"/>
          <w:vertAlign w:val="superscript"/>
        </w:rPr>
        <w:footnoteReference w:customMarkFollows="0" w:id="13"/>
      </w:r>
      <w:r w:rsidDel="00000000" w:rsidR="00000000" w:rsidRPr="00000000">
        <w:rPr>
          <w:rFonts w:ascii="Muli" w:cs="Muli" w:eastAsia="Muli" w:hAnsi="Muli"/>
          <w:rtl w:val="0"/>
        </w:rPr>
        <w:t xml:space="preserve">: </w:t>
      </w:r>
    </w:p>
    <w:p w:rsidR="00000000" w:rsidDel="00000000" w:rsidP="00000000" w:rsidRDefault="00000000" w:rsidRPr="00000000" w14:paraId="000000BE">
      <w:pPr>
        <w:numPr>
          <w:ilvl w:val="0"/>
          <w:numId w:val="11"/>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Promoting birth registration </w:t>
      </w:r>
      <w:r w:rsidDel="00000000" w:rsidR="00000000" w:rsidRPr="00000000">
        <w:rPr>
          <w:rtl w:val="0"/>
        </w:rPr>
      </w:r>
    </w:p>
    <w:p w:rsidR="00000000" w:rsidDel="00000000" w:rsidP="00000000" w:rsidRDefault="00000000" w:rsidRPr="00000000" w14:paraId="000000BF">
      <w:pPr>
        <w:numPr>
          <w:ilvl w:val="0"/>
          <w:numId w:val="11"/>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Implementation of child-friendly spaces </w:t>
      </w:r>
      <w:r w:rsidDel="00000000" w:rsidR="00000000" w:rsidRPr="00000000">
        <w:rPr>
          <w:rtl w:val="0"/>
        </w:rPr>
      </w:r>
    </w:p>
    <w:p w:rsidR="00000000" w:rsidDel="00000000" w:rsidP="00000000" w:rsidRDefault="00000000" w:rsidRPr="00000000" w14:paraId="000000C0">
      <w:pPr>
        <w:numPr>
          <w:ilvl w:val="0"/>
          <w:numId w:val="11"/>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Recognizing children who show signs of stress or trauma and referring them to specialized service providers</w:t>
      </w:r>
      <w:r w:rsidDel="00000000" w:rsidR="00000000" w:rsidRPr="00000000">
        <w:rPr>
          <w:rtl w:val="0"/>
        </w:rPr>
      </w:r>
    </w:p>
    <w:p w:rsidR="00000000" w:rsidDel="00000000" w:rsidP="00000000" w:rsidRDefault="00000000" w:rsidRPr="00000000" w14:paraId="000000C1">
      <w:pPr>
        <w:numPr>
          <w:ilvl w:val="0"/>
          <w:numId w:val="11"/>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Family reunification actions</w:t>
      </w:r>
      <w:r w:rsidDel="00000000" w:rsidR="00000000" w:rsidRPr="00000000">
        <w:rPr>
          <w:rtl w:val="0"/>
        </w:rPr>
      </w:r>
    </w:p>
    <w:p w:rsidR="00000000" w:rsidDel="00000000" w:rsidP="00000000" w:rsidRDefault="00000000" w:rsidRPr="00000000" w14:paraId="000000C2">
      <w:pPr>
        <w:numPr>
          <w:ilvl w:val="0"/>
          <w:numId w:val="11"/>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Accessible infrastructure (for children with disabilities)</w:t>
      </w:r>
      <w:r w:rsidDel="00000000" w:rsidR="00000000" w:rsidRPr="00000000">
        <w:rPr>
          <w:rtl w:val="0"/>
        </w:rPr>
      </w:r>
    </w:p>
    <w:p w:rsidR="00000000" w:rsidDel="00000000" w:rsidP="00000000" w:rsidRDefault="00000000" w:rsidRPr="00000000" w14:paraId="000000C3">
      <w:pPr>
        <w:numPr>
          <w:ilvl w:val="0"/>
          <w:numId w:val="11"/>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Adequately sized and accessible latrines and urinals</w:t>
      </w:r>
      <w:r w:rsidDel="00000000" w:rsidR="00000000" w:rsidRPr="00000000">
        <w:rPr>
          <w:rtl w:val="0"/>
        </w:rPr>
      </w:r>
    </w:p>
    <w:p w:rsidR="00000000" w:rsidDel="00000000" w:rsidP="00000000" w:rsidRDefault="00000000" w:rsidRPr="00000000" w14:paraId="000000C4">
      <w:pPr>
        <w:numPr>
          <w:ilvl w:val="0"/>
          <w:numId w:val="11"/>
        </w:numPr>
        <w:spacing w:line="276" w:lineRule="auto"/>
        <w:ind w:left="720" w:hanging="360"/>
        <w:rPr>
          <w:rFonts w:ascii="Muli" w:cs="Muli" w:eastAsia="Muli" w:hAnsi="Muli"/>
          <w:u w:val="none"/>
        </w:rPr>
      </w:pPr>
      <w:r w:rsidDel="00000000" w:rsidR="00000000" w:rsidRPr="00000000">
        <w:rPr>
          <w:rFonts w:ascii="Muli" w:cs="Muli" w:eastAsia="Muli" w:hAnsi="Muli"/>
          <w:rtl w:val="0"/>
        </w:rPr>
        <w:t xml:space="preserve">Support mothers and fathers to care for their young children and protect them from abuse and violence</w:t>
      </w:r>
      <w:r w:rsidDel="00000000" w:rsidR="00000000" w:rsidRPr="00000000">
        <w:rPr>
          <w:rtl w:val="0"/>
        </w:rPr>
      </w:r>
    </w:p>
    <w:p w:rsidR="00000000" w:rsidDel="00000000" w:rsidP="00000000" w:rsidRDefault="00000000" w:rsidRPr="00000000" w14:paraId="000000C5">
      <w:pPr>
        <w:spacing w:after="0" w:line="276" w:lineRule="auto"/>
        <w:rPr/>
      </w:pPr>
      <w:r w:rsidDel="00000000" w:rsidR="00000000" w:rsidRPr="00000000">
        <w:rPr>
          <w:rtl w:val="0"/>
        </w:rPr>
      </w:r>
    </w:p>
    <w:p w:rsidR="00000000" w:rsidDel="00000000" w:rsidP="00000000" w:rsidRDefault="00000000" w:rsidRPr="00000000" w14:paraId="000000C6">
      <w:pPr>
        <w:spacing w:after="0" w:line="276" w:lineRule="auto"/>
        <w:rPr>
          <w:rFonts w:ascii="Muli" w:cs="Muli" w:eastAsia="Muli" w:hAnsi="Muli"/>
        </w:rPr>
      </w:pPr>
      <w:r w:rsidDel="00000000" w:rsidR="00000000" w:rsidRPr="00000000">
        <w:rPr>
          <w:rFonts w:ascii="Muli" w:cs="Muli" w:eastAsia="Muli" w:hAnsi="Muli"/>
          <w:rtl w:val="0"/>
        </w:rPr>
        <w:t xml:space="preserve">Integrating </w:t>
      </w:r>
      <w:r w:rsidDel="00000000" w:rsidR="00000000" w:rsidRPr="00000000">
        <w:rPr>
          <w:rFonts w:ascii="Muli" w:cs="Muli" w:eastAsia="Muli" w:hAnsi="Muli"/>
          <w:b w:val="1"/>
          <w:rtl w:val="0"/>
        </w:rPr>
        <w:t xml:space="preserve">WASH </w:t>
      </w:r>
      <w:r w:rsidDel="00000000" w:rsidR="00000000" w:rsidRPr="00000000">
        <w:rPr>
          <w:rFonts w:ascii="Muli" w:cs="Muli" w:eastAsia="Muli" w:hAnsi="Muli"/>
          <w:rtl w:val="0"/>
        </w:rPr>
        <w:t xml:space="preserve">and ECDiE ensures that young children have access to clean water, basic toilets, and good hygiene practices while learning ways to stay healthy and safe from waterborne diseases. Caregivers also learn about </w:t>
      </w:r>
      <w:r w:rsidDel="00000000" w:rsidR="00000000" w:rsidRPr="00000000">
        <w:rPr>
          <w:rtl w:val="0"/>
        </w:rPr>
        <w:t xml:space="preserve">the </w:t>
      </w:r>
      <w:r w:rsidDel="00000000" w:rsidR="00000000" w:rsidRPr="00000000">
        <w:rPr>
          <w:rFonts w:ascii="Muli" w:cs="Muli" w:eastAsia="Muli" w:hAnsi="Muli"/>
          <w:rtl w:val="0"/>
        </w:rPr>
        <w:t xml:space="preserve">best practices of WASH through ECDiE centers and efforts. Key actions to achieve this include</w:t>
      </w:r>
      <w:r w:rsidDel="00000000" w:rsidR="00000000" w:rsidRPr="00000000">
        <w:rPr>
          <w:rFonts w:ascii="Muli" w:cs="Muli" w:eastAsia="Muli" w:hAnsi="Muli"/>
          <w:vertAlign w:val="superscript"/>
        </w:rPr>
        <w:footnoteReference w:customMarkFollows="0" w:id="14"/>
      </w:r>
      <w:r w:rsidDel="00000000" w:rsidR="00000000" w:rsidRPr="00000000">
        <w:rPr>
          <w:rFonts w:ascii="Muli" w:cs="Muli" w:eastAsia="Muli" w:hAnsi="Muli"/>
          <w:rtl w:val="0"/>
        </w:rPr>
        <w:t xml:space="preserve">: </w:t>
      </w:r>
    </w:p>
    <w:p w:rsidR="00000000" w:rsidDel="00000000" w:rsidP="00000000" w:rsidRDefault="00000000" w:rsidRPr="00000000" w14:paraId="000000C7">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Integrating learning with hygiene practices</w:t>
      </w:r>
    </w:p>
    <w:p w:rsidR="00000000" w:rsidDel="00000000" w:rsidP="00000000" w:rsidRDefault="00000000" w:rsidRPr="00000000" w14:paraId="000000C8">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Educate families, especially caregivers, on good sanitation and hygiene practices</w:t>
      </w:r>
    </w:p>
    <w:p w:rsidR="00000000" w:rsidDel="00000000" w:rsidP="00000000" w:rsidRDefault="00000000" w:rsidRPr="00000000" w14:paraId="000000C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Accessible and safe water distribution</w:t>
      </w:r>
    </w:p>
    <w:p w:rsidR="00000000" w:rsidDel="00000000" w:rsidP="00000000" w:rsidRDefault="00000000" w:rsidRPr="00000000" w14:paraId="000000C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Gender-</w:t>
      </w:r>
      <w:r w:rsidDel="00000000" w:rsidR="00000000" w:rsidRPr="00000000">
        <w:rPr>
          <w:rtl w:val="0"/>
        </w:rPr>
        <w:t xml:space="preserve">appropriate</w:t>
      </w:r>
      <w:r w:rsidDel="00000000" w:rsidR="00000000" w:rsidRPr="00000000">
        <w:rPr>
          <w:rFonts w:ascii="Muli" w:cs="Muli" w:eastAsia="Muli" w:hAnsi="Muli"/>
          <w:rtl w:val="0"/>
        </w:rPr>
        <w:t xml:space="preserve"> sanitary facilities with participatory maintenance</w:t>
      </w:r>
    </w:p>
    <w:p w:rsidR="00000000" w:rsidDel="00000000" w:rsidP="00000000" w:rsidRDefault="00000000" w:rsidRPr="00000000" w14:paraId="000000C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Availability of hygiene kits by age</w:t>
      </w:r>
    </w:p>
    <w:p w:rsidR="00000000" w:rsidDel="00000000" w:rsidP="00000000" w:rsidRDefault="00000000" w:rsidRPr="00000000" w14:paraId="000000C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Disseminate information on safe WASH practices</w:t>
      </w:r>
    </w:p>
    <w:p w:rsidR="00000000" w:rsidDel="00000000" w:rsidP="00000000" w:rsidRDefault="00000000" w:rsidRPr="00000000" w14:paraId="000000CD">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WASH can be integrated into parenting education sessions, early learning centers, or child-friendly spaces through hygiene games and songs. </w:t>
      </w:r>
    </w:p>
    <w:p w:rsidR="00000000" w:rsidDel="00000000" w:rsidP="00000000" w:rsidRDefault="00000000" w:rsidRPr="00000000" w14:paraId="000000CE">
      <w:pPr>
        <w:spacing w:after="0" w:lineRule="auto"/>
        <w:rPr>
          <w:rFonts w:ascii="Muli" w:cs="Muli" w:eastAsia="Muli" w:hAnsi="Muli"/>
        </w:rPr>
      </w:pPr>
      <w:r w:rsidDel="00000000" w:rsidR="00000000" w:rsidRPr="00000000">
        <w:rPr>
          <w:rFonts w:ascii="Muli" w:cs="Muli" w:eastAsia="Muli" w:hAnsi="Muli"/>
          <w:rtl w:val="0"/>
        </w:rPr>
        <w:t xml:space="preserve">Integrating </w:t>
      </w:r>
      <w:r w:rsidDel="00000000" w:rsidR="00000000" w:rsidRPr="00000000">
        <w:rPr>
          <w:rFonts w:ascii="Muli" w:cs="Muli" w:eastAsia="Muli" w:hAnsi="Muli"/>
          <w:b w:val="1"/>
          <w:rtl w:val="0"/>
        </w:rPr>
        <w:t xml:space="preserve">health </w:t>
      </w:r>
      <w:r w:rsidDel="00000000" w:rsidR="00000000" w:rsidRPr="00000000">
        <w:rPr>
          <w:rFonts w:ascii="Muli" w:cs="Muli" w:eastAsia="Muli" w:hAnsi="Muli"/>
          <w:rtl w:val="0"/>
        </w:rPr>
        <w:t xml:space="preserve">programming with ECDiE greatly impacts children’s well-being as well as child mortality and morbidity. By integrating health and ECDiE interventions, teams can better address inequities due to the disruption of resources and structural support. Collaboration with health can be done by</w:t>
      </w:r>
      <w:r w:rsidDel="00000000" w:rsidR="00000000" w:rsidRPr="00000000">
        <w:rPr>
          <w:rFonts w:ascii="Muli" w:cs="Muli" w:eastAsia="Muli" w:hAnsi="Muli"/>
          <w:vertAlign w:val="superscript"/>
        </w:rPr>
        <w:footnoteReference w:customMarkFollows="0" w:id="15"/>
      </w:r>
      <w:r w:rsidDel="00000000" w:rsidR="00000000" w:rsidRPr="00000000">
        <w:rPr>
          <w:rFonts w:ascii="Muli" w:cs="Muli" w:eastAsia="Muli" w:hAnsi="Muli"/>
          <w:rtl w:val="0"/>
        </w:rPr>
        <w:t xml:space="preserve">:</w:t>
      </w:r>
    </w:p>
    <w:p w:rsidR="00000000" w:rsidDel="00000000" w:rsidP="00000000" w:rsidRDefault="00000000" w:rsidRPr="00000000" w14:paraId="000000C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Integrating </w:t>
      </w:r>
      <w:r w:rsidDel="00000000" w:rsidR="00000000" w:rsidRPr="00000000">
        <w:rPr>
          <w:rtl w:val="0"/>
        </w:rPr>
        <w:t xml:space="preserve">early learning</w:t>
      </w:r>
      <w:r w:rsidDel="00000000" w:rsidR="00000000" w:rsidRPr="00000000">
        <w:rPr>
          <w:rFonts w:ascii="Muli" w:cs="Muli" w:eastAsia="Muli" w:hAnsi="Muli"/>
          <w:rtl w:val="0"/>
        </w:rPr>
        <w:t xml:space="preserve">, stimulation</w:t>
      </w:r>
      <w:r w:rsidDel="00000000" w:rsidR="00000000" w:rsidRPr="00000000">
        <w:rPr>
          <w:rtl w:val="0"/>
        </w:rPr>
        <w:t xml:space="preserve">,</w:t>
      </w:r>
      <w:r w:rsidDel="00000000" w:rsidR="00000000" w:rsidRPr="00000000">
        <w:rPr>
          <w:rFonts w:ascii="Muli" w:cs="Muli" w:eastAsia="Muli" w:hAnsi="Muli"/>
          <w:rtl w:val="0"/>
        </w:rPr>
        <w:t xml:space="preserve"> and parenting education in health centers (e.g.</w:t>
      </w:r>
      <w:r w:rsidDel="00000000" w:rsidR="00000000" w:rsidRPr="00000000">
        <w:rPr>
          <w:rtl w:val="0"/>
        </w:rPr>
        <w:t xml:space="preserve">,</w:t>
      </w:r>
      <w:r w:rsidDel="00000000" w:rsidR="00000000" w:rsidRPr="00000000">
        <w:rPr>
          <w:rFonts w:ascii="Muli" w:cs="Muli" w:eastAsia="Muli" w:hAnsi="Muli"/>
          <w:rtl w:val="0"/>
        </w:rPr>
        <w:t xml:space="preserve"> play or reading corners in health centers). </w:t>
      </w:r>
    </w:p>
    <w:p w:rsidR="00000000" w:rsidDel="00000000" w:rsidP="00000000" w:rsidRDefault="00000000" w:rsidRPr="00000000" w14:paraId="000000D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Leading parenting sessions and play activities with children and parents while they are in health centers. </w:t>
      </w:r>
    </w:p>
    <w:p w:rsidR="00000000" w:rsidDel="00000000" w:rsidP="00000000" w:rsidRDefault="00000000" w:rsidRPr="00000000" w14:paraId="000000D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Health screening and provide immunizations.</w:t>
      </w: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jc w:val="left"/>
        <w:rPr>
          <w:rFonts w:ascii="Muli" w:cs="Muli" w:eastAsia="Muli" w:hAnsi="Muli"/>
        </w:rPr>
      </w:pPr>
      <w:r w:rsidDel="00000000" w:rsidR="00000000" w:rsidRPr="00000000">
        <w:rPr>
          <w:rFonts w:ascii="Muli" w:cs="Muli" w:eastAsia="Muli" w:hAnsi="Muli"/>
          <w:rtl w:val="0"/>
        </w:rPr>
        <w:t xml:space="preserve">In Mental Health and Psychosocial Support (MHPSS), we know that exposure to traumatic events, adversity, violence, and toxic stress typical of humanitarian crises </w:t>
      </w:r>
      <w:r w:rsidDel="00000000" w:rsidR="00000000" w:rsidRPr="00000000">
        <w:rPr>
          <w:rtl w:val="0"/>
        </w:rPr>
        <w:t xml:space="preserve">create</w:t>
      </w:r>
      <w:r w:rsidDel="00000000" w:rsidR="00000000" w:rsidRPr="00000000">
        <w:rPr>
          <w:rFonts w:ascii="Muli" w:cs="Muli" w:eastAsia="Muli" w:hAnsi="Muli"/>
          <w:rtl w:val="0"/>
        </w:rPr>
        <w:t xml:space="preserve"> and compound immediate and long-term psychological distress and suffering for children and their caregivers. Age and development are significant factors in the child’s need for additional MHPSS during crises. Integrating ECDiE with MHPSS interventions enable children to build their own social emotional skills and healthy relationships while strengthening families, schools, and communities</w:t>
      </w:r>
    </w:p>
    <w:p w:rsidR="00000000" w:rsidDel="00000000" w:rsidP="00000000" w:rsidRDefault="00000000" w:rsidRPr="00000000" w14:paraId="000000D3">
      <w:pPr>
        <w:spacing w:after="0" w:line="276" w:lineRule="auto"/>
        <w:rPr>
          <w:rFonts w:ascii="Muli" w:cs="Muli" w:eastAsia="Muli" w:hAnsi="Muli"/>
        </w:rPr>
      </w:pPr>
      <w:r w:rsidDel="00000000" w:rsidR="00000000" w:rsidRPr="00000000">
        <w:rPr>
          <w:rFonts w:ascii="Muli" w:cs="Muli" w:eastAsia="Muli" w:hAnsi="Muli"/>
          <w:rtl w:val="0"/>
        </w:rPr>
        <w:t xml:space="preserve">Collaboration with </w:t>
      </w:r>
      <w:r w:rsidDel="00000000" w:rsidR="00000000" w:rsidRPr="00000000">
        <w:rPr>
          <w:rFonts w:ascii="Muli" w:cs="Muli" w:eastAsia="Muli" w:hAnsi="Muli"/>
          <w:b w:val="1"/>
          <w:rtl w:val="0"/>
        </w:rPr>
        <w:t xml:space="preserve">nutrition </w:t>
      </w:r>
      <w:r w:rsidDel="00000000" w:rsidR="00000000" w:rsidRPr="00000000">
        <w:rPr>
          <w:rFonts w:ascii="Muli" w:cs="Muli" w:eastAsia="Muli" w:hAnsi="Muli"/>
          <w:rtl w:val="0"/>
        </w:rPr>
        <w:t xml:space="preserve">can happen by linking Infant and Young Child Feeding (IYCF) in safe spaces or alongside parent/child play groups. Other key actions are</w:t>
      </w:r>
      <w:r w:rsidDel="00000000" w:rsidR="00000000" w:rsidRPr="00000000">
        <w:rPr>
          <w:rFonts w:ascii="Muli" w:cs="Muli" w:eastAsia="Muli" w:hAnsi="Muli"/>
          <w:vertAlign w:val="superscript"/>
        </w:rPr>
        <w:footnoteReference w:customMarkFollows="0" w:id="16"/>
      </w:r>
      <w:r w:rsidDel="00000000" w:rsidR="00000000" w:rsidRPr="00000000">
        <w:rPr>
          <w:rFonts w:ascii="Muli" w:cs="Muli" w:eastAsia="Muli" w:hAnsi="Muli"/>
          <w:rtl w:val="0"/>
        </w:rPr>
        <w:t xml:space="preserve">: </w:t>
      </w:r>
    </w:p>
    <w:p w:rsidR="00000000" w:rsidDel="00000000" w:rsidP="00000000" w:rsidRDefault="00000000" w:rsidRPr="00000000" w14:paraId="000000D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Sharing information about IYCF in parenting sessions. </w:t>
      </w:r>
    </w:p>
    <w:p w:rsidR="00000000" w:rsidDel="00000000" w:rsidP="00000000" w:rsidRDefault="00000000" w:rsidRPr="00000000" w14:paraId="000000D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Integrating early learning and parenting sessions into therapeutic feeding centers and other locations where children could </w:t>
      </w:r>
      <w:r w:rsidDel="00000000" w:rsidR="00000000" w:rsidRPr="00000000">
        <w:rPr>
          <w:rtl w:val="0"/>
        </w:rPr>
        <w:t xml:space="preserve">receive</w:t>
      </w:r>
      <w:r w:rsidDel="00000000" w:rsidR="00000000" w:rsidRPr="00000000">
        <w:rPr>
          <w:rFonts w:ascii="Muli" w:cs="Muli" w:eastAsia="Muli" w:hAnsi="Muli"/>
          <w:rtl w:val="0"/>
        </w:rPr>
        <w:t xml:space="preserve"> food and nutrition services. </w:t>
      </w:r>
    </w:p>
    <w:p w:rsidR="00000000" w:rsidDel="00000000" w:rsidP="00000000" w:rsidRDefault="00000000" w:rsidRPr="00000000" w14:paraId="000000D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Promoting breastfeeding. </w:t>
      </w:r>
    </w:p>
    <w:p w:rsidR="00000000" w:rsidDel="00000000" w:rsidP="00000000" w:rsidRDefault="00000000" w:rsidRPr="00000000" w14:paraId="000000D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Supporting lactating women, encouraging breastfeeding, and responsive feeding are key priorities for baby tents.</w:t>
      </w:r>
    </w:p>
    <w:p w:rsidR="00000000" w:rsidDel="00000000" w:rsidP="00000000" w:rsidRDefault="00000000" w:rsidRPr="00000000" w14:paraId="000000D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In child-friendly spaces have an area for breastfeeding and feeding children</w:t>
      </w:r>
    </w:p>
    <w:p w:rsidR="00000000" w:rsidDel="00000000" w:rsidP="00000000" w:rsidRDefault="00000000" w:rsidRPr="00000000" w14:paraId="000000D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Integrate food and nutrition programs into other activities.</w:t>
      </w:r>
    </w:p>
    <w:p w:rsidR="00000000" w:rsidDel="00000000" w:rsidP="00000000" w:rsidRDefault="00000000" w:rsidRPr="00000000" w14:paraId="000000D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Providing guidance to caregivers on children's nutritional needs and nutrition management</w:t>
      </w:r>
    </w:p>
    <w:p w:rsidR="00000000" w:rsidDel="00000000" w:rsidP="00000000" w:rsidRDefault="00000000" w:rsidRPr="00000000" w14:paraId="000000DB">
      <w:pPr>
        <w:spacing w:after="0" w:line="276" w:lineRule="auto"/>
        <w:rPr>
          <w:rFonts w:ascii="Muli" w:cs="Muli" w:eastAsia="Muli" w:hAnsi="Muli"/>
        </w:rPr>
      </w:pPr>
      <w:r w:rsidDel="00000000" w:rsidR="00000000" w:rsidRPr="00000000">
        <w:rPr>
          <w:rFonts w:ascii="Muli" w:cs="Muli" w:eastAsia="Muli" w:hAnsi="Muli"/>
          <w:rtl w:val="0"/>
        </w:rPr>
        <w:t xml:space="preserve">Working with the broader </w:t>
      </w:r>
      <w:r w:rsidDel="00000000" w:rsidR="00000000" w:rsidRPr="00000000">
        <w:rPr>
          <w:rFonts w:ascii="Muli" w:cs="Muli" w:eastAsia="Muli" w:hAnsi="Muli"/>
          <w:b w:val="1"/>
          <w:rtl w:val="0"/>
        </w:rPr>
        <w:t xml:space="preserve">education </w:t>
      </w:r>
      <w:r w:rsidDel="00000000" w:rsidR="00000000" w:rsidRPr="00000000">
        <w:rPr>
          <w:rFonts w:ascii="Muli" w:cs="Muli" w:eastAsia="Muli" w:hAnsi="Muli"/>
          <w:rtl w:val="0"/>
        </w:rPr>
        <w:t xml:space="preserve">sector supports the needs of most children through community and school-level interventions and policy development. Integrated interventions across levels can enhance impact by ensuring consistency of approach for children, teachers, and caregivers. Key actions include: </w:t>
      </w:r>
    </w:p>
    <w:p w:rsidR="00000000" w:rsidDel="00000000" w:rsidP="00000000" w:rsidRDefault="00000000" w:rsidRPr="00000000" w14:paraId="000000DC">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Implement temporary learning spaces</w:t>
      </w:r>
    </w:p>
    <w:p w:rsidR="00000000" w:rsidDel="00000000" w:rsidP="00000000" w:rsidRDefault="00000000" w:rsidRPr="00000000" w14:paraId="000000DD">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Involving families in activities, including children with disabilities</w:t>
      </w:r>
    </w:p>
    <w:p w:rsidR="00000000" w:rsidDel="00000000" w:rsidP="00000000" w:rsidRDefault="00000000" w:rsidRPr="00000000" w14:paraId="000000DE">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Spaces for different development needs</w:t>
      </w:r>
    </w:p>
    <w:p w:rsidR="00000000" w:rsidDel="00000000" w:rsidP="00000000" w:rsidRDefault="00000000" w:rsidRPr="00000000" w14:paraId="000000DF">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Identify institutions that provide complementary services</w:t>
      </w:r>
    </w:p>
    <w:p w:rsidR="00000000" w:rsidDel="00000000" w:rsidP="00000000" w:rsidRDefault="00000000" w:rsidRPr="00000000" w14:paraId="000000E0">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Manufacture of games and toys with local materials</w:t>
      </w:r>
    </w:p>
    <w:p w:rsidR="00000000" w:rsidDel="00000000" w:rsidP="00000000" w:rsidRDefault="00000000" w:rsidRPr="00000000" w14:paraId="000000E1">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Muli" w:cs="Muli" w:eastAsia="Muli" w:hAnsi="Muli"/>
          <w:u w:val="none"/>
        </w:rPr>
        <w:sectPr>
          <w:headerReference r:id="rId26" w:type="default"/>
          <w:footerReference r:id="rId27" w:type="default"/>
          <w:type w:val="nextPage"/>
          <w:pgSz w:h="16838" w:w="11906" w:orient="portrait"/>
          <w:pgMar w:bottom="863.9999999999999" w:top="863.9999999999999" w:left="863.9999999999999" w:right="863.9999999999999" w:header="431.99999999999994" w:footer="431.99999999999994"/>
        </w:sectPr>
      </w:pPr>
      <w:r w:rsidDel="00000000" w:rsidR="00000000" w:rsidRPr="00000000">
        <w:rPr>
          <w:rFonts w:ascii="Muli" w:cs="Muli" w:eastAsia="Muli" w:hAnsi="Muli"/>
          <w:rtl w:val="0"/>
        </w:rPr>
        <w:t xml:space="preserve">Support parents in preparing their children for school.</w:t>
      </w:r>
    </w:p>
    <w:p w:rsidR="00000000" w:rsidDel="00000000" w:rsidP="00000000" w:rsidRDefault="00000000" w:rsidRPr="00000000" w14:paraId="000000E2">
      <w:pPr>
        <w:pStyle w:val="Heading1"/>
        <w:rPr>
          <w:rFonts w:ascii="Muli" w:cs="Muli" w:eastAsia="Muli" w:hAnsi="Muli"/>
        </w:rPr>
      </w:pPr>
      <w:r w:rsidDel="00000000" w:rsidR="00000000" w:rsidRPr="00000000">
        <w:rPr>
          <w:rFonts w:ascii="Muli" w:cs="Muli" w:eastAsia="Muli" w:hAnsi="Muli"/>
          <w:rtl w:val="0"/>
        </w:rPr>
        <w:t xml:space="preserve">Importance of play </w:t>
      </w:r>
    </w:p>
    <w:p w:rsidR="00000000" w:rsidDel="00000000" w:rsidP="00000000" w:rsidRDefault="00000000" w:rsidRPr="00000000" w14:paraId="000000E3">
      <w:pPr>
        <w:rPr>
          <w:rFonts w:ascii="Muli" w:cs="Muli" w:eastAsia="Muli" w:hAnsi="Muli"/>
        </w:rPr>
      </w:pPr>
      <w:r w:rsidDel="00000000" w:rsidR="00000000" w:rsidRPr="00000000">
        <w:rPr>
          <w:rtl w:val="0"/>
        </w:rPr>
      </w:r>
    </w:p>
    <w:p w:rsidR="00000000" w:rsidDel="00000000" w:rsidP="00000000" w:rsidRDefault="00000000" w:rsidRPr="00000000" w14:paraId="000000E4">
      <w:pPr>
        <w:spacing w:line="276" w:lineRule="auto"/>
        <w:rPr>
          <w:rFonts w:ascii="Muli" w:cs="Muli" w:eastAsia="Muli" w:hAnsi="Muli"/>
        </w:rPr>
      </w:pPr>
      <w:r w:rsidDel="00000000" w:rsidR="00000000" w:rsidRPr="00000000">
        <w:rPr>
          <w:rFonts w:ascii="Muli" w:cs="Muli" w:eastAsia="Muli" w:hAnsi="Muli"/>
          <w:rtl w:val="0"/>
        </w:rPr>
        <w:t xml:space="preserve">The power of play is one of the </w:t>
      </w:r>
      <w:r w:rsidDel="00000000" w:rsidR="00000000" w:rsidRPr="00000000">
        <w:rPr>
          <w:rtl w:val="0"/>
        </w:rPr>
        <w:t xml:space="preserve">most influential</w:t>
      </w:r>
      <w:r w:rsidDel="00000000" w:rsidR="00000000" w:rsidRPr="00000000">
        <w:rPr>
          <w:rFonts w:ascii="Muli" w:cs="Muli" w:eastAsia="Muli" w:hAnsi="Muli"/>
          <w:rtl w:val="0"/>
        </w:rPr>
        <w:t xml:space="preserve"> and fundamental forces in every child’s life. ECDiE teams use play to ignite a lifelong love of learning in every child, making it fun, active</w:t>
      </w:r>
      <w:r w:rsidDel="00000000" w:rsidR="00000000" w:rsidRPr="00000000">
        <w:rPr>
          <w:rtl w:val="0"/>
        </w:rPr>
        <w:t xml:space="preserve">,</w:t>
      </w:r>
      <w:r w:rsidDel="00000000" w:rsidR="00000000" w:rsidRPr="00000000">
        <w:rPr>
          <w:rFonts w:ascii="Muli" w:cs="Muli" w:eastAsia="Muli" w:hAnsi="Muli"/>
          <w:rtl w:val="0"/>
        </w:rPr>
        <w:t xml:space="preserve"> and engaging.</w:t>
      </w:r>
    </w:p>
    <w:p w:rsidR="00000000" w:rsidDel="00000000" w:rsidP="00000000" w:rsidRDefault="00000000" w:rsidRPr="00000000" w14:paraId="000000E5">
      <w:pPr>
        <w:spacing w:line="276" w:lineRule="auto"/>
        <w:rPr/>
      </w:pPr>
      <w:r w:rsidDel="00000000" w:rsidR="00000000" w:rsidRPr="00000000">
        <w:rPr>
          <w:rtl w:val="0"/>
        </w:rPr>
      </w:r>
    </w:p>
    <w:p w:rsidR="00000000" w:rsidDel="00000000" w:rsidP="00000000" w:rsidRDefault="00000000" w:rsidRPr="00000000" w14:paraId="000000E6">
      <w:pPr>
        <w:spacing w:line="276" w:lineRule="auto"/>
        <w:rPr>
          <w:rFonts w:ascii="Muli" w:cs="Muli" w:eastAsia="Muli" w:hAnsi="Muli"/>
        </w:rPr>
      </w:pPr>
      <w:r w:rsidDel="00000000" w:rsidR="00000000" w:rsidRPr="00000000">
        <w:rPr>
          <w:rFonts w:ascii="Muli" w:cs="Muli" w:eastAsia="Muli" w:hAnsi="Muli"/>
          <w:rtl w:val="0"/>
        </w:rPr>
        <w:t xml:space="preserve">Play becomes a highly attractive form of self-protection for children. It may seem that it is without any meaning to adults, but for many children, play has the potential to support survival and enhance well-being. For this self-protection to be realized, active participation in everyday life, in environments and communities that support this through offering time and space for play, is required</w:t>
      </w:r>
      <w:r w:rsidDel="00000000" w:rsidR="00000000" w:rsidRPr="00000000">
        <w:rPr>
          <w:rFonts w:ascii="Muli" w:cs="Muli" w:eastAsia="Muli" w:hAnsi="Muli"/>
          <w:vertAlign w:val="superscript"/>
        </w:rPr>
        <w:footnoteReference w:customMarkFollows="0" w:id="17"/>
      </w:r>
      <w:r w:rsidDel="00000000" w:rsidR="00000000" w:rsidRPr="00000000">
        <w:rPr>
          <w:rFonts w:ascii="Muli" w:cs="Muli" w:eastAsia="Muli" w:hAnsi="Muli"/>
          <w:rtl w:val="0"/>
        </w:rPr>
        <w:t xml:space="preserve">.</w:t>
      </w:r>
    </w:p>
    <w:p w:rsidR="00000000" w:rsidDel="00000000" w:rsidP="00000000" w:rsidRDefault="00000000" w:rsidRPr="00000000" w14:paraId="000000E7">
      <w:pPr>
        <w:spacing w:line="276" w:lineRule="auto"/>
        <w:rPr/>
      </w:pPr>
      <w:r w:rsidDel="00000000" w:rsidR="00000000" w:rsidRPr="00000000">
        <w:rPr>
          <w:rtl w:val="0"/>
        </w:rPr>
      </w:r>
    </w:p>
    <w:p w:rsidR="00000000" w:rsidDel="00000000" w:rsidP="00000000" w:rsidRDefault="00000000" w:rsidRPr="00000000" w14:paraId="000000E8">
      <w:pPr>
        <w:spacing w:line="276" w:lineRule="auto"/>
        <w:rPr>
          <w:rFonts w:ascii="Muli" w:cs="Muli" w:eastAsia="Muli" w:hAnsi="Muli"/>
        </w:rPr>
      </w:pPr>
      <w:r w:rsidDel="00000000" w:rsidR="00000000" w:rsidRPr="00000000">
        <w:rPr>
          <w:rFonts w:ascii="Muli" w:cs="Muli" w:eastAsia="Muli" w:hAnsi="Muli"/>
          <w:rtl w:val="0"/>
        </w:rPr>
        <w:t xml:space="preserve">Playing with other children develops a child's social and communication skills. Playing with others also teaches a child how to manage one’s emotions and behavior while also being considerate of other children’s feelings.</w:t>
      </w:r>
    </w:p>
    <w:p w:rsidR="00000000" w:rsidDel="00000000" w:rsidP="00000000" w:rsidRDefault="00000000" w:rsidRPr="00000000" w14:paraId="000000E9">
      <w:pPr>
        <w:spacing w:line="276" w:lineRule="auto"/>
        <w:rPr/>
      </w:pPr>
      <w:r w:rsidDel="00000000" w:rsidR="00000000" w:rsidRPr="00000000">
        <w:rPr>
          <w:rtl w:val="0"/>
        </w:rPr>
      </w:r>
    </w:p>
    <w:p w:rsidR="00000000" w:rsidDel="00000000" w:rsidP="00000000" w:rsidRDefault="00000000" w:rsidRPr="00000000" w14:paraId="000000EA">
      <w:pPr>
        <w:spacing w:line="276" w:lineRule="auto"/>
        <w:rPr>
          <w:rFonts w:ascii="Muli" w:cs="Muli" w:eastAsia="Muli" w:hAnsi="Muli"/>
        </w:rPr>
      </w:pPr>
      <w:r w:rsidDel="00000000" w:rsidR="00000000" w:rsidRPr="00000000">
        <w:rPr>
          <w:rFonts w:ascii="Muli" w:cs="Muli" w:eastAsia="Muli" w:hAnsi="Muli"/>
          <w:rtl w:val="0"/>
        </w:rPr>
        <w:t xml:space="preserve">By interacting and gaining self-control, children learn the importance of cooperation, honesty, sharing, and giving chances to others.</w:t>
      </w:r>
    </w:p>
    <w:p w:rsidR="00000000" w:rsidDel="00000000" w:rsidP="00000000" w:rsidRDefault="00000000" w:rsidRPr="00000000" w14:paraId="000000EB">
      <w:pPr>
        <w:spacing w:line="276" w:lineRule="auto"/>
        <w:rPr/>
      </w:pPr>
      <w:r w:rsidDel="00000000" w:rsidR="00000000" w:rsidRPr="00000000">
        <w:rPr>
          <w:rtl w:val="0"/>
        </w:rPr>
      </w:r>
    </w:p>
    <w:p w:rsidR="00000000" w:rsidDel="00000000" w:rsidP="00000000" w:rsidRDefault="00000000" w:rsidRPr="00000000" w14:paraId="000000EC">
      <w:pPr>
        <w:spacing w:line="276" w:lineRule="auto"/>
        <w:rPr>
          <w:rFonts w:ascii="Muli" w:cs="Muli" w:eastAsia="Muli" w:hAnsi="Muli"/>
        </w:rPr>
      </w:pPr>
      <w:r w:rsidDel="00000000" w:rsidR="00000000" w:rsidRPr="00000000">
        <w:rPr>
          <w:rFonts w:ascii="Muli" w:cs="Muli" w:eastAsia="Muli" w:hAnsi="Muli"/>
          <w:rtl w:val="0"/>
        </w:rPr>
        <w:t xml:space="preserve">Activities in emergencies, such as the establishment of child-friendly spaces or opportunities for children to play, draw</w:t>
      </w:r>
      <w:r w:rsidDel="00000000" w:rsidR="00000000" w:rsidRPr="00000000">
        <w:rPr>
          <w:rtl w:val="0"/>
        </w:rPr>
        <w:t xml:space="preserve">,</w:t>
      </w:r>
      <w:r w:rsidDel="00000000" w:rsidR="00000000" w:rsidRPr="00000000">
        <w:rPr>
          <w:rFonts w:ascii="Muli" w:cs="Muli" w:eastAsia="Muli" w:hAnsi="Muli"/>
          <w:rtl w:val="0"/>
        </w:rPr>
        <w:t xml:space="preserve"> and interact with their family, caregivers</w:t>
      </w:r>
      <w:r w:rsidDel="00000000" w:rsidR="00000000" w:rsidRPr="00000000">
        <w:rPr>
          <w:rtl w:val="0"/>
        </w:rPr>
        <w:t xml:space="preserve">,</w:t>
      </w:r>
      <w:r w:rsidDel="00000000" w:rsidR="00000000" w:rsidRPr="00000000">
        <w:rPr>
          <w:rFonts w:ascii="Muli" w:cs="Muli" w:eastAsia="Muli" w:hAnsi="Muli"/>
          <w:rtl w:val="0"/>
        </w:rPr>
        <w:t xml:space="preserve"> and friends, can make huge differences in children’s recovery from the impacts of emergencies. Ideally, materials should be adapted to the local context; </w:t>
      </w:r>
      <w:r w:rsidDel="00000000" w:rsidR="00000000" w:rsidRPr="00000000">
        <w:rPr>
          <w:rtl w:val="0"/>
        </w:rPr>
        <w:t xml:space="preserve">and </w:t>
      </w:r>
      <w:r w:rsidDel="00000000" w:rsidR="00000000" w:rsidRPr="00000000">
        <w:rPr>
          <w:rFonts w:ascii="Muli" w:cs="Muli" w:eastAsia="Muli" w:hAnsi="Muli"/>
          <w:rtl w:val="0"/>
        </w:rPr>
        <w:t xml:space="preserve">promote the use of locally made toys</w:t>
      </w:r>
      <w:r w:rsidDel="00000000" w:rsidR="00000000" w:rsidRPr="00000000">
        <w:rPr>
          <w:rFonts w:ascii="Muli" w:cs="Muli" w:eastAsia="Muli" w:hAnsi="Muli"/>
          <w:vertAlign w:val="superscript"/>
        </w:rPr>
        <w:footnoteReference w:customMarkFollows="0" w:id="18"/>
      </w:r>
      <w:r w:rsidDel="00000000" w:rsidR="00000000" w:rsidRPr="00000000">
        <w:rPr>
          <w:rFonts w:ascii="Muli" w:cs="Muli" w:eastAsia="Muli" w:hAnsi="Muli"/>
          <w:rtl w:val="0"/>
        </w:rPr>
        <w:t xml:space="preserve">. </w:t>
      </w:r>
    </w:p>
    <w:p w:rsidR="00000000" w:rsidDel="00000000" w:rsidP="00000000" w:rsidRDefault="00000000" w:rsidRPr="00000000" w14:paraId="000000ED">
      <w:pPr>
        <w:spacing w:line="276" w:lineRule="auto"/>
        <w:rPr>
          <w:rFonts w:ascii="Muli" w:cs="Muli" w:eastAsia="Muli" w:hAnsi="Muli"/>
        </w:rPr>
      </w:pPr>
      <w:r w:rsidDel="00000000" w:rsidR="00000000" w:rsidRPr="00000000">
        <w:rPr>
          <w:rtl w:val="0"/>
        </w:rPr>
      </w:r>
    </w:p>
    <w:p w:rsidR="00000000" w:rsidDel="00000000" w:rsidP="00000000" w:rsidRDefault="00000000" w:rsidRPr="00000000" w14:paraId="000000EE">
      <w:pPr>
        <w:pStyle w:val="Heading1"/>
        <w:spacing w:line="276" w:lineRule="auto"/>
        <w:rPr>
          <w:rFonts w:ascii="Muli" w:cs="Muli" w:eastAsia="Muli" w:hAnsi="Muli"/>
        </w:rPr>
        <w:sectPr>
          <w:headerReference r:id="rId28" w:type="default"/>
          <w:footerReference r:id="rId29" w:type="default"/>
          <w:type w:val="nextPage"/>
          <w:pgSz w:h="16838" w:w="11906" w:orient="portrait"/>
          <w:pgMar w:bottom="863.9999999999999" w:top="863.9999999999999" w:left="863.9999999999999" w:right="863.9999999999999" w:header="431.99999999999994" w:footer="431.99999999999994"/>
        </w:sectPr>
      </w:pPr>
      <w:r w:rsidDel="00000000" w:rsidR="00000000" w:rsidRPr="00000000">
        <w:rPr>
          <w:rtl w:val="0"/>
        </w:rPr>
      </w:r>
    </w:p>
    <w:p w:rsidR="00000000" w:rsidDel="00000000" w:rsidP="00000000" w:rsidRDefault="00000000" w:rsidRPr="00000000" w14:paraId="000000EF">
      <w:pPr>
        <w:pStyle w:val="Heading1"/>
        <w:spacing w:line="276" w:lineRule="auto"/>
        <w:rPr>
          <w:rFonts w:ascii="Muli" w:cs="Muli" w:eastAsia="Muli" w:hAnsi="Muli"/>
        </w:rPr>
      </w:pPr>
      <w:r w:rsidDel="00000000" w:rsidR="00000000" w:rsidRPr="00000000">
        <w:rPr>
          <w:rFonts w:ascii="Muli" w:cs="Muli" w:eastAsia="Muli" w:hAnsi="Muli"/>
          <w:rtl w:val="0"/>
        </w:rPr>
        <w:t xml:space="preserve">Caregivers’ role and involvement</w:t>
      </w:r>
    </w:p>
    <w:p w:rsidR="00000000" w:rsidDel="00000000" w:rsidP="00000000" w:rsidRDefault="00000000" w:rsidRPr="00000000" w14:paraId="000000F0">
      <w:pPr>
        <w:spacing w:line="276" w:lineRule="auto"/>
        <w:jc w:val="center"/>
        <w:rPr>
          <w:rFonts w:ascii="Muli" w:cs="Muli" w:eastAsia="Muli" w:hAnsi="Muli"/>
        </w:rPr>
      </w:pPr>
      <w:r w:rsidDel="00000000" w:rsidR="00000000" w:rsidRPr="00000000">
        <w:rPr>
          <w:rtl w:val="0"/>
        </w:rPr>
      </w:r>
    </w:p>
    <w:p w:rsidR="00000000" w:rsidDel="00000000" w:rsidP="00000000" w:rsidRDefault="00000000" w:rsidRPr="00000000" w14:paraId="000000F1">
      <w:pPr>
        <w:spacing w:after="0" w:line="276" w:lineRule="auto"/>
        <w:rPr>
          <w:rFonts w:ascii="Muli" w:cs="Muli" w:eastAsia="Muli" w:hAnsi="Muli"/>
        </w:rPr>
      </w:pPr>
      <w:r w:rsidDel="00000000" w:rsidR="00000000" w:rsidRPr="00000000">
        <w:rPr>
          <w:rFonts w:ascii="Muli" w:cs="Muli" w:eastAsia="Muli" w:hAnsi="Muli"/>
          <w:rtl w:val="0"/>
        </w:rPr>
        <w:t xml:space="preserve">Parents and other caregivers are the first line of support to young children during crises. Their health and well-being are essential in ensuring children, adolescents, and youth are appropriately cared for, </w:t>
      </w:r>
      <w:r w:rsidDel="00000000" w:rsidR="00000000" w:rsidRPr="00000000">
        <w:rPr>
          <w:rtl w:val="0"/>
        </w:rPr>
        <w:t xml:space="preserve">and </w:t>
      </w:r>
      <w:r w:rsidDel="00000000" w:rsidR="00000000" w:rsidRPr="00000000">
        <w:rPr>
          <w:rFonts w:ascii="Muli" w:cs="Muli" w:eastAsia="Muli" w:hAnsi="Muli"/>
          <w:rtl w:val="0"/>
        </w:rPr>
        <w:t xml:space="preserve">protected, and learning opportunities supported. When a caregiver of a young child is struggling, they may not be able to provide the care and attention that their child needs. Crisis situations put caregivers under mental and psychosocial duress, which may prevent them from providing the nurturing care, stability, and protection their children need. Family strengthening and parenting support are core components of collective social protection for children during crises.</w:t>
      </w:r>
    </w:p>
    <w:p w:rsidR="00000000" w:rsidDel="00000000" w:rsidP="00000000" w:rsidRDefault="00000000" w:rsidRPr="00000000" w14:paraId="000000F2">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F3">
      <w:pPr>
        <w:spacing w:after="0" w:line="276" w:lineRule="auto"/>
        <w:rPr>
          <w:rFonts w:ascii="Muli" w:cs="Muli" w:eastAsia="Muli" w:hAnsi="Muli"/>
        </w:rPr>
      </w:pPr>
      <w:r w:rsidDel="00000000" w:rsidR="00000000" w:rsidRPr="00000000">
        <w:rPr>
          <w:rFonts w:ascii="Muli" w:cs="Muli" w:eastAsia="Muli" w:hAnsi="Muli"/>
          <w:b w:val="1"/>
          <w:rtl w:val="0"/>
        </w:rPr>
        <w:t xml:space="preserve">Caring for the Caregivers</w:t>
      </w:r>
      <w:r w:rsidDel="00000000" w:rsidR="00000000" w:rsidRPr="00000000">
        <w:rPr>
          <w:rFonts w:ascii="Muli" w:cs="Muli" w:eastAsia="Muli" w:hAnsi="Muli"/>
          <w:rtl w:val="0"/>
        </w:rPr>
        <w:t xml:space="preserve">: An essential part of family strengthening is supporting caregivers’ well-being. During crises, caregivers face immense pressures: loss of livelihood, displacement, loss of support network, loss of loved ones, </w:t>
      </w:r>
      <w:r w:rsidDel="00000000" w:rsidR="00000000" w:rsidRPr="00000000">
        <w:rPr>
          <w:rtl w:val="0"/>
        </w:rPr>
        <w:t xml:space="preserve">and </w:t>
      </w:r>
      <w:r w:rsidDel="00000000" w:rsidR="00000000" w:rsidRPr="00000000">
        <w:rPr>
          <w:rFonts w:ascii="Muli" w:cs="Muli" w:eastAsia="Muli" w:hAnsi="Muli"/>
          <w:rtl w:val="0"/>
        </w:rPr>
        <w:t xml:space="preserve">imminent dangers for families. Both sectors have a responsibility to understand the impact crises have on caregivers and respond with interventions that support caregivers’ wellbeing.</w:t>
      </w:r>
    </w:p>
    <w:p w:rsidR="00000000" w:rsidDel="00000000" w:rsidP="00000000" w:rsidRDefault="00000000" w:rsidRPr="00000000" w14:paraId="000000F4">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F5">
      <w:pPr>
        <w:spacing w:after="0" w:line="276" w:lineRule="auto"/>
        <w:rPr>
          <w:rFonts w:ascii="Muli" w:cs="Muli" w:eastAsia="Muli" w:hAnsi="Muli"/>
        </w:rPr>
      </w:pPr>
      <w:r w:rsidDel="00000000" w:rsidR="00000000" w:rsidRPr="00000000">
        <w:rPr>
          <w:rFonts w:ascii="Muli" w:cs="Muli" w:eastAsia="Muli" w:hAnsi="Muli"/>
          <w:rtl w:val="0"/>
        </w:rPr>
        <w:t xml:space="preserve">Providing parenting and caregiver </w:t>
      </w:r>
      <w:r w:rsidDel="00000000" w:rsidR="00000000" w:rsidRPr="00000000">
        <w:rPr>
          <w:rtl w:val="0"/>
        </w:rPr>
        <w:t xml:space="preserve">support</w:t>
      </w:r>
      <w:r w:rsidDel="00000000" w:rsidR="00000000" w:rsidRPr="00000000">
        <w:rPr>
          <w:rFonts w:ascii="Muli" w:cs="Muli" w:eastAsia="Muli" w:hAnsi="Muli"/>
          <w:rtl w:val="0"/>
        </w:rPr>
        <w:t xml:space="preserve"> strong, responsive caregiving benefits children’s protection, well-being, and healthy development, including being able to participate and be successful in learning opportunities. Helping caregivers to understand the importance of positive, non-violent discipline in child development and of close, effective parent-child communication reduces harsh parenting practices, creates positive parent-child interactions, and helps increase bonding between parents or other caregivers and children. </w:t>
      </w:r>
    </w:p>
    <w:p w:rsidR="00000000" w:rsidDel="00000000" w:rsidP="00000000" w:rsidRDefault="00000000" w:rsidRPr="00000000" w14:paraId="000000F6">
      <w:pPr>
        <w:spacing w:after="0" w:line="276" w:lineRule="auto"/>
        <w:rPr/>
      </w:pPr>
      <w:r w:rsidDel="00000000" w:rsidR="00000000" w:rsidRPr="00000000">
        <w:rPr>
          <w:rtl w:val="0"/>
        </w:rPr>
      </w:r>
    </w:p>
    <w:p w:rsidR="00000000" w:rsidDel="00000000" w:rsidP="00000000" w:rsidRDefault="00000000" w:rsidRPr="00000000" w14:paraId="000000F7">
      <w:pPr>
        <w:spacing w:after="0" w:line="276" w:lineRule="auto"/>
        <w:rPr>
          <w:rFonts w:ascii="Muli" w:cs="Muli" w:eastAsia="Muli" w:hAnsi="Muli"/>
        </w:rPr>
      </w:pPr>
      <w:r w:rsidDel="00000000" w:rsidR="00000000" w:rsidRPr="00000000">
        <w:rPr>
          <w:rFonts w:ascii="Muli" w:cs="Muli" w:eastAsia="Muli" w:hAnsi="Muli"/>
          <w:rtl w:val="0"/>
        </w:rPr>
        <w:t xml:space="preserve">These are all factors that help prevent violence against children and support children’s learning and development. Supporting families, parents and caregivers to learn positive, responsive parenting can prevent the separation of children from families, the risk of child maltreatment at home, witnessing intimate partner violence against mothers or stepmothers, and violent behavior among children and adolescents.</w:t>
      </w:r>
    </w:p>
    <w:p w:rsidR="00000000" w:rsidDel="00000000" w:rsidP="00000000" w:rsidRDefault="00000000" w:rsidRPr="00000000" w14:paraId="000000F8">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F9">
      <w:pPr>
        <w:spacing w:after="0" w:line="276" w:lineRule="auto"/>
        <w:rPr>
          <w:rFonts w:ascii="Muli" w:cs="Muli" w:eastAsia="Muli" w:hAnsi="Muli"/>
        </w:rPr>
      </w:pPr>
      <w:r w:rsidDel="00000000" w:rsidR="00000000" w:rsidRPr="00000000">
        <w:rPr>
          <w:rFonts w:ascii="Muli" w:cs="Muli" w:eastAsia="Muli" w:hAnsi="Muli"/>
          <w:rtl w:val="0"/>
        </w:rPr>
        <w:t xml:space="preserve">Parenting education or parent/child playgroups is essential in all ECD programming – whether in emergency or normal circumstances. This type of intervention can provide psychosocial and peer-to-peer support for parents, but also increase their knowledge and skills of caring for their child in a way that promotes positive development. This intervention also directly supports small children because parents would bring their children to the sessions and practice games that they learn with their children. It is important to have time for parents and children to PRACTICE, PLAY and HAVE FUN during parenting sessions</w:t>
      </w:r>
      <w:r w:rsidDel="00000000" w:rsidR="00000000" w:rsidRPr="00000000">
        <w:rPr>
          <w:rFonts w:ascii="Muli" w:cs="Muli" w:eastAsia="Muli" w:hAnsi="Muli"/>
          <w:vertAlign w:val="superscript"/>
        </w:rPr>
        <w:footnoteReference w:customMarkFollows="0" w:id="19"/>
      </w:r>
      <w:r w:rsidDel="00000000" w:rsidR="00000000" w:rsidRPr="00000000">
        <w:rPr>
          <w:rFonts w:ascii="Muli" w:cs="Muli" w:eastAsia="Muli" w:hAnsi="Muli"/>
          <w:rtl w:val="0"/>
        </w:rPr>
        <w:t xml:space="preserve">.</w:t>
      </w:r>
    </w:p>
    <w:p w:rsidR="00000000" w:rsidDel="00000000" w:rsidP="00000000" w:rsidRDefault="00000000" w:rsidRPr="00000000" w14:paraId="000000FA">
      <w:pPr>
        <w:spacing w:after="0" w:line="276" w:lineRule="auto"/>
        <w:rPr>
          <w:rFonts w:ascii="Muli" w:cs="Muli" w:eastAsia="Muli" w:hAnsi="Muli"/>
        </w:rPr>
      </w:pPr>
      <w:r w:rsidDel="00000000" w:rsidR="00000000" w:rsidRPr="00000000">
        <w:rPr>
          <w:rFonts w:ascii="Muli" w:cs="Muli" w:eastAsia="Muli" w:hAnsi="Muli"/>
          <w:rtl w:val="0"/>
        </w:rPr>
        <w:t xml:space="preserve"> </w:t>
      </w:r>
    </w:p>
    <w:p w:rsidR="00000000" w:rsidDel="00000000" w:rsidP="00000000" w:rsidRDefault="00000000" w:rsidRPr="00000000" w14:paraId="000000FB">
      <w:pPr>
        <w:spacing w:after="0" w:line="276" w:lineRule="auto"/>
        <w:rPr>
          <w:rFonts w:ascii="Muli" w:cs="Muli" w:eastAsia="Muli" w:hAnsi="Muli"/>
        </w:rPr>
      </w:pPr>
      <w:r w:rsidDel="00000000" w:rsidR="00000000" w:rsidRPr="00000000">
        <w:rPr>
          <w:rFonts w:ascii="Muli" w:cs="Muli" w:eastAsia="Muli" w:hAnsi="Muli"/>
          <w:rtl w:val="0"/>
        </w:rPr>
        <w:t xml:space="preserve">Parents or other primary caregivers are crucial for young children, especially infants. During the first year of life, a “secure attachment” with at least 1 parent/caregiver is essential. It helps a child feel safe, secure and loved. This attachment helps a child feel that he/she can explore the world around him/her and take risks (such as letting go of furniture and walking alone). This exploration and risk-taking helps children develop normally. Stress that what parents or caregivers feel can affect the child. There is evidence specifically of the negative effects of maternal depression on children.</w:t>
      </w:r>
    </w:p>
    <w:p w:rsidR="00000000" w:rsidDel="00000000" w:rsidP="00000000" w:rsidRDefault="00000000" w:rsidRPr="00000000" w14:paraId="000000FC">
      <w:pPr>
        <w:spacing w:after="0" w:line="276" w:lineRule="auto"/>
        <w:rPr>
          <w:rFonts w:ascii="Muli" w:cs="Muli" w:eastAsia="Muli" w:hAnsi="Muli"/>
        </w:rPr>
      </w:pPr>
      <w:r w:rsidDel="00000000" w:rsidR="00000000" w:rsidRPr="00000000">
        <w:rPr>
          <w:rFonts w:ascii="Muli" w:cs="Muli" w:eastAsia="Muli" w:hAnsi="Muli"/>
          <w:rtl w:val="0"/>
        </w:rPr>
        <w:t xml:space="preserve"> </w:t>
      </w:r>
    </w:p>
    <w:p w:rsidR="00000000" w:rsidDel="00000000" w:rsidP="00000000" w:rsidRDefault="00000000" w:rsidRPr="00000000" w14:paraId="000000FD">
      <w:pPr>
        <w:spacing w:after="0" w:line="276" w:lineRule="auto"/>
        <w:rPr>
          <w:rFonts w:ascii="Muli" w:cs="Muli" w:eastAsia="Muli" w:hAnsi="Muli"/>
        </w:rPr>
      </w:pPr>
      <w:r w:rsidDel="00000000" w:rsidR="00000000" w:rsidRPr="00000000">
        <w:rPr>
          <w:rFonts w:ascii="Muli" w:cs="Muli" w:eastAsia="Muli" w:hAnsi="Muli"/>
          <w:rtl w:val="0"/>
        </w:rPr>
        <w:t xml:space="preserve">In establishing and running parenting education sessions, it is critical that the education, child protection, health, nutrition and WASH sectors work together because key messages and practices can be integrated into one parenting program. Further, if humanitarian donors are unwilling or slow to give funds to the education sector, they might provide financial support to other ECD related sectors. Community-based parenting programs are inexpensive and contribute to child survival and development, thus programs should be the result of combined interventions and resource mobilization across sectors</w:t>
      </w:r>
      <w:r w:rsidDel="00000000" w:rsidR="00000000" w:rsidRPr="00000000">
        <w:rPr>
          <w:rFonts w:ascii="Muli" w:cs="Muli" w:eastAsia="Muli" w:hAnsi="Muli"/>
          <w:vertAlign w:val="superscript"/>
        </w:rPr>
        <w:footnoteReference w:customMarkFollows="0" w:id="20"/>
      </w:r>
      <w:r w:rsidDel="00000000" w:rsidR="00000000" w:rsidRPr="00000000">
        <w:rPr>
          <w:rFonts w:ascii="Muli" w:cs="Muli" w:eastAsia="Muli" w:hAnsi="Muli"/>
          <w:rtl w:val="0"/>
        </w:rPr>
        <w:t xml:space="preserve">. </w:t>
      </w:r>
    </w:p>
    <w:p w:rsidR="00000000" w:rsidDel="00000000" w:rsidP="00000000" w:rsidRDefault="00000000" w:rsidRPr="00000000" w14:paraId="000000FE">
      <w:pPr>
        <w:spacing w:after="0" w:line="276" w:lineRule="auto"/>
        <w:rPr>
          <w:rFonts w:ascii="Muli" w:cs="Muli" w:eastAsia="Muli" w:hAnsi="Muli"/>
        </w:rPr>
      </w:pPr>
      <w:r w:rsidDel="00000000" w:rsidR="00000000" w:rsidRPr="00000000">
        <w:rPr>
          <w:rtl w:val="0"/>
        </w:rPr>
      </w:r>
    </w:p>
    <w:p w:rsidR="00000000" w:rsidDel="00000000" w:rsidP="00000000" w:rsidRDefault="00000000" w:rsidRPr="00000000" w14:paraId="000000FF">
      <w:pPr>
        <w:spacing w:after="0" w:line="276" w:lineRule="auto"/>
        <w:rPr>
          <w:rFonts w:ascii="Muli" w:cs="Muli" w:eastAsia="Muli" w:hAnsi="Muli"/>
        </w:rPr>
      </w:pPr>
      <w:r w:rsidDel="00000000" w:rsidR="00000000" w:rsidRPr="00000000">
        <w:rPr>
          <w:rFonts w:ascii="Muli" w:cs="Muli" w:eastAsia="Muli" w:hAnsi="Muli"/>
          <w:rtl w:val="0"/>
        </w:rPr>
        <w:t xml:space="preserve">It is essential to also ensure teams target fathers and male caregivers as equally important and influential members of a child’s caregiving team. Programming efforts to engage fathers in ECD yield benefits to the father, child and whole family. Furthermore, when caregivers’ ability to support their children is affected during emergencies, this makes the child’s stress more acute and can tip it into being toxic. Children are resilient when they have a consistent, responsive caregiver and can combat the negative effects of stress so it does not become toxic. </w:t>
      </w:r>
    </w:p>
    <w:p w:rsidR="00000000" w:rsidDel="00000000" w:rsidP="00000000" w:rsidRDefault="00000000" w:rsidRPr="00000000" w14:paraId="00000100">
      <w:pPr>
        <w:pStyle w:val="Heading1"/>
        <w:spacing w:line="276" w:lineRule="auto"/>
        <w:rPr>
          <w:rFonts w:ascii="Muli" w:cs="Muli" w:eastAsia="Muli" w:hAnsi="Muli"/>
        </w:rPr>
        <w:sectPr>
          <w:headerReference r:id="rId30" w:type="default"/>
          <w:footerReference r:id="rId31" w:type="default"/>
          <w:type w:val="nextPage"/>
          <w:pgSz w:h="16838" w:w="11906" w:orient="portrait"/>
          <w:pgMar w:bottom="863.9999999999999" w:top="863.9999999999999" w:left="863.9999999999999" w:right="863.9999999999999" w:header="431.99999999999994" w:footer="431.99999999999994"/>
        </w:sectPr>
      </w:pPr>
      <w:r w:rsidDel="00000000" w:rsidR="00000000" w:rsidRPr="00000000">
        <w:rPr>
          <w:rtl w:val="0"/>
        </w:rPr>
      </w:r>
    </w:p>
    <w:p w:rsidR="00000000" w:rsidDel="00000000" w:rsidP="00000000" w:rsidRDefault="00000000" w:rsidRPr="00000000" w14:paraId="00000101">
      <w:pPr>
        <w:pStyle w:val="Heading1"/>
        <w:spacing w:line="276" w:lineRule="auto"/>
        <w:rPr>
          <w:rFonts w:ascii="Muli" w:cs="Muli" w:eastAsia="Muli" w:hAnsi="Muli"/>
        </w:rPr>
      </w:pPr>
      <w:r w:rsidDel="00000000" w:rsidR="00000000" w:rsidRPr="00000000">
        <w:rPr>
          <w:rFonts w:ascii="Muli" w:cs="Muli" w:eastAsia="Muli" w:hAnsi="Muli"/>
          <w:rtl w:val="0"/>
        </w:rPr>
        <w:t xml:space="preserve">Support efforts to transition into recovery</w:t>
      </w:r>
    </w:p>
    <w:p w:rsidR="00000000" w:rsidDel="00000000" w:rsidP="00000000" w:rsidRDefault="00000000" w:rsidRPr="00000000" w14:paraId="00000102">
      <w:pPr>
        <w:spacing w:line="276" w:lineRule="auto"/>
        <w:jc w:val="left"/>
        <w:rPr>
          <w:rFonts w:ascii="Muli" w:cs="Muli" w:eastAsia="Muli" w:hAnsi="Muli"/>
        </w:rPr>
      </w:pPr>
      <w:r w:rsidDel="00000000" w:rsidR="00000000" w:rsidRPr="00000000">
        <w:rPr>
          <w:rtl w:val="0"/>
        </w:rPr>
      </w:r>
    </w:p>
    <w:p w:rsidR="00000000" w:rsidDel="00000000" w:rsidP="00000000" w:rsidRDefault="00000000" w:rsidRPr="00000000" w14:paraId="00000103">
      <w:pPr>
        <w:spacing w:line="276" w:lineRule="auto"/>
        <w:rPr>
          <w:rFonts w:ascii="Muli" w:cs="Muli" w:eastAsia="Muli" w:hAnsi="Muli"/>
        </w:rPr>
      </w:pPr>
      <w:r w:rsidDel="00000000" w:rsidR="00000000" w:rsidRPr="00000000">
        <w:rPr>
          <w:rFonts w:ascii="Muli" w:cs="Muli" w:eastAsia="Muli" w:hAnsi="Muli"/>
          <w:rtl w:val="0"/>
        </w:rPr>
        <w:t xml:space="preserve">During the recovery phase, things may gradually return to normal, but children and caregivers may suffer the emotional, physical and financial consequences of the emergency for months and years. Now is the time to lay the groundwork for the restoration of normal services based on the emergency measures adopted</w:t>
      </w:r>
      <w:r w:rsidDel="00000000" w:rsidR="00000000" w:rsidRPr="00000000">
        <w:rPr>
          <w:rFonts w:ascii="Muli" w:cs="Muli" w:eastAsia="Muli" w:hAnsi="Muli"/>
          <w:vertAlign w:val="superscript"/>
        </w:rPr>
        <w:footnoteReference w:customMarkFollows="0" w:id="21"/>
      </w:r>
      <w:r w:rsidDel="00000000" w:rsidR="00000000" w:rsidRPr="00000000">
        <w:rPr>
          <w:rFonts w:ascii="Muli" w:cs="Muli" w:eastAsia="Muli" w:hAnsi="Muli"/>
          <w:rtl w:val="0"/>
        </w:rPr>
        <w:t xml:space="preserve">:</w:t>
      </w:r>
    </w:p>
    <w:p w:rsidR="00000000" w:rsidDel="00000000" w:rsidP="00000000" w:rsidRDefault="00000000" w:rsidRPr="00000000" w14:paraId="00000104">
      <w:pPr>
        <w:numPr>
          <w:ilvl w:val="0"/>
          <w:numId w:val="2"/>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Restoration and improvement, where necessary, of the facilities, installations, livelihoods, and living conditions of disaster-affected communities, including efforts to reduce disaster risk factors. </w:t>
      </w:r>
      <w:r w:rsidDel="00000000" w:rsidR="00000000" w:rsidRPr="00000000">
        <w:rPr>
          <w:rtl w:val="0"/>
        </w:rPr>
      </w:r>
    </w:p>
    <w:p w:rsidR="00000000" w:rsidDel="00000000" w:rsidP="00000000" w:rsidRDefault="00000000" w:rsidRPr="00000000" w14:paraId="00000105">
      <w:pPr>
        <w:numPr>
          <w:ilvl w:val="0"/>
          <w:numId w:val="2"/>
        </w:numPr>
        <w:spacing w:after="0" w:line="276" w:lineRule="auto"/>
        <w:ind w:left="720" w:hanging="360"/>
        <w:rPr>
          <w:rFonts w:ascii="Muli" w:cs="Muli" w:eastAsia="Muli" w:hAnsi="Muli"/>
          <w:u w:val="none"/>
        </w:rPr>
      </w:pPr>
      <w:r w:rsidDel="00000000" w:rsidR="00000000" w:rsidRPr="00000000">
        <w:rPr>
          <w:b w:val="1"/>
          <w:rtl w:val="0"/>
        </w:rPr>
        <w:t xml:space="preserve">Early recovery: </w:t>
      </w:r>
      <w:r w:rsidDel="00000000" w:rsidR="00000000" w:rsidRPr="00000000">
        <w:rPr>
          <w:rFonts w:ascii="Muli" w:cs="Muli" w:eastAsia="Muli" w:hAnsi="Muli"/>
          <w:rtl w:val="0"/>
        </w:rPr>
        <w:t xml:space="preserve">Refers to actions developed in the last stage of response and up to 1 year or more, approximately from months 4-6 to 12-18, depending on the magnitude and complexity of the disaster.</w:t>
      </w:r>
      <w:r w:rsidDel="00000000" w:rsidR="00000000" w:rsidRPr="00000000">
        <w:rPr>
          <w:rtl w:val="0"/>
        </w:rPr>
      </w:r>
    </w:p>
    <w:p w:rsidR="00000000" w:rsidDel="00000000" w:rsidP="00000000" w:rsidRDefault="00000000" w:rsidRPr="00000000" w14:paraId="00000106">
      <w:pPr>
        <w:numPr>
          <w:ilvl w:val="0"/>
          <w:numId w:val="2"/>
        </w:numPr>
        <w:spacing w:line="276" w:lineRule="auto"/>
        <w:ind w:left="720" w:hanging="360"/>
        <w:rPr>
          <w:rFonts w:ascii="Muli" w:cs="Muli" w:eastAsia="Muli" w:hAnsi="Muli"/>
          <w:u w:val="none"/>
        </w:rPr>
      </w:pPr>
      <w:r w:rsidDel="00000000" w:rsidR="00000000" w:rsidRPr="00000000">
        <w:rPr>
          <w:b w:val="1"/>
          <w:rtl w:val="0"/>
        </w:rPr>
        <w:t xml:space="preserve">Long-term recovery: </w:t>
      </w:r>
      <w:r w:rsidDel="00000000" w:rsidR="00000000" w:rsidRPr="00000000">
        <w:rPr>
          <w:rFonts w:ascii="Muli" w:cs="Muli" w:eastAsia="Muli" w:hAnsi="Muli"/>
          <w:rtl w:val="0"/>
        </w:rPr>
        <w:t xml:space="preserve">This refers to actions linked to long-lasting development processes that are carried out a year or a year and a half after the disaster. This long-term recovery is also known as reconstruction and rehabilitation.</w:t>
      </w:r>
      <w:r w:rsidDel="00000000" w:rsidR="00000000" w:rsidRPr="00000000">
        <w:rPr>
          <w:rtl w:val="0"/>
        </w:rPr>
      </w:r>
    </w:p>
    <w:p w:rsidR="00000000" w:rsidDel="00000000" w:rsidP="00000000" w:rsidRDefault="00000000" w:rsidRPr="00000000" w14:paraId="00000107">
      <w:pPr>
        <w:spacing w:line="276" w:lineRule="auto"/>
        <w:rPr/>
      </w:pPr>
      <w:r w:rsidDel="00000000" w:rsidR="00000000" w:rsidRPr="00000000">
        <w:rPr>
          <w:rtl w:val="0"/>
        </w:rPr>
      </w:r>
    </w:p>
    <w:p w:rsidR="00000000" w:rsidDel="00000000" w:rsidP="00000000" w:rsidRDefault="00000000" w:rsidRPr="00000000" w14:paraId="00000108">
      <w:pPr>
        <w:spacing w:line="276" w:lineRule="auto"/>
        <w:rPr>
          <w:rFonts w:ascii="Muli" w:cs="Muli" w:eastAsia="Muli" w:hAnsi="Muli"/>
        </w:rPr>
      </w:pPr>
      <w:r w:rsidDel="00000000" w:rsidR="00000000" w:rsidRPr="00000000">
        <w:rPr>
          <w:rFonts w:ascii="Muli" w:cs="Muli" w:eastAsia="Muli" w:hAnsi="Muli"/>
          <w:rtl w:val="0"/>
        </w:rPr>
        <w:t xml:space="preserve">It is important that what is done in this phase serves to reduce the risks of future emergencies.</w:t>
      </w:r>
    </w:p>
    <w:p w:rsidR="00000000" w:rsidDel="00000000" w:rsidP="00000000" w:rsidRDefault="00000000" w:rsidRPr="00000000" w14:paraId="00000109">
      <w:pPr>
        <w:spacing w:after="0" w:line="276" w:lineRule="auto"/>
        <w:rPr/>
      </w:pPr>
      <w:r w:rsidDel="00000000" w:rsidR="00000000" w:rsidRPr="00000000">
        <w:rPr>
          <w:rtl w:val="0"/>
        </w:rPr>
      </w:r>
    </w:p>
    <w:p w:rsidR="00000000" w:rsidDel="00000000" w:rsidP="00000000" w:rsidRDefault="00000000" w:rsidRPr="00000000" w14:paraId="0000010A">
      <w:pPr>
        <w:spacing w:after="0" w:line="276" w:lineRule="auto"/>
        <w:rPr>
          <w:b w:val="1"/>
        </w:rPr>
      </w:pPr>
      <w:r w:rsidDel="00000000" w:rsidR="00000000" w:rsidRPr="00000000">
        <w:rPr>
          <w:b w:val="1"/>
          <w:rtl w:val="0"/>
        </w:rPr>
        <w:t xml:space="preserve">Key actions</w:t>
      </w:r>
      <w:r w:rsidDel="00000000" w:rsidR="00000000" w:rsidRPr="00000000">
        <w:rPr>
          <w:b w:val="1"/>
          <w:vertAlign w:val="superscript"/>
        </w:rPr>
        <w:footnoteReference w:customMarkFollows="0" w:id="22"/>
      </w:r>
      <w:r w:rsidDel="00000000" w:rsidR="00000000" w:rsidRPr="00000000">
        <w:rPr>
          <w:b w:val="1"/>
          <w:rtl w:val="0"/>
        </w:rPr>
        <w:t xml:space="preserve">:</w:t>
      </w:r>
    </w:p>
    <w:p w:rsidR="00000000" w:rsidDel="00000000" w:rsidP="00000000" w:rsidRDefault="00000000" w:rsidRPr="00000000" w14:paraId="0000010B">
      <w:pPr>
        <w:numPr>
          <w:ilvl w:val="0"/>
          <w:numId w:val="16"/>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Involve early childhood, caregivers and key stakeholders in continuity strategies.</w:t>
      </w:r>
    </w:p>
    <w:p w:rsidR="00000000" w:rsidDel="00000000" w:rsidP="00000000" w:rsidRDefault="00000000" w:rsidRPr="00000000" w14:paraId="0000010C">
      <w:pPr>
        <w:numPr>
          <w:ilvl w:val="0"/>
          <w:numId w:val="16"/>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Ensure that the actions carried out are not left unfinished</w:t>
      </w:r>
    </w:p>
    <w:p w:rsidR="00000000" w:rsidDel="00000000" w:rsidP="00000000" w:rsidRDefault="00000000" w:rsidRPr="00000000" w14:paraId="0000010D">
      <w:pPr>
        <w:numPr>
          <w:ilvl w:val="0"/>
          <w:numId w:val="16"/>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Organize recovery committees with broad participation</w:t>
      </w:r>
    </w:p>
    <w:p w:rsidR="00000000" w:rsidDel="00000000" w:rsidP="00000000" w:rsidRDefault="00000000" w:rsidRPr="00000000" w14:paraId="0000010E">
      <w:pPr>
        <w:numPr>
          <w:ilvl w:val="0"/>
          <w:numId w:val="16"/>
        </w:numPr>
        <w:spacing w:after="0" w:line="276" w:lineRule="auto"/>
        <w:ind w:left="720" w:hanging="360"/>
        <w:rPr>
          <w:rFonts w:ascii="Muli" w:cs="Muli" w:eastAsia="Muli" w:hAnsi="Muli"/>
          <w:u w:val="none"/>
        </w:rPr>
      </w:pPr>
      <w:r w:rsidDel="00000000" w:rsidR="00000000" w:rsidRPr="00000000">
        <w:rPr>
          <w:rFonts w:ascii="Muli" w:cs="Muli" w:eastAsia="Muli" w:hAnsi="Muli"/>
          <w:rtl w:val="0"/>
        </w:rPr>
        <w:t xml:space="preserve">Sign collaboration agreements with ECD entities and programs.</w:t>
      </w:r>
    </w:p>
    <w:p w:rsidR="00000000" w:rsidDel="00000000" w:rsidP="00000000" w:rsidRDefault="00000000" w:rsidRPr="00000000" w14:paraId="0000010F">
      <w:pPr>
        <w:numPr>
          <w:ilvl w:val="0"/>
          <w:numId w:val="16"/>
        </w:numPr>
        <w:spacing w:line="276" w:lineRule="auto"/>
        <w:ind w:left="720" w:hanging="360"/>
        <w:rPr>
          <w:rFonts w:ascii="Muli" w:cs="Muli" w:eastAsia="Muli" w:hAnsi="Muli"/>
          <w:u w:val="none"/>
        </w:rPr>
      </w:pPr>
      <w:r w:rsidDel="00000000" w:rsidR="00000000" w:rsidRPr="00000000">
        <w:rPr>
          <w:rFonts w:ascii="Muli" w:cs="Muli" w:eastAsia="Muli" w:hAnsi="Muli"/>
          <w:rtl w:val="0"/>
        </w:rPr>
        <w:t xml:space="preserve">Implement trainings for caregivers and other ECD stakeholders.</w:t>
      </w:r>
    </w:p>
    <w:p w:rsidR="00000000" w:rsidDel="00000000" w:rsidP="00000000" w:rsidRDefault="00000000" w:rsidRPr="00000000" w14:paraId="00000110">
      <w:pPr>
        <w:spacing w:after="0" w:line="276" w:lineRule="auto"/>
        <w:rPr/>
      </w:pPr>
      <w:r w:rsidDel="00000000" w:rsidR="00000000" w:rsidRPr="00000000">
        <w:rPr>
          <w:rtl w:val="0"/>
        </w:rPr>
      </w:r>
    </w:p>
    <w:p w:rsidR="00000000" w:rsidDel="00000000" w:rsidP="00000000" w:rsidRDefault="00000000" w:rsidRPr="00000000" w14:paraId="00000111">
      <w:pPr>
        <w:spacing w:after="0" w:line="276" w:lineRule="auto"/>
        <w:rPr>
          <w:rFonts w:ascii="Muli" w:cs="Muli" w:eastAsia="Muli" w:hAnsi="Muli"/>
        </w:rPr>
      </w:pPr>
      <w:r w:rsidDel="00000000" w:rsidR="00000000" w:rsidRPr="00000000">
        <w:rPr>
          <w:rFonts w:ascii="Muli" w:cs="Muli" w:eastAsia="Muli" w:hAnsi="Muli"/>
          <w:rtl w:val="0"/>
        </w:rPr>
        <w:t xml:space="preserve">Some examples of mid-and-long-term actions for transition, per sector, are: </w:t>
      </w:r>
    </w:p>
    <w:p w:rsidR="00000000" w:rsidDel="00000000" w:rsidP="00000000" w:rsidRDefault="00000000" w:rsidRPr="00000000" w14:paraId="00000112">
      <w:pPr>
        <w:spacing w:after="0" w:line="276" w:lineRule="auto"/>
        <w:rPr>
          <w:rFonts w:ascii="Muli" w:cs="Muli" w:eastAsia="Muli" w:hAnsi="Muli"/>
          <w:b w:val="1"/>
        </w:rPr>
      </w:pPr>
      <w:r w:rsidDel="00000000" w:rsidR="00000000" w:rsidRPr="00000000">
        <w:rPr>
          <w:rtl w:val="0"/>
        </w:rPr>
      </w:r>
    </w:p>
    <w:p w:rsidR="00000000" w:rsidDel="00000000" w:rsidP="00000000" w:rsidRDefault="00000000" w:rsidRPr="00000000" w14:paraId="00000113">
      <w:pPr>
        <w:spacing w:after="0" w:line="276" w:lineRule="auto"/>
        <w:rPr>
          <w:rFonts w:ascii="Muli" w:cs="Muli" w:eastAsia="Muli" w:hAnsi="Muli"/>
        </w:rPr>
      </w:pPr>
      <w:r w:rsidDel="00000000" w:rsidR="00000000" w:rsidRPr="00000000">
        <w:rPr>
          <w:rFonts w:ascii="Muli" w:cs="Muli" w:eastAsia="Muli" w:hAnsi="Muli"/>
          <w:b w:val="1"/>
          <w:rtl w:val="0"/>
        </w:rPr>
        <w:t xml:space="preserve">Protection</w:t>
      </w:r>
      <w:r w:rsidDel="00000000" w:rsidR="00000000" w:rsidRPr="00000000">
        <w:rPr>
          <w:rFonts w:ascii="Muli" w:cs="Muli" w:eastAsia="Muli" w:hAnsi="Muli"/>
          <w:b w:val="1"/>
          <w:vertAlign w:val="superscript"/>
        </w:rPr>
        <w:footnoteReference w:customMarkFollows="0" w:id="23"/>
      </w:r>
      <w:r w:rsidDel="00000000" w:rsidR="00000000" w:rsidRPr="00000000">
        <w:rPr>
          <w:rFonts w:ascii="Muli" w:cs="Muli" w:eastAsia="Muli" w:hAnsi="Muli"/>
          <w:rtl w:val="0"/>
        </w:rPr>
        <w:t xml:space="preserve">: </w:t>
      </w:r>
    </w:p>
    <w:p w:rsidR="00000000" w:rsidDel="00000000" w:rsidP="00000000" w:rsidRDefault="00000000" w:rsidRPr="00000000" w14:paraId="00000114">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Ensure that children are provisionally registered and documented during the disaster and that it is integrated and recorded in the records and identification system.</w:t>
      </w:r>
    </w:p>
    <w:p w:rsidR="00000000" w:rsidDel="00000000" w:rsidP="00000000" w:rsidRDefault="00000000" w:rsidRPr="00000000" w14:paraId="00000115">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Ensure the guardianship and protection process for children separated from their primary caregivers and that follow-up mechanisms are maintained. </w:t>
      </w:r>
    </w:p>
    <w:p w:rsidR="00000000" w:rsidDel="00000000" w:rsidP="00000000" w:rsidRDefault="00000000" w:rsidRPr="00000000" w14:paraId="00000116">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Incorporate protection issues and how to support children's psychosocial well-being into discussions with parents. </w:t>
      </w:r>
    </w:p>
    <w:p w:rsidR="00000000" w:rsidDel="00000000" w:rsidP="00000000" w:rsidRDefault="00000000" w:rsidRPr="00000000" w14:paraId="00000117">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Strengthening community-based protection mechanisms for safeguarding young girls.</w:t>
      </w:r>
    </w:p>
    <w:p w:rsidR="00000000" w:rsidDel="00000000" w:rsidP="00000000" w:rsidRDefault="00000000" w:rsidRPr="00000000" w14:paraId="00000118">
      <w:pPr>
        <w:spacing w:after="0" w:line="276" w:lineRule="auto"/>
        <w:rPr>
          <w:rFonts w:ascii="Muli" w:cs="Muli" w:eastAsia="Muli" w:hAnsi="Muli"/>
          <w:b w:val="1"/>
        </w:rPr>
      </w:pPr>
      <w:r w:rsidDel="00000000" w:rsidR="00000000" w:rsidRPr="00000000">
        <w:rPr>
          <w:rtl w:val="0"/>
        </w:rPr>
      </w:r>
    </w:p>
    <w:p w:rsidR="00000000" w:rsidDel="00000000" w:rsidP="00000000" w:rsidRDefault="00000000" w:rsidRPr="00000000" w14:paraId="00000119">
      <w:pPr>
        <w:spacing w:after="0" w:line="276" w:lineRule="auto"/>
        <w:rPr>
          <w:rFonts w:ascii="Muli" w:cs="Muli" w:eastAsia="Muli" w:hAnsi="Muli"/>
        </w:rPr>
      </w:pPr>
      <w:r w:rsidDel="00000000" w:rsidR="00000000" w:rsidRPr="00000000">
        <w:rPr>
          <w:rFonts w:ascii="Muli" w:cs="Muli" w:eastAsia="Muli" w:hAnsi="Muli"/>
          <w:b w:val="1"/>
          <w:rtl w:val="0"/>
        </w:rPr>
        <w:t xml:space="preserve">Education</w:t>
      </w:r>
      <w:r w:rsidDel="00000000" w:rsidR="00000000" w:rsidRPr="00000000">
        <w:rPr>
          <w:rFonts w:ascii="Muli" w:cs="Muli" w:eastAsia="Muli" w:hAnsi="Muli"/>
          <w:rtl w:val="0"/>
        </w:rPr>
        <w:t xml:space="preserve">: </w:t>
      </w:r>
    </w:p>
    <w:p w:rsidR="00000000" w:rsidDel="00000000" w:rsidP="00000000" w:rsidRDefault="00000000" w:rsidRPr="00000000" w14:paraId="0000011A">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Update school safety plans and adapt them to the needs of early childhood.</w:t>
      </w:r>
    </w:p>
    <w:p w:rsidR="00000000" w:rsidDel="00000000" w:rsidP="00000000" w:rsidRDefault="00000000" w:rsidRPr="00000000" w14:paraId="0000011B">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Organize sustainable play workshops for children, educators, caregivers and the community.</w:t>
      </w:r>
    </w:p>
    <w:p w:rsidR="00000000" w:rsidDel="00000000" w:rsidP="00000000" w:rsidRDefault="00000000" w:rsidRPr="00000000" w14:paraId="0000011C">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Ensure that the reconstruction of learning/education facilities is reconstructed in a manner that eliminates existing risks.</w:t>
      </w:r>
    </w:p>
    <w:p w:rsidR="00000000" w:rsidDel="00000000" w:rsidP="00000000" w:rsidRDefault="00000000" w:rsidRPr="00000000" w14:paraId="0000011D">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Support early stimulation and play for children at home and in ECD community centers, using homemade toys as much as possible.</w:t>
      </w:r>
    </w:p>
    <w:p w:rsidR="00000000" w:rsidDel="00000000" w:rsidP="00000000" w:rsidRDefault="00000000" w:rsidRPr="00000000" w14:paraId="0000011E">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With local communities and the ministry of education or social welfare, ensure that rehabilitation and reconstruction of ECD community centers meet hazard-resistant standards.</w:t>
      </w:r>
    </w:p>
    <w:p w:rsidR="00000000" w:rsidDel="00000000" w:rsidP="00000000" w:rsidRDefault="00000000" w:rsidRPr="00000000" w14:paraId="0000011F">
      <w:pPr>
        <w:spacing w:after="0" w:line="276" w:lineRule="auto"/>
        <w:rPr>
          <w:rFonts w:ascii="Muli" w:cs="Muli" w:eastAsia="Muli" w:hAnsi="Muli"/>
        </w:rPr>
      </w:pPr>
      <w:r w:rsidDel="00000000" w:rsidR="00000000" w:rsidRPr="00000000">
        <w:rPr>
          <w:rFonts w:ascii="Muli" w:cs="Muli" w:eastAsia="Muli" w:hAnsi="Muli"/>
          <w:b w:val="1"/>
          <w:rtl w:val="0"/>
        </w:rPr>
        <w:t xml:space="preserve">WASH</w:t>
      </w:r>
      <w:r w:rsidDel="00000000" w:rsidR="00000000" w:rsidRPr="00000000">
        <w:rPr>
          <w:rFonts w:ascii="Muli" w:cs="Muli" w:eastAsia="Muli" w:hAnsi="Muli"/>
          <w:b w:val="1"/>
          <w:vertAlign w:val="superscript"/>
        </w:rPr>
        <w:footnoteReference w:customMarkFollows="0" w:id="24"/>
      </w:r>
      <w:r w:rsidDel="00000000" w:rsidR="00000000" w:rsidRPr="00000000">
        <w:rPr>
          <w:rFonts w:ascii="Muli" w:cs="Muli" w:eastAsia="Muli" w:hAnsi="Muli"/>
          <w:rtl w:val="0"/>
        </w:rPr>
        <w:t xml:space="preserve">: </w:t>
      </w:r>
    </w:p>
    <w:p w:rsidR="00000000" w:rsidDel="00000000" w:rsidP="00000000" w:rsidRDefault="00000000" w:rsidRPr="00000000" w14:paraId="0000012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Establish hygiene education and promotion programs linked to health centers and learning and socialization spaces.</w:t>
      </w:r>
    </w:p>
    <w:p w:rsidR="00000000" w:rsidDel="00000000" w:rsidP="00000000" w:rsidRDefault="00000000" w:rsidRPr="00000000" w14:paraId="0000012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Integrate, within the cycle of home visits to parents, hygiene issues.</w:t>
      </w:r>
    </w:p>
    <w:p w:rsidR="00000000" w:rsidDel="00000000" w:rsidP="00000000" w:rsidRDefault="00000000" w:rsidRPr="00000000" w14:paraId="0000012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Ensure that in the reconstruction and/or construction of new learning spaces there are safe water, toilets, sinks and showers adapted.</w:t>
      </w:r>
    </w:p>
    <w:p w:rsidR="00000000" w:rsidDel="00000000" w:rsidP="00000000" w:rsidRDefault="00000000" w:rsidRPr="00000000" w14:paraId="00000123">
      <w:pPr>
        <w:spacing w:after="0" w:line="276" w:lineRule="auto"/>
        <w:rPr>
          <w:rFonts w:ascii="Muli" w:cs="Muli" w:eastAsia="Muli" w:hAnsi="Muli"/>
          <w:b w:val="1"/>
        </w:rPr>
      </w:pPr>
      <w:r w:rsidDel="00000000" w:rsidR="00000000" w:rsidRPr="00000000">
        <w:rPr>
          <w:rtl w:val="0"/>
        </w:rPr>
      </w:r>
    </w:p>
    <w:p w:rsidR="00000000" w:rsidDel="00000000" w:rsidP="00000000" w:rsidRDefault="00000000" w:rsidRPr="00000000" w14:paraId="00000124">
      <w:pPr>
        <w:spacing w:after="0" w:line="276" w:lineRule="auto"/>
        <w:rPr>
          <w:rFonts w:ascii="Muli" w:cs="Muli" w:eastAsia="Muli" w:hAnsi="Muli"/>
        </w:rPr>
      </w:pPr>
      <w:r w:rsidDel="00000000" w:rsidR="00000000" w:rsidRPr="00000000">
        <w:rPr>
          <w:rFonts w:ascii="Muli" w:cs="Muli" w:eastAsia="Muli" w:hAnsi="Muli"/>
          <w:b w:val="1"/>
          <w:rtl w:val="0"/>
        </w:rPr>
        <w:t xml:space="preserve">Nutrition</w:t>
      </w:r>
      <w:r w:rsidDel="00000000" w:rsidR="00000000" w:rsidRPr="00000000">
        <w:rPr>
          <w:rFonts w:ascii="Muli" w:cs="Muli" w:eastAsia="Muli" w:hAnsi="Muli"/>
          <w:rtl w:val="0"/>
        </w:rPr>
        <w:t xml:space="preserve">: </w:t>
      </w:r>
    </w:p>
    <w:p w:rsidR="00000000" w:rsidDel="00000000" w:rsidP="00000000" w:rsidRDefault="00000000" w:rsidRPr="00000000" w14:paraId="00000125">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Implement stable mechanisms for monitoring malnutrition through the public health system, ECD centers and home visits.</w:t>
      </w:r>
    </w:p>
    <w:p w:rsidR="00000000" w:rsidDel="00000000" w:rsidP="00000000" w:rsidRDefault="00000000" w:rsidRPr="00000000" w14:paraId="0000012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Link supplementary feeding actions for pregnant and lactating mothers at risk of malnutrition to stable government programs.</w:t>
      </w:r>
    </w:p>
    <w:p w:rsidR="00000000" w:rsidDel="00000000" w:rsidP="00000000" w:rsidRDefault="00000000" w:rsidRPr="00000000" w14:paraId="0000012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To make the transition from early childhood feeding support actions developed in child-friendly spaces to preschools or schools. </w:t>
      </w:r>
    </w:p>
    <w:p w:rsidR="00000000" w:rsidDel="00000000" w:rsidP="00000000" w:rsidRDefault="00000000" w:rsidRPr="00000000" w14:paraId="00000128">
      <w:pPr>
        <w:spacing w:after="0" w:line="276" w:lineRule="auto"/>
        <w:rPr>
          <w:rFonts w:ascii="Muli" w:cs="Muli" w:eastAsia="Muli" w:hAnsi="Muli"/>
          <w:b w:val="1"/>
        </w:rPr>
      </w:pPr>
      <w:r w:rsidDel="00000000" w:rsidR="00000000" w:rsidRPr="00000000">
        <w:rPr>
          <w:rtl w:val="0"/>
        </w:rPr>
      </w:r>
    </w:p>
    <w:p w:rsidR="00000000" w:rsidDel="00000000" w:rsidP="00000000" w:rsidRDefault="00000000" w:rsidRPr="00000000" w14:paraId="00000129">
      <w:pPr>
        <w:spacing w:after="0" w:line="276" w:lineRule="auto"/>
        <w:rPr>
          <w:rFonts w:ascii="Muli" w:cs="Muli" w:eastAsia="Muli" w:hAnsi="Muli"/>
        </w:rPr>
      </w:pPr>
      <w:r w:rsidDel="00000000" w:rsidR="00000000" w:rsidRPr="00000000">
        <w:rPr>
          <w:rFonts w:ascii="Muli" w:cs="Muli" w:eastAsia="Muli" w:hAnsi="Muli"/>
          <w:b w:val="1"/>
          <w:rtl w:val="0"/>
        </w:rPr>
        <w:t xml:space="preserve">Health</w:t>
      </w:r>
      <w:r w:rsidDel="00000000" w:rsidR="00000000" w:rsidRPr="00000000">
        <w:rPr>
          <w:rFonts w:ascii="Muli" w:cs="Muli" w:eastAsia="Muli" w:hAnsi="Muli"/>
          <w:rtl w:val="0"/>
        </w:rPr>
        <w:t xml:space="preserve">: </w:t>
      </w:r>
    </w:p>
    <w:p w:rsidR="00000000" w:rsidDel="00000000" w:rsidP="00000000" w:rsidRDefault="00000000" w:rsidRPr="00000000" w14:paraId="000001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Establish hygiene education and promotion programs linked to health centers and learning and socialization spaces.</w:t>
      </w:r>
    </w:p>
    <w:p w:rsidR="00000000" w:rsidDel="00000000" w:rsidP="00000000" w:rsidRDefault="00000000" w:rsidRPr="00000000" w14:paraId="000001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Integrate, within the cycle of home visits to parents, hygiene issues.</w:t>
      </w:r>
    </w:p>
    <w:p w:rsidR="00000000" w:rsidDel="00000000" w:rsidP="00000000" w:rsidRDefault="00000000" w:rsidRPr="00000000" w14:paraId="000001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Ensure that in the reconstruction and/or construction of new learning spaces there are safe water, toilets, sinks and showers adapted to early childhood.</w:t>
      </w:r>
    </w:p>
    <w:p w:rsidR="00000000" w:rsidDel="00000000" w:rsidP="00000000" w:rsidRDefault="00000000" w:rsidRPr="00000000" w14:paraId="000001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Support vaccination and growth monitoring of children.</w:t>
      </w:r>
    </w:p>
    <w:p w:rsidR="00000000" w:rsidDel="00000000" w:rsidP="00000000" w:rsidRDefault="00000000" w:rsidRPr="00000000" w14:paraId="000001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76" w:lineRule="auto"/>
        <w:ind w:left="720" w:right="0" w:hanging="360"/>
        <w:jc w:val="left"/>
        <w:rPr>
          <w:rFonts w:ascii="Muli" w:cs="Muli" w:eastAsia="Muli" w:hAnsi="Muli"/>
          <w:u w:val="none"/>
        </w:rPr>
      </w:pPr>
      <w:r w:rsidDel="00000000" w:rsidR="00000000" w:rsidRPr="00000000">
        <w:rPr>
          <w:rFonts w:ascii="Muli" w:cs="Muli" w:eastAsia="Muli" w:hAnsi="Muli"/>
          <w:rtl w:val="0"/>
        </w:rPr>
        <w:t xml:space="preserve">Support health promotion campaigns in preschools, ECD centers and primary schools.</w:t>
      </w:r>
    </w:p>
    <w:p w:rsidR="00000000" w:rsidDel="00000000" w:rsidP="00000000" w:rsidRDefault="00000000" w:rsidRPr="00000000" w14:paraId="0000012F">
      <w:pPr>
        <w:widowControl w:val="0"/>
        <w:spacing w:line="240" w:lineRule="auto"/>
        <w:ind w:left="0" w:firstLine="0"/>
        <w:rPr/>
      </w:pPr>
      <w:r w:rsidDel="00000000" w:rsidR="00000000" w:rsidRPr="00000000">
        <w:rPr>
          <w:rtl w:val="0"/>
        </w:rPr>
      </w:r>
    </w:p>
    <w:sectPr>
      <w:headerReference r:id="rId32" w:type="default"/>
      <w:footerReference r:id="rId33" w:type="default"/>
      <w:type w:val="nextPage"/>
      <w:pgSz w:h="16838" w:w="11906" w:orient="portrait"/>
      <w:pgMar w:bottom="863.9999999999999" w:top="863.9999999999999" w:left="863.9999999999999" w:right="863.9999999999999" w:header="431.99999999999994" w:footer="431.9999999999999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Mul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i w:val="0"/>
        <w:smallCaps w:val="0"/>
        <w:strike w:val="0"/>
        <w:color w:val="666666"/>
        <w:sz w:val="20"/>
        <w:szCs w:val="20"/>
        <w:u w:val="none"/>
        <w:shd w:fill="auto" w:val="clear"/>
        <w:vertAlign w:val="baseline"/>
      </w:rPr>
    </w:pPr>
    <w:r w:rsidDel="00000000" w:rsidR="00000000" w:rsidRPr="00000000">
      <w:rPr>
        <w:rtl w:val="0"/>
      </w:r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C">
    <w:pPr>
      <w:tabs>
        <w:tab w:val="center" w:leader="none" w:pos="4680"/>
        <w:tab w:val="right" w:leader="none" w:pos="9360"/>
      </w:tabs>
      <w:spacing w:after="0" w:line="240" w:lineRule="auto"/>
      <w:jc w:val="left"/>
      <w:rPr>
        <w:color w:val="666666"/>
      </w:rPr>
    </w:pPr>
    <w:r w:rsidDel="00000000" w:rsidR="00000000" w:rsidRPr="00000000">
      <w:rPr>
        <w:rtl w:val="0"/>
      </w:rPr>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tabs>
        <w:tab w:val="center" w:leader="none" w:pos="4680"/>
        <w:tab w:val="right" w:leader="none" w:pos="9360"/>
      </w:tabs>
      <w:spacing w:after="0" w:line="240" w:lineRule="auto"/>
      <w:jc w:val="left"/>
      <w:rPr>
        <w:color w:val="666666"/>
      </w:rPr>
    </w:pPr>
    <w:r w:rsidDel="00000000" w:rsidR="00000000" w:rsidRPr="00000000">
      <w:rPr>
        <w:rtl w:val="0"/>
      </w:rPr>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4">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5">
    <w:pPr>
      <w:tabs>
        <w:tab w:val="center" w:leader="none" w:pos="4680"/>
        <w:tab w:val="right" w:leader="none" w:pos="9360"/>
      </w:tabs>
      <w:spacing w:after="0" w:line="240" w:lineRule="auto"/>
      <w:jc w:val="left"/>
      <w:rPr>
        <w:rFonts w:ascii="Muli" w:cs="Muli" w:eastAsia="Muli" w:hAnsi="Muli"/>
        <w:color w:val="666666"/>
        <w:sz w:val="20"/>
        <w:szCs w:val="2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6">
    <w:pPr>
      <w:tabs>
        <w:tab w:val="center" w:leader="none" w:pos="4680"/>
        <w:tab w:val="right" w:leader="none" w:pos="9360"/>
      </w:tabs>
      <w:spacing w:after="0" w:line="240" w:lineRule="auto"/>
      <w:jc w:val="left"/>
      <w:rPr>
        <w:color w:val="666666"/>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7">
    <w:pPr>
      <w:tabs>
        <w:tab w:val="center" w:leader="none" w:pos="4680"/>
        <w:tab w:val="right" w:leader="none" w:pos="9360"/>
      </w:tabs>
      <w:spacing w:after="0" w:line="240" w:lineRule="auto"/>
      <w:jc w:val="left"/>
      <w:rPr>
        <w:color w:val="666666"/>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8">
    <w:pPr>
      <w:tabs>
        <w:tab w:val="center" w:leader="none" w:pos="4680"/>
        <w:tab w:val="right" w:leader="none" w:pos="9360"/>
      </w:tabs>
      <w:spacing w:after="0" w:line="240" w:lineRule="auto"/>
      <w:jc w:val="left"/>
      <w:rPr>
        <w:color w:val="666666"/>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9">
    <w:pPr>
      <w:tabs>
        <w:tab w:val="center" w:leader="none" w:pos="4680"/>
        <w:tab w:val="right" w:leader="none" w:pos="9360"/>
      </w:tabs>
      <w:spacing w:after="0" w:line="240" w:lineRule="auto"/>
      <w:jc w:val="left"/>
      <w:rPr>
        <w:color w:val="666666"/>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A">
    <w:pPr>
      <w:tabs>
        <w:tab w:val="center" w:leader="none" w:pos="4680"/>
        <w:tab w:val="right" w:leader="none" w:pos="9360"/>
      </w:tabs>
      <w:spacing w:after="0" w:line="240" w:lineRule="auto"/>
      <w:jc w:val="left"/>
      <w:rPr>
        <w:color w:val="666666"/>
      </w:rPr>
    </w:pP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B">
    <w:pPr>
      <w:tabs>
        <w:tab w:val="center" w:leader="none" w:pos="4680"/>
        <w:tab w:val="right" w:leader="none" w:pos="9360"/>
      </w:tabs>
      <w:spacing w:after="0" w:line="240" w:lineRule="auto"/>
      <w:jc w:val="left"/>
      <w:rPr>
        <w:color w:val="666666"/>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3E">
      <w:pPr>
        <w:spacing w:line="240" w:lineRule="auto"/>
        <w:rPr>
          <w:rFonts w:ascii="Calibri" w:cs="Calibri" w:eastAsia="Calibri" w:hAnsi="Calibri"/>
          <w:color w:val="153744"/>
          <w:sz w:val="18"/>
          <w:szCs w:val="18"/>
        </w:rPr>
      </w:pPr>
      <w:r w:rsidDel="00000000" w:rsidR="00000000" w:rsidRPr="00000000">
        <w:rPr>
          <w:rStyle w:val="FootnoteReference"/>
          <w:vertAlign w:val="superscript"/>
        </w:rPr>
        <w:footnoteRef/>
      </w:r>
      <w:r w:rsidDel="00000000" w:rsidR="00000000" w:rsidRPr="00000000">
        <w:rPr>
          <w:color w:val="153744"/>
          <w:rtl w:val="0"/>
        </w:rPr>
        <w:t xml:space="preserve"> </w:t>
      </w:r>
      <w:r w:rsidDel="00000000" w:rsidR="00000000" w:rsidRPr="00000000">
        <w:rPr>
          <w:color w:val="153744"/>
          <w:sz w:val="18"/>
          <w:szCs w:val="18"/>
          <w:rtl w:val="0"/>
        </w:rPr>
        <w:t xml:space="preserve">Plan </w:t>
      </w:r>
      <w:r w:rsidDel="00000000" w:rsidR="00000000" w:rsidRPr="00000000">
        <w:rPr>
          <w:color w:val="153744"/>
          <w:sz w:val="18"/>
          <w:szCs w:val="18"/>
          <w:rtl w:val="0"/>
        </w:rPr>
        <w:t xml:space="preserve">International. (2012). Early childhood care and development in emergencies: A programme guide. </w:t>
      </w:r>
      <w:hyperlink r:id="rId1">
        <w:r w:rsidDel="00000000" w:rsidR="00000000" w:rsidRPr="00000000">
          <w:rPr>
            <w:color w:val="153744"/>
            <w:sz w:val="18"/>
            <w:szCs w:val="18"/>
            <w:u w:val="single"/>
            <w:rtl w:val="0"/>
          </w:rPr>
          <w:t xml:space="preserve">https://plan-international.org/publications/early-childhood-care-and-development-in-emergencies/</w:t>
        </w:r>
      </w:hyperlink>
      <w:r w:rsidDel="00000000" w:rsidR="00000000" w:rsidRPr="00000000">
        <w:rPr>
          <w:color w:val="153744"/>
          <w:sz w:val="18"/>
          <w:szCs w:val="18"/>
          <w:rtl w:val="0"/>
        </w:rPr>
        <w:t xml:space="preserve"> </w:t>
      </w:r>
      <w:r w:rsidDel="00000000" w:rsidR="00000000" w:rsidRPr="00000000">
        <w:rPr>
          <w:rtl w:val="0"/>
        </w:rPr>
      </w:r>
    </w:p>
  </w:footnote>
  <w:footnote w:id="1">
    <w:p w:rsidR="00000000" w:rsidDel="00000000" w:rsidP="00000000" w:rsidRDefault="00000000" w:rsidRPr="00000000" w14:paraId="0000013F">
      <w:pPr>
        <w:spacing w:line="240" w:lineRule="auto"/>
        <w:rPr>
          <w:color w:val="153744"/>
          <w:sz w:val="18"/>
          <w:szCs w:val="18"/>
        </w:rPr>
      </w:pPr>
      <w:r w:rsidDel="00000000" w:rsidR="00000000" w:rsidRPr="00000000">
        <w:rPr>
          <w:rStyle w:val="FootnoteReference"/>
          <w:vertAlign w:val="superscript"/>
        </w:rPr>
        <w:footnoteRef/>
      </w:r>
      <w:r w:rsidDel="00000000" w:rsidR="00000000" w:rsidRPr="00000000">
        <w:rPr>
          <w:color w:val="153744"/>
          <w:sz w:val="20"/>
          <w:szCs w:val="20"/>
          <w:rtl w:val="0"/>
        </w:rPr>
        <w:t xml:space="preserve"> </w:t>
      </w:r>
      <w:r w:rsidDel="00000000" w:rsidR="00000000" w:rsidRPr="00000000">
        <w:rPr>
          <w:color w:val="153744"/>
          <w:sz w:val="18"/>
          <w:szCs w:val="18"/>
          <w:rtl w:val="0"/>
        </w:rPr>
        <w:t xml:space="preserve">IDELA Network. (2015). International Development and Early Learning Assessment Technical Working Paper. </w:t>
      </w:r>
      <w:hyperlink r:id="rId2">
        <w:r w:rsidDel="00000000" w:rsidR="00000000" w:rsidRPr="00000000">
          <w:rPr>
            <w:color w:val="153744"/>
            <w:sz w:val="18"/>
            <w:szCs w:val="18"/>
            <w:u w:val="single"/>
            <w:rtl w:val="0"/>
          </w:rPr>
          <w:t xml:space="preserve">https://idela-network.org/resource/international-development-and-early-learning-assessment-technical-working-paper/</w:t>
        </w:r>
      </w:hyperlink>
      <w:r w:rsidDel="00000000" w:rsidR="00000000" w:rsidRPr="00000000">
        <w:rPr>
          <w:color w:val="153744"/>
          <w:sz w:val="18"/>
          <w:szCs w:val="18"/>
          <w:rtl w:val="0"/>
        </w:rPr>
        <w:t xml:space="preserve"> </w:t>
      </w:r>
    </w:p>
  </w:footnote>
  <w:footnote w:id="2">
    <w:p w:rsidR="00000000" w:rsidDel="00000000" w:rsidP="00000000" w:rsidRDefault="00000000" w:rsidRPr="00000000" w14:paraId="0000014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Save the Children. (2015). IDELA. </w:t>
      </w:r>
      <w:hyperlink r:id="rId3">
        <w:r w:rsidDel="00000000" w:rsidR="00000000" w:rsidRPr="00000000">
          <w:rPr>
            <w:sz w:val="18"/>
            <w:szCs w:val="18"/>
            <w:u w:val="single"/>
            <w:rtl w:val="0"/>
          </w:rPr>
          <w:t xml:space="preserve">https://idela-network.org/</w:t>
        </w:r>
      </w:hyperlink>
      <w:r w:rsidDel="00000000" w:rsidR="00000000" w:rsidRPr="00000000">
        <w:rPr>
          <w:rtl w:val="0"/>
        </w:rPr>
      </w:r>
    </w:p>
  </w:footnote>
  <w:footnote w:id="3">
    <w:p w:rsidR="00000000" w:rsidDel="00000000" w:rsidP="00000000" w:rsidRDefault="00000000" w:rsidRPr="00000000" w14:paraId="0000014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Plan International. (2012). Early childhood care and development in emergencies: A programme guide. </w:t>
      </w:r>
      <w:hyperlink r:id="rId4">
        <w:r w:rsidDel="00000000" w:rsidR="00000000" w:rsidRPr="00000000">
          <w:rPr>
            <w:sz w:val="18"/>
            <w:szCs w:val="18"/>
            <w:u w:val="single"/>
            <w:rtl w:val="0"/>
          </w:rPr>
          <w:t xml:space="preserve">https://plan-international.org/publications/early-childhood-care-and-development-in-emergencies/</w:t>
        </w:r>
      </w:hyperlink>
      <w:r w:rsidDel="00000000" w:rsidR="00000000" w:rsidRPr="00000000">
        <w:rPr>
          <w:sz w:val="18"/>
          <w:szCs w:val="18"/>
          <w:rtl w:val="0"/>
        </w:rPr>
        <w:t xml:space="preserve"> </w:t>
      </w:r>
      <w:r w:rsidDel="00000000" w:rsidR="00000000" w:rsidRPr="00000000">
        <w:rPr>
          <w:rtl w:val="0"/>
        </w:rPr>
      </w:r>
    </w:p>
  </w:footnote>
  <w:footnote w:id="4">
    <w:p w:rsidR="00000000" w:rsidDel="00000000" w:rsidP="00000000" w:rsidRDefault="00000000" w:rsidRPr="00000000" w14:paraId="0000014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sz w:val="18"/>
          <w:szCs w:val="18"/>
          <w:rtl w:val="0"/>
        </w:rPr>
        <w:t xml:space="preserve">The Alliance for Child Protection in Humanitarian Action. (n.d.). Key Considerations: Principles of Community-level Child Protection. </w:t>
      </w:r>
      <w:hyperlink r:id="rId5">
        <w:r w:rsidDel="00000000" w:rsidR="00000000" w:rsidRPr="00000000">
          <w:rPr>
            <w:sz w:val="18"/>
            <w:szCs w:val="18"/>
            <w:u w:val="single"/>
            <w:rtl w:val="0"/>
          </w:rPr>
          <w:t xml:space="preserve">https://www.alliancecpha.org/sites/default/files/technical/attachments/key_considerations_eng.pdf</w:t>
        </w:r>
      </w:hyperlink>
      <w:r w:rsidDel="00000000" w:rsidR="00000000" w:rsidRPr="00000000">
        <w:rPr>
          <w:rtl w:val="0"/>
        </w:rPr>
      </w:r>
    </w:p>
  </w:footnote>
  <w:footnote w:id="5">
    <w:p w:rsidR="00000000" w:rsidDel="00000000" w:rsidP="00000000" w:rsidRDefault="00000000" w:rsidRPr="00000000" w14:paraId="0000014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sz w:val="18"/>
          <w:szCs w:val="18"/>
          <w:rtl w:val="0"/>
        </w:rPr>
        <w:t xml:space="preserve">The Alliance for Child Protection in Humanitarian Action. (2020). Guidance Notes: Methods for Effective and Participatory Community Engagement  </w:t>
      </w:r>
      <w:hyperlink r:id="rId6">
        <w:r w:rsidDel="00000000" w:rsidR="00000000" w:rsidRPr="00000000">
          <w:rPr>
            <w:sz w:val="18"/>
            <w:szCs w:val="18"/>
            <w:u w:val="single"/>
            <w:rtl w:val="0"/>
          </w:rPr>
          <w:t xml:space="preserve">https://alliancecpha.org/en/child-protection-online-library/reflective-field-guide-community-level-approaches-child-protection</w:t>
        </w:r>
      </w:hyperlink>
      <w:r w:rsidDel="00000000" w:rsidR="00000000" w:rsidRPr="00000000">
        <w:rPr>
          <w:sz w:val="18"/>
          <w:szCs w:val="18"/>
          <w:rtl w:val="0"/>
        </w:rPr>
        <w:t xml:space="preserve"> </w:t>
      </w:r>
    </w:p>
  </w:footnote>
  <w:footnote w:id="6">
    <w:p w:rsidR="00000000" w:rsidDel="00000000" w:rsidP="00000000" w:rsidRDefault="00000000" w:rsidRPr="00000000" w14:paraId="0000014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Inter-agency Network for Education in Emergencies (INEE) and The Alliance for Child Protection in Humanitarian Action (2022). Supporting Integrated Child Protection and Education Programming in Humanitarian Action. </w:t>
      </w:r>
      <w:hyperlink r:id="rId7">
        <w:r w:rsidDel="00000000" w:rsidR="00000000" w:rsidRPr="00000000">
          <w:rPr>
            <w:sz w:val="18"/>
            <w:szCs w:val="18"/>
            <w:u w:val="single"/>
            <w:rtl w:val="0"/>
          </w:rPr>
          <w:t xml:space="preserve">https://inee.org/resources/supporting-integrated-child-protection-and-education-programming-humanitarian-action</w:t>
        </w:r>
      </w:hyperlink>
      <w:r w:rsidDel="00000000" w:rsidR="00000000" w:rsidRPr="00000000">
        <w:rPr>
          <w:sz w:val="18"/>
          <w:szCs w:val="18"/>
          <w:rtl w:val="0"/>
        </w:rPr>
        <w:t xml:space="preserve"> </w:t>
      </w:r>
    </w:p>
  </w:footnote>
  <w:footnote w:id="7">
    <w:p w:rsidR="00000000" w:rsidDel="00000000" w:rsidP="00000000" w:rsidRDefault="00000000" w:rsidRPr="00000000" w14:paraId="0000014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Nurturing Care for Early Childhood Development.World Health Organization (WHO). (2018). Nurturing Care for Early Childhood Development. </w:t>
      </w:r>
      <w:hyperlink r:id="rId8">
        <w:r w:rsidDel="00000000" w:rsidR="00000000" w:rsidRPr="00000000">
          <w:rPr>
            <w:sz w:val="18"/>
            <w:szCs w:val="18"/>
            <w:u w:val="single"/>
            <w:rtl w:val="0"/>
          </w:rPr>
          <w:t xml:space="preserve">https://nurturing-care.org/</w:t>
        </w:r>
      </w:hyperlink>
      <w:r w:rsidDel="00000000" w:rsidR="00000000" w:rsidRPr="00000000">
        <w:rPr>
          <w:sz w:val="18"/>
          <w:szCs w:val="18"/>
          <w:rtl w:val="0"/>
        </w:rPr>
        <w:t xml:space="preserve"> </w:t>
      </w:r>
    </w:p>
  </w:footnote>
  <w:footnote w:id="8">
    <w:p w:rsidR="00000000" w:rsidDel="00000000" w:rsidP="00000000" w:rsidRDefault="00000000" w:rsidRPr="00000000" w14:paraId="0000014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UNICEF (n.d.). A child rights-based approach. </w:t>
      </w:r>
      <w:hyperlink r:id="rId9">
        <w:r w:rsidDel="00000000" w:rsidR="00000000" w:rsidRPr="00000000">
          <w:rPr>
            <w:sz w:val="18"/>
            <w:szCs w:val="18"/>
            <w:u w:val="single"/>
            <w:rtl w:val="0"/>
          </w:rPr>
          <w:t xml:space="preserve">https://www.unicef.org.uk/child-friendly-cities/crba/</w:t>
        </w:r>
      </w:hyperlink>
      <w:r w:rsidDel="00000000" w:rsidR="00000000" w:rsidRPr="00000000">
        <w:rPr>
          <w:rtl w:val="0"/>
        </w:rPr>
      </w:r>
    </w:p>
  </w:footnote>
  <w:footnote w:id="9">
    <w:p w:rsidR="00000000" w:rsidDel="00000000" w:rsidP="00000000" w:rsidRDefault="00000000" w:rsidRPr="00000000" w14:paraId="00000147">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ECDAN (n.d.) Gender Equality in Early Childhood. </w:t>
      </w:r>
      <w:hyperlink r:id="rId10">
        <w:r w:rsidDel="00000000" w:rsidR="00000000" w:rsidRPr="00000000">
          <w:rPr>
            <w:sz w:val="18"/>
            <w:szCs w:val="18"/>
            <w:u w:val="single"/>
            <w:rtl w:val="0"/>
          </w:rPr>
          <w:t xml:space="preserve">https://ecdan.org/gender-equality/</w:t>
        </w:r>
      </w:hyperlink>
      <w:r w:rsidDel="00000000" w:rsidR="00000000" w:rsidRPr="00000000">
        <w:rPr>
          <w:sz w:val="18"/>
          <w:szCs w:val="18"/>
          <w:rtl w:val="0"/>
        </w:rPr>
        <w:t xml:space="preserve"> </w:t>
      </w:r>
    </w:p>
  </w:footnote>
  <w:footnote w:id="10">
    <w:p w:rsidR="00000000" w:rsidDel="00000000" w:rsidP="00000000" w:rsidRDefault="00000000" w:rsidRPr="00000000" w14:paraId="0000014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UNICEF. (2022). UNICEF Fact Sheet: Children with Disabilities. </w:t>
      </w:r>
      <w:hyperlink r:id="rId11">
        <w:r w:rsidDel="00000000" w:rsidR="00000000" w:rsidRPr="00000000">
          <w:rPr>
            <w:sz w:val="18"/>
            <w:szCs w:val="18"/>
            <w:u w:val="single"/>
            <w:rtl w:val="0"/>
          </w:rPr>
          <w:t xml:space="preserve">https://www.unicef.org/reports/unicef-fact-sheet</w:t>
        </w:r>
      </w:hyperlink>
      <w:r w:rsidDel="00000000" w:rsidR="00000000" w:rsidRPr="00000000">
        <w:rPr>
          <w:sz w:val="18"/>
          <w:szCs w:val="18"/>
          <w:rtl w:val="0"/>
        </w:rPr>
        <w:t xml:space="preserve"> </w:t>
      </w:r>
    </w:p>
  </w:footnote>
  <w:footnote w:id="11">
    <w:p w:rsidR="00000000" w:rsidDel="00000000" w:rsidP="00000000" w:rsidRDefault="00000000" w:rsidRPr="00000000" w14:paraId="0000014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WHO (2021). The life-course approach: from theory to practice: case stories from two small countries in Europe. </w:t>
      </w:r>
      <w:hyperlink r:id="rId12">
        <w:r w:rsidDel="00000000" w:rsidR="00000000" w:rsidRPr="00000000">
          <w:rPr>
            <w:sz w:val="18"/>
            <w:szCs w:val="18"/>
            <w:u w:val="single"/>
            <w:rtl w:val="0"/>
          </w:rPr>
          <w:t xml:space="preserve">https://www.who.int/europe/publications/i/item/9789289053266</w:t>
        </w:r>
      </w:hyperlink>
      <w:r w:rsidDel="00000000" w:rsidR="00000000" w:rsidRPr="00000000">
        <w:rPr>
          <w:rtl w:val="0"/>
        </w:rPr>
      </w:r>
    </w:p>
  </w:footnote>
  <w:footnote w:id="12">
    <w:p w:rsidR="00000000" w:rsidDel="00000000" w:rsidP="00000000" w:rsidRDefault="00000000" w:rsidRPr="00000000" w14:paraId="0000014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Plan International. (2018). Child-Centered Multi-Risk Assessments. A field guide and toolkit. </w:t>
      </w:r>
      <w:hyperlink r:id="rId13">
        <w:r w:rsidDel="00000000" w:rsidR="00000000" w:rsidRPr="00000000">
          <w:rPr>
            <w:sz w:val="18"/>
            <w:szCs w:val="18"/>
            <w:u w:val="single"/>
            <w:rtl w:val="0"/>
          </w:rPr>
          <w:t xml:space="preserve">https://plan-international.org/publications/multi-risk-assessment-for-children-in-disasters/</w:t>
        </w:r>
      </w:hyperlink>
      <w:r w:rsidDel="00000000" w:rsidR="00000000" w:rsidRPr="00000000">
        <w:rPr>
          <w:sz w:val="18"/>
          <w:szCs w:val="18"/>
          <w:rtl w:val="0"/>
        </w:rPr>
        <w:t xml:space="preserve"> </w:t>
      </w:r>
    </w:p>
  </w:footnote>
  <w:footnote w:id="13">
    <w:p w:rsidR="00000000" w:rsidDel="00000000" w:rsidP="00000000" w:rsidRDefault="00000000" w:rsidRPr="00000000" w14:paraId="0000014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Alliance for Child Protection in Humanitarian Action. (2020). Guidance Notes: Methods for Effective and Participatory Community Engagement  </w:t>
      </w:r>
      <w:hyperlink r:id="rId14">
        <w:r w:rsidDel="00000000" w:rsidR="00000000" w:rsidRPr="00000000">
          <w:rPr>
            <w:sz w:val="18"/>
            <w:szCs w:val="18"/>
            <w:u w:val="single"/>
            <w:rtl w:val="0"/>
          </w:rPr>
          <w:t xml:space="preserve">https://www.alliancecpha.org/sites/default/files/technical/attachments/guidance_notes_eng.pdf</w:t>
        </w:r>
      </w:hyperlink>
      <w:r w:rsidDel="00000000" w:rsidR="00000000" w:rsidRPr="00000000">
        <w:rPr>
          <w:rtl w:val="0"/>
        </w:rPr>
      </w:r>
    </w:p>
  </w:footnote>
  <w:footnote w:id="14">
    <w:p w:rsidR="00000000" w:rsidDel="00000000" w:rsidP="00000000" w:rsidRDefault="00000000" w:rsidRPr="00000000" w14:paraId="0000014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UNICEF. (N.d.). Water, Sanitation and Hygiene (WASH). </w:t>
      </w:r>
      <w:hyperlink r:id="rId15">
        <w:r w:rsidDel="00000000" w:rsidR="00000000" w:rsidRPr="00000000">
          <w:rPr>
            <w:sz w:val="18"/>
            <w:szCs w:val="18"/>
            <w:u w:val="single"/>
            <w:rtl w:val="0"/>
          </w:rPr>
          <w:t xml:space="preserve">https://www.unicef.org/wash </w:t>
        </w:r>
      </w:hyperlink>
      <w:r w:rsidDel="00000000" w:rsidR="00000000" w:rsidRPr="00000000">
        <w:rPr>
          <w:rtl w:val="0"/>
        </w:rPr>
      </w:r>
    </w:p>
  </w:footnote>
  <w:footnote w:id="15">
    <w:p w:rsidR="00000000" w:rsidDel="00000000" w:rsidP="00000000" w:rsidRDefault="00000000" w:rsidRPr="00000000" w14:paraId="0000014D">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UNICEF. (2014). Early Childhood Development in Emergencies: Integrated programme guide. </w:t>
      </w:r>
      <w:hyperlink r:id="rId16">
        <w:r w:rsidDel="00000000" w:rsidR="00000000" w:rsidRPr="00000000">
          <w:rPr>
            <w:sz w:val="18"/>
            <w:szCs w:val="18"/>
            <w:u w:val="single"/>
            <w:rtl w:val="0"/>
          </w:rPr>
          <w:t xml:space="preserve">https://www.unicef.org/documents/early-childhood-development-emergencies </w:t>
        </w:r>
      </w:hyperlink>
      <w:r w:rsidDel="00000000" w:rsidR="00000000" w:rsidRPr="00000000">
        <w:rPr>
          <w:rtl w:val="0"/>
        </w:rPr>
      </w:r>
    </w:p>
  </w:footnote>
  <w:footnote w:id="16">
    <w:p w:rsidR="00000000" w:rsidDel="00000000" w:rsidP="00000000" w:rsidRDefault="00000000" w:rsidRPr="00000000" w14:paraId="0000014E">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A, G., Cg, K., A, M., A, T., M, K., &amp; C, L. (2022). Economic evaluation of an early childhood development center-based agriculture and nutrition intervention in Malawi. Food security, 14(1), 67–80. </w:t>
      </w:r>
      <w:hyperlink r:id="rId17">
        <w:r w:rsidDel="00000000" w:rsidR="00000000" w:rsidRPr="00000000">
          <w:rPr>
            <w:sz w:val="18"/>
            <w:szCs w:val="18"/>
            <w:u w:val="single"/>
            <w:rtl w:val="0"/>
          </w:rPr>
          <w:t xml:space="preserve">https://doi.org/10.1007/s12571-021-01203-6 </w:t>
        </w:r>
      </w:hyperlink>
      <w:r w:rsidDel="00000000" w:rsidR="00000000" w:rsidRPr="00000000">
        <w:rPr>
          <w:rtl w:val="0"/>
        </w:rPr>
      </w:r>
    </w:p>
  </w:footnote>
  <w:footnote w:id="18">
    <w:p w:rsidR="00000000" w:rsidDel="00000000" w:rsidP="00000000" w:rsidRDefault="00000000" w:rsidRPr="00000000" w14:paraId="0000014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International Play Association. (2017). Access to Play for Children in Situations of Crisis: Play: rights and practice: A toolkit for staff, managers and policy makers. </w:t>
      </w:r>
      <w:hyperlink r:id="rId18">
        <w:r w:rsidDel="00000000" w:rsidR="00000000" w:rsidRPr="00000000">
          <w:rPr>
            <w:sz w:val="18"/>
            <w:szCs w:val="18"/>
            <w:u w:val="single"/>
            <w:rtl w:val="0"/>
          </w:rPr>
          <w:t xml:space="preserve">https://ipaworld.org/what-we-do/access-to-play-in-crisis/</w:t>
        </w:r>
      </w:hyperlink>
      <w:r w:rsidDel="00000000" w:rsidR="00000000" w:rsidRPr="00000000">
        <w:rPr>
          <w:sz w:val="18"/>
          <w:szCs w:val="18"/>
          <w:rtl w:val="0"/>
        </w:rPr>
        <w:t xml:space="preserve"> </w:t>
      </w:r>
    </w:p>
  </w:footnote>
  <w:footnote w:id="19">
    <w:p w:rsidR="00000000" w:rsidDel="00000000" w:rsidP="00000000" w:rsidRDefault="00000000" w:rsidRPr="00000000" w14:paraId="0000015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UNICEF. (2010). Early Childhood Development Kit Activity Guide.  </w:t>
      </w:r>
      <w:hyperlink r:id="rId19">
        <w:r w:rsidDel="00000000" w:rsidR="00000000" w:rsidRPr="00000000">
          <w:rPr>
            <w:sz w:val="18"/>
            <w:szCs w:val="18"/>
            <w:u w:val="single"/>
            <w:rtl w:val="0"/>
          </w:rPr>
          <w:t xml:space="preserve">https://inee.org/resources/early-childhood-development-kit-activity-guide</w:t>
        </w:r>
      </w:hyperlink>
      <w:r w:rsidDel="00000000" w:rsidR="00000000" w:rsidRPr="00000000">
        <w:rPr>
          <w:sz w:val="18"/>
          <w:szCs w:val="18"/>
          <w:rtl w:val="0"/>
        </w:rPr>
        <w:t xml:space="preserve"> </w:t>
      </w:r>
    </w:p>
  </w:footnote>
  <w:footnote w:id="20">
    <w:p w:rsidR="00000000" w:rsidDel="00000000" w:rsidP="00000000" w:rsidRDefault="00000000" w:rsidRPr="00000000" w14:paraId="0000015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UNICEF. (2014). Early Childhood Development in Emergencies: Integrated programme guide. </w:t>
      </w:r>
      <w:hyperlink r:id="rId20">
        <w:r w:rsidDel="00000000" w:rsidR="00000000" w:rsidRPr="00000000">
          <w:rPr>
            <w:sz w:val="18"/>
            <w:szCs w:val="18"/>
            <w:u w:val="single"/>
            <w:rtl w:val="0"/>
          </w:rPr>
          <w:t xml:space="preserve">https://www.unicef.org/documents/early-childhood-development-emergencies </w:t>
        </w:r>
      </w:hyperlink>
      <w:r w:rsidDel="00000000" w:rsidR="00000000" w:rsidRPr="00000000">
        <w:rPr>
          <w:rtl w:val="0"/>
        </w:rPr>
      </w:r>
    </w:p>
  </w:footnote>
  <w:footnote w:id="21">
    <w:p w:rsidR="00000000" w:rsidDel="00000000" w:rsidP="00000000" w:rsidRDefault="00000000" w:rsidRPr="00000000" w14:paraId="0000015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Plan International. (2012). Early childhood care and development in emergencies: A programme guide. </w:t>
      </w:r>
      <w:hyperlink r:id="rId21">
        <w:r w:rsidDel="00000000" w:rsidR="00000000" w:rsidRPr="00000000">
          <w:rPr>
            <w:sz w:val="18"/>
            <w:szCs w:val="18"/>
            <w:u w:val="single"/>
            <w:rtl w:val="0"/>
          </w:rPr>
          <w:t xml:space="preserve">https://plan-international.org/publications/early-childhood-care-and-development-in-emergencies/</w:t>
        </w:r>
      </w:hyperlink>
      <w:r w:rsidDel="00000000" w:rsidR="00000000" w:rsidRPr="00000000">
        <w:rPr>
          <w:sz w:val="18"/>
          <w:szCs w:val="18"/>
          <w:rtl w:val="0"/>
        </w:rPr>
        <w:t xml:space="preserve"> </w:t>
      </w:r>
    </w:p>
  </w:footnote>
  <w:footnote w:id="22">
    <w:p w:rsidR="00000000" w:rsidDel="00000000" w:rsidP="00000000" w:rsidRDefault="00000000" w:rsidRPr="00000000" w14:paraId="00000153">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UNICEF. (2017). Programme Guidance for Early Childhood Development. </w:t>
      </w:r>
      <w:hyperlink r:id="rId22">
        <w:r w:rsidDel="00000000" w:rsidR="00000000" w:rsidRPr="00000000">
          <w:rPr>
            <w:sz w:val="18"/>
            <w:szCs w:val="18"/>
            <w:u w:val="single"/>
            <w:rtl w:val="0"/>
          </w:rPr>
          <w:t xml:space="preserve">https://www.unicef.org/documents/unicef-programme-guidance-early-childhood-development </w:t>
        </w:r>
      </w:hyperlink>
      <w:r w:rsidDel="00000000" w:rsidR="00000000" w:rsidRPr="00000000">
        <w:rPr>
          <w:rtl w:val="0"/>
        </w:rPr>
      </w:r>
    </w:p>
  </w:footnote>
  <w:footnote w:id="23">
    <w:p w:rsidR="00000000" w:rsidDel="00000000" w:rsidP="00000000" w:rsidRDefault="00000000" w:rsidRPr="00000000" w14:paraId="0000015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sz w:val="18"/>
          <w:szCs w:val="18"/>
          <w:rtl w:val="0"/>
        </w:rPr>
        <w:t xml:space="preserve">The Alliance for Child Protection in Humanitarian Action. (n.d.). Key Considerations: Principles of Community-level Child Protection. </w:t>
      </w:r>
      <w:hyperlink r:id="rId23">
        <w:r w:rsidDel="00000000" w:rsidR="00000000" w:rsidRPr="00000000">
          <w:rPr>
            <w:sz w:val="18"/>
            <w:szCs w:val="18"/>
            <w:u w:val="single"/>
            <w:rtl w:val="0"/>
          </w:rPr>
          <w:t xml:space="preserve">https://www.alliancecpha.org/sites/default/files/technical/attachments/key_considerations_eng.pdf</w:t>
        </w:r>
      </w:hyperlink>
      <w:r w:rsidDel="00000000" w:rsidR="00000000" w:rsidRPr="00000000">
        <w:rPr>
          <w:rtl w:val="0"/>
        </w:rPr>
      </w:r>
    </w:p>
  </w:footnote>
  <w:footnote w:id="24">
    <w:p w:rsidR="00000000" w:rsidDel="00000000" w:rsidP="00000000" w:rsidRDefault="00000000" w:rsidRPr="00000000" w14:paraId="00000155">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UNICEF (2016). Nutrition - WASH Toolkit: Guide for Practical Joint Actions. </w:t>
      </w:r>
      <w:hyperlink r:id="rId24">
        <w:r w:rsidDel="00000000" w:rsidR="00000000" w:rsidRPr="00000000">
          <w:rPr>
            <w:sz w:val="18"/>
            <w:szCs w:val="18"/>
            <w:u w:val="single"/>
            <w:rtl w:val="0"/>
          </w:rPr>
          <w:t xml:space="preserve">https://www.unicef.org/eap/media/1181/file/Nutrition-WASH</w:t>
        </w:r>
      </w:hyperlink>
      <w:r w:rsidDel="00000000" w:rsidR="00000000" w:rsidRPr="00000000">
        <w:rPr>
          <w:rtl w:val="0"/>
        </w:rPr>
      </w:r>
    </w:p>
  </w:footnote>
  <w:footnote w:id="17">
    <w:p w:rsidR="00000000" w:rsidDel="00000000" w:rsidP="00000000" w:rsidRDefault="00000000" w:rsidRPr="00000000" w14:paraId="0000015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Right to Play. (N.d.) Our Impact. Right to Play. </w:t>
      </w:r>
      <w:hyperlink r:id="rId25">
        <w:r w:rsidDel="00000000" w:rsidR="00000000" w:rsidRPr="00000000">
          <w:rPr>
            <w:sz w:val="18"/>
            <w:szCs w:val="18"/>
            <w:u w:val="single"/>
            <w:rtl w:val="0"/>
          </w:rPr>
          <w:t xml:space="preserve">https://righttoplay.com/en/impact/</w:t>
        </w:r>
      </w:hyperlink>
      <w:r w:rsidDel="00000000" w:rsidR="00000000" w:rsidRPr="00000000">
        <w:rPr>
          <w:sz w:val="18"/>
          <w:szCs w:val="18"/>
          <w:rtl w:val="0"/>
        </w:rPr>
        <w:t xml:space="preserv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1">
    <w:pPr>
      <w:jc w:val="right"/>
      <w:rPr>
        <w:color w:val="666666"/>
        <w:sz w:val="20"/>
        <w:szCs w:val="20"/>
      </w:rPr>
    </w:pPr>
    <w:r w:rsidDel="00000000" w:rsidR="00000000" w:rsidRPr="00000000">
      <w:rPr>
        <w:color w:val="666666"/>
        <w:sz w:val="20"/>
        <w:szCs w:val="20"/>
        <w:rtl w:val="0"/>
      </w:rPr>
      <w:t xml:space="preserve">Handout 4</w:t>
    </w:r>
  </w:p>
  <w:p w:rsidR="00000000" w:rsidDel="00000000" w:rsidP="00000000" w:rsidRDefault="00000000" w:rsidRPr="00000000" w14:paraId="00000132">
    <w:pPr>
      <w:jc w:val="right"/>
      <w:rPr>
        <w:color w:val="666666"/>
        <w:sz w:val="20"/>
        <w:szCs w:val="20"/>
      </w:rPr>
    </w:pPr>
    <w:r w:rsidDel="00000000" w:rsidR="00000000" w:rsidRPr="00000000">
      <w:pict>
        <v:rect style="width:0.0pt;height:1.5pt" o:hr="t" o:hrstd="t" o:hralign="center" fillcolor="#A0A0A0" stroked="f"/>
      </w:pict>
    </w: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F">
    <w:pPr>
      <w:tabs>
        <w:tab w:val="center" w:leader="none" w:pos="4680"/>
        <w:tab w:val="right" w:leader="none" w:pos="9360"/>
      </w:tabs>
      <w:spacing w:line="240" w:lineRule="auto"/>
      <w:jc w:val="right"/>
      <w:rPr/>
    </w:pPr>
    <w:r w:rsidDel="00000000" w:rsidR="00000000" w:rsidRPr="00000000">
      <w:rPr>
        <w:color w:val="434343"/>
        <w:sz w:val="20"/>
        <w:szCs w:val="20"/>
        <w:rtl w:val="0"/>
      </w:rPr>
      <w:t xml:space="preserve">Handout 9</w:t>
    </w:r>
    <w:r w:rsidDel="00000000" w:rsidR="00000000" w:rsidRPr="00000000">
      <w:rPr>
        <w:rtl w:val="0"/>
      </w:rPr>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0">
    <w:pPr>
      <w:tabs>
        <w:tab w:val="center" w:leader="none" w:pos="4680"/>
        <w:tab w:val="right" w:leader="none" w:pos="9360"/>
      </w:tabs>
      <w:spacing w:line="240" w:lineRule="auto"/>
      <w:jc w:val="right"/>
      <w:rPr/>
    </w:pPr>
    <w:r w:rsidDel="00000000" w:rsidR="00000000" w:rsidRPr="00000000">
      <w:rPr>
        <w:color w:val="434343"/>
        <w:sz w:val="20"/>
        <w:szCs w:val="20"/>
        <w:rtl w:val="0"/>
      </w:rPr>
      <w:t xml:space="preserve">Handout 10</w:t>
    </w:r>
    <w:r w:rsidDel="00000000" w:rsidR="00000000" w:rsidRPr="00000000">
      <w:rPr>
        <w:rtl w:val="0"/>
      </w:rPr>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1">
    <w:pPr>
      <w:tabs>
        <w:tab w:val="center" w:leader="none" w:pos="4680"/>
        <w:tab w:val="right" w:leader="none" w:pos="9360"/>
      </w:tabs>
      <w:spacing w:line="240" w:lineRule="auto"/>
      <w:jc w:val="right"/>
      <w:rPr>
        <w:color w:val="434343"/>
      </w:rPr>
    </w:pPr>
    <w:r w:rsidDel="00000000" w:rsidR="00000000" w:rsidRPr="00000000">
      <w:rPr>
        <w:color w:val="434343"/>
        <w:sz w:val="20"/>
        <w:szCs w:val="20"/>
        <w:rtl w:val="0"/>
      </w:rPr>
      <w:t xml:space="preserve">Handout 4</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3">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7">
    <w:pPr>
      <w:tabs>
        <w:tab w:val="center" w:leader="none" w:pos="4680"/>
        <w:tab w:val="right" w:leader="none" w:pos="9360"/>
      </w:tabs>
      <w:spacing w:line="240" w:lineRule="auto"/>
      <w:jc w:val="right"/>
      <w:rPr>
        <w:color w:val="434343"/>
      </w:rPr>
    </w:pPr>
    <w:r w:rsidDel="00000000" w:rsidR="00000000" w:rsidRPr="00000000">
      <w:rPr>
        <w:color w:val="434343"/>
        <w:sz w:val="20"/>
        <w:szCs w:val="20"/>
        <w:rtl w:val="0"/>
      </w:rPr>
      <w:t xml:space="preserve"> Handout 3</w:t>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9">
    <w:pPr>
      <w:tabs>
        <w:tab w:val="center" w:leader="none" w:pos="4680"/>
        <w:tab w:val="right" w:leader="none" w:pos="9360"/>
      </w:tabs>
      <w:spacing w:line="240" w:lineRule="auto"/>
      <w:jc w:val="right"/>
      <w:rPr>
        <w:color w:val="434343"/>
      </w:rPr>
    </w:pPr>
    <w:r w:rsidDel="00000000" w:rsidR="00000000" w:rsidRPr="00000000">
      <w:rPr>
        <w:color w:val="434343"/>
        <w:sz w:val="20"/>
        <w:szCs w:val="20"/>
        <w:rtl w:val="0"/>
      </w:rPr>
      <w:t xml:space="preserve">Handout 1 </w:t>
    </w: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A">
    <w:pPr>
      <w:tabs>
        <w:tab w:val="center" w:leader="none" w:pos="4680"/>
        <w:tab w:val="right" w:leader="none" w:pos="9360"/>
      </w:tabs>
      <w:spacing w:line="240" w:lineRule="auto"/>
      <w:jc w:val="right"/>
      <w:rPr>
        <w:color w:val="434343"/>
      </w:rPr>
    </w:pPr>
    <w:r w:rsidDel="00000000" w:rsidR="00000000" w:rsidRPr="00000000">
      <w:rPr>
        <w:color w:val="434343"/>
        <w:sz w:val="20"/>
        <w:szCs w:val="20"/>
        <w:rtl w:val="0"/>
      </w:rPr>
      <w:t xml:space="preserve">Handout 2</w:t>
    </w: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B">
    <w:pPr>
      <w:tabs>
        <w:tab w:val="center" w:leader="none" w:pos="4680"/>
        <w:tab w:val="right" w:leader="none" w:pos="9360"/>
      </w:tabs>
      <w:spacing w:line="240" w:lineRule="auto"/>
      <w:jc w:val="right"/>
      <w:rPr>
        <w:color w:val="434343"/>
      </w:rPr>
    </w:pPr>
    <w:r w:rsidDel="00000000" w:rsidR="00000000" w:rsidRPr="00000000">
      <w:rPr>
        <w:color w:val="434343"/>
        <w:sz w:val="20"/>
        <w:szCs w:val="20"/>
        <w:rtl w:val="0"/>
      </w:rPr>
      <w:t xml:space="preserve">Handout 6</w:t>
    </w: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C">
    <w:pPr>
      <w:tabs>
        <w:tab w:val="center" w:leader="none" w:pos="4680"/>
        <w:tab w:val="right" w:leader="none" w:pos="9360"/>
      </w:tabs>
      <w:spacing w:line="240" w:lineRule="auto"/>
      <w:jc w:val="right"/>
      <w:rPr>
        <w:color w:val="434343"/>
      </w:rPr>
    </w:pPr>
    <w:r w:rsidDel="00000000" w:rsidR="00000000" w:rsidRPr="00000000">
      <w:rPr>
        <w:color w:val="434343"/>
        <w:sz w:val="20"/>
        <w:szCs w:val="20"/>
        <w:rtl w:val="0"/>
      </w:rPr>
      <w:t xml:space="preserve">Handout 5</w:t>
    </w: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D">
    <w:pPr>
      <w:tabs>
        <w:tab w:val="center" w:leader="none" w:pos="4680"/>
        <w:tab w:val="right" w:leader="none" w:pos="9360"/>
      </w:tabs>
      <w:spacing w:line="240" w:lineRule="auto"/>
      <w:jc w:val="right"/>
      <w:rPr>
        <w:color w:val="434343"/>
      </w:rPr>
    </w:pPr>
    <w:r w:rsidDel="00000000" w:rsidR="00000000" w:rsidRPr="00000000">
      <w:rPr>
        <w:color w:val="434343"/>
        <w:sz w:val="20"/>
        <w:szCs w:val="20"/>
        <w:rtl w:val="0"/>
      </w:rPr>
      <w:t xml:space="preserve">Handout 7</w:t>
    </w: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E">
    <w:pPr>
      <w:tabs>
        <w:tab w:val="center" w:leader="none" w:pos="4680"/>
        <w:tab w:val="right" w:leader="none" w:pos="9360"/>
      </w:tabs>
      <w:spacing w:line="240" w:lineRule="auto"/>
      <w:jc w:val="right"/>
      <w:rPr>
        <w:color w:val="434343"/>
      </w:rPr>
    </w:pPr>
    <w:r w:rsidDel="00000000" w:rsidR="00000000" w:rsidRPr="00000000">
      <w:rPr>
        <w:color w:val="434343"/>
        <w:sz w:val="20"/>
        <w:szCs w:val="20"/>
        <w:rtl w:val="0"/>
      </w:rPr>
      <w:t xml:space="preserve">Handout 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color w:val="153744"/>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center"/>
    </w:pPr>
    <w:rPr>
      <w:b w:val="1"/>
      <w:sz w:val="28"/>
      <w:szCs w:val="28"/>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0" w:before="40" w:lineRule="auto"/>
    </w:pPr>
    <w:rPr>
      <w:rFonts w:ascii="Calibri" w:cs="Calibri" w:eastAsia="Calibri" w:hAnsi="Calibri"/>
      <w:color w:val="2f5496"/>
    </w:rPr>
  </w:style>
  <w:style w:type="paragraph" w:styleId="Heading6">
    <w:name w:val="heading 6"/>
    <w:basedOn w:val="Normal"/>
    <w:next w:val="Normal"/>
    <w:pPr>
      <w:keepNext w:val="1"/>
      <w:keepLines w:val="1"/>
      <w:spacing w:after="0" w:before="40" w:lineRule="auto"/>
    </w:pPr>
    <w:rPr>
      <w:rFonts w:ascii="Calibri" w:cs="Calibri" w:eastAsia="Calibri" w:hAnsi="Calibri"/>
      <w:color w:val="1f3863"/>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0" w:before="40" w:lineRule="auto"/>
    </w:pPr>
    <w:rPr>
      <w:rFonts w:ascii="Calibri" w:cs="Calibri" w:eastAsia="Calibri" w:hAnsi="Calibri"/>
      <w:color w:val="2f5496"/>
    </w:rPr>
  </w:style>
  <w:style w:type="paragraph" w:styleId="Heading6">
    <w:name w:val="heading 6"/>
    <w:basedOn w:val="Normal"/>
    <w:next w:val="Normal"/>
    <w:pPr>
      <w:keepNext w:val="1"/>
      <w:keepLines w:val="1"/>
      <w:spacing w:after="0" w:before="40" w:lineRule="auto"/>
    </w:pPr>
    <w:rPr>
      <w:rFonts w:ascii="Calibri" w:cs="Calibri" w:eastAsia="Calibri" w:hAnsi="Calibri"/>
      <w:color w:val="1f3863"/>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rsid w:val="00C05941"/>
  </w:style>
  <w:style w:type="paragraph" w:styleId="Heading1">
    <w:name w:val="heading 1"/>
    <w:basedOn w:val="Normal"/>
    <w:next w:val="Normal"/>
    <w:link w:val="Heading1Char"/>
    <w:uiPriority w:val="9"/>
    <w:qFormat w:val="1"/>
    <w:rsid w:val="00264295"/>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semiHidden w:val="1"/>
    <w:unhideWhenUsed w:val="1"/>
    <w:qFormat w:val="1"/>
    <w:rsid w:val="00264295"/>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nhideWhenUsed w:val="1"/>
    <w:qFormat w:val="1"/>
    <w:rsid w:val="00272110"/>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Heading4">
    <w:name w:val="heading 4"/>
    <w:basedOn w:val="Normal"/>
    <w:next w:val="Normal"/>
    <w:link w:val="Heading4Char"/>
    <w:uiPriority w:val="9"/>
    <w:semiHidden w:val="1"/>
    <w:unhideWhenUsed w:val="1"/>
    <w:qFormat w:val="1"/>
    <w:rsid w:val="00264295"/>
    <w:pPr>
      <w:keepNext w:val="1"/>
      <w:keepLines w:val="1"/>
      <w:spacing w:after="0" w:before="40"/>
      <w:outlineLvl w:val="3"/>
    </w:pPr>
    <w:rPr>
      <w:rFonts w:asciiTheme="majorHAnsi" w:cstheme="majorBidi" w:eastAsiaTheme="majorEastAsia" w:hAnsiTheme="majorHAnsi"/>
      <w:i w:val="1"/>
      <w:iCs w:val="1"/>
      <w:color w:val="2f5496" w:themeColor="accent1" w:themeShade="0000BF"/>
    </w:rPr>
  </w:style>
  <w:style w:type="paragraph" w:styleId="Heading5">
    <w:name w:val="heading 5"/>
    <w:basedOn w:val="Normal"/>
    <w:next w:val="Normal"/>
    <w:link w:val="Heading5Char"/>
    <w:uiPriority w:val="9"/>
    <w:semiHidden w:val="1"/>
    <w:unhideWhenUsed w:val="1"/>
    <w:qFormat w:val="1"/>
    <w:rsid w:val="00264295"/>
    <w:pPr>
      <w:keepNext w:val="1"/>
      <w:keepLines w:val="1"/>
      <w:spacing w:after="0" w:before="40"/>
      <w:outlineLvl w:val="4"/>
    </w:pPr>
    <w:rPr>
      <w:rFonts w:asciiTheme="majorHAnsi" w:cstheme="majorBidi" w:eastAsiaTheme="majorEastAsia" w:hAnsiTheme="majorHAnsi"/>
      <w:color w:val="2f5496" w:themeColor="accent1" w:themeShade="0000BF"/>
    </w:rPr>
  </w:style>
  <w:style w:type="paragraph" w:styleId="Heading6">
    <w:name w:val="heading 6"/>
    <w:basedOn w:val="Normal"/>
    <w:next w:val="Normal"/>
    <w:link w:val="Heading6Char"/>
    <w:uiPriority w:val="9"/>
    <w:semiHidden w:val="1"/>
    <w:unhideWhenUsed w:val="1"/>
    <w:qFormat w:val="1"/>
    <w:rsid w:val="00264295"/>
    <w:pPr>
      <w:keepNext w:val="1"/>
      <w:keepLines w:val="1"/>
      <w:spacing w:after="0" w:before="40"/>
      <w:outlineLvl w:val="5"/>
    </w:pPr>
    <w:rPr>
      <w:rFonts w:asciiTheme="majorHAnsi" w:cstheme="majorBidi" w:eastAsiaTheme="majorEastAsia" w:hAnsiTheme="majorHAnsi"/>
      <w:color w:val="1f3763" w:themeColor="accent1" w:themeShade="00007F"/>
    </w:rPr>
  </w:style>
  <w:style w:type="paragraph" w:styleId="Heading7">
    <w:name w:val="heading 7"/>
    <w:basedOn w:val="Normal"/>
    <w:next w:val="Normal"/>
    <w:link w:val="Heading7Char"/>
    <w:uiPriority w:val="9"/>
    <w:semiHidden w:val="1"/>
    <w:unhideWhenUsed w:val="1"/>
    <w:qFormat w:val="1"/>
    <w:rsid w:val="00264295"/>
    <w:pPr>
      <w:keepNext w:val="1"/>
      <w:keepLines w:val="1"/>
      <w:spacing w:after="0" w:before="40"/>
      <w:outlineLvl w:val="6"/>
    </w:pPr>
    <w:rPr>
      <w:rFonts w:asciiTheme="majorHAnsi" w:cstheme="majorBidi" w:eastAsiaTheme="majorEastAsia" w:hAnsiTheme="majorHAnsi"/>
      <w:i w:val="1"/>
      <w:iCs w:val="1"/>
      <w:color w:val="1f3763" w:themeColor="accent1" w:themeShade="00007F"/>
    </w:rPr>
  </w:style>
  <w:style w:type="paragraph" w:styleId="Heading8">
    <w:name w:val="heading 8"/>
    <w:basedOn w:val="Normal"/>
    <w:next w:val="Normal"/>
    <w:link w:val="Heading8Char"/>
    <w:uiPriority w:val="9"/>
    <w:semiHidden w:val="1"/>
    <w:unhideWhenUsed w:val="1"/>
    <w:qFormat w:val="1"/>
    <w:rsid w:val="00264295"/>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264295"/>
    <w:pPr>
      <w:keepNext w:val="1"/>
      <w:keepLines w:val="1"/>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3Char" w:customStyle="1">
    <w:name w:val="Heading 3 Char"/>
    <w:basedOn w:val="DefaultParagraphFont"/>
    <w:link w:val="Heading3"/>
    <w:rsid w:val="00272110"/>
    <w:rPr>
      <w:rFonts w:asciiTheme="majorHAnsi" w:cstheme="majorBidi" w:eastAsiaTheme="majorEastAsia" w:hAnsiTheme="majorHAnsi"/>
      <w:color w:val="1f3763" w:themeColor="accent1" w:themeShade="00007F"/>
      <w:sz w:val="24"/>
      <w:szCs w:val="24"/>
    </w:rPr>
  </w:style>
  <w:style w:type="table" w:styleId="TableGrid">
    <w:name w:val="Table Grid"/>
    <w:basedOn w:val="TableNormal"/>
    <w:uiPriority w:val="39"/>
    <w:rsid w:val="0027211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272110"/>
    <w:pPr>
      <w:ind w:left="720"/>
      <w:contextualSpacing w:val="1"/>
    </w:pPr>
  </w:style>
  <w:style w:type="character" w:styleId="Hyperlink">
    <w:name w:val="Hyperlink"/>
    <w:basedOn w:val="DefaultParagraphFont"/>
    <w:uiPriority w:val="99"/>
    <w:unhideWhenUsed w:val="1"/>
    <w:rsid w:val="00264295"/>
    <w:rPr>
      <w:color w:val="0563c1" w:themeColor="hyperlink"/>
      <w:u w:val="single"/>
    </w:rPr>
  </w:style>
  <w:style w:type="character" w:styleId="FollowedHyperlink">
    <w:name w:val="FollowedHyperlink"/>
    <w:basedOn w:val="DefaultParagraphFont"/>
    <w:uiPriority w:val="99"/>
    <w:semiHidden w:val="1"/>
    <w:unhideWhenUsed w:val="1"/>
    <w:rsid w:val="00264295"/>
    <w:rPr>
      <w:color w:val="954f72" w:themeColor="followedHyperlink"/>
      <w:u w:val="single"/>
    </w:rPr>
  </w:style>
  <w:style w:type="character" w:styleId="Heading1Char" w:customStyle="1">
    <w:name w:val="Heading 1 Char"/>
    <w:basedOn w:val="DefaultParagraphFont"/>
    <w:link w:val="Heading1"/>
    <w:uiPriority w:val="9"/>
    <w:rsid w:val="00264295"/>
    <w:rPr>
      <w:rFonts w:asciiTheme="majorHAnsi" w:cstheme="majorBidi" w:eastAsiaTheme="majorEastAsia" w:hAnsiTheme="majorHAnsi"/>
      <w:color w:val="2f5496" w:themeColor="accent1" w:themeShade="0000BF"/>
      <w:sz w:val="32"/>
      <w:szCs w:val="32"/>
    </w:rPr>
  </w:style>
  <w:style w:type="paragraph" w:styleId="TOCHeading">
    <w:name w:val="TOC Heading"/>
    <w:basedOn w:val="Heading1"/>
    <w:next w:val="Normal"/>
    <w:uiPriority w:val="39"/>
    <w:semiHidden w:val="1"/>
    <w:unhideWhenUsed w:val="1"/>
    <w:qFormat w:val="1"/>
    <w:rsid w:val="00264295"/>
    <w:pPr>
      <w:outlineLvl w:val="9"/>
    </w:pPr>
  </w:style>
  <w:style w:type="paragraph" w:styleId="Bibliography">
    <w:name w:val="Bibliography"/>
    <w:basedOn w:val="Normal"/>
    <w:next w:val="Normal"/>
    <w:uiPriority w:val="37"/>
    <w:semiHidden w:val="1"/>
    <w:unhideWhenUsed w:val="1"/>
    <w:rsid w:val="00264295"/>
  </w:style>
  <w:style w:type="character" w:styleId="BookTitle">
    <w:name w:val="Book Title"/>
    <w:basedOn w:val="DefaultParagraphFont"/>
    <w:uiPriority w:val="33"/>
    <w:qFormat w:val="1"/>
    <w:rsid w:val="00264295"/>
    <w:rPr>
      <w:b w:val="1"/>
      <w:bCs w:val="1"/>
      <w:i w:val="1"/>
      <w:iCs w:val="1"/>
      <w:spacing w:val="5"/>
    </w:rPr>
  </w:style>
  <w:style w:type="character" w:styleId="IntenseReference">
    <w:name w:val="Intense Reference"/>
    <w:basedOn w:val="DefaultParagraphFont"/>
    <w:uiPriority w:val="32"/>
    <w:qFormat w:val="1"/>
    <w:rsid w:val="00264295"/>
    <w:rPr>
      <w:b w:val="1"/>
      <w:bCs w:val="1"/>
      <w:smallCaps w:val="1"/>
      <w:color w:val="4472c4" w:themeColor="accent1"/>
      <w:spacing w:val="5"/>
    </w:rPr>
  </w:style>
  <w:style w:type="character" w:styleId="SubtleReference">
    <w:name w:val="Subtle Reference"/>
    <w:basedOn w:val="DefaultParagraphFont"/>
    <w:uiPriority w:val="31"/>
    <w:qFormat w:val="1"/>
    <w:rsid w:val="00264295"/>
    <w:rPr>
      <w:smallCaps w:val="1"/>
      <w:color w:val="5a5a5a" w:themeColor="text1" w:themeTint="0000A5"/>
    </w:rPr>
  </w:style>
  <w:style w:type="character" w:styleId="IntenseEmphasis">
    <w:name w:val="Intense Emphasis"/>
    <w:basedOn w:val="DefaultParagraphFont"/>
    <w:uiPriority w:val="21"/>
    <w:qFormat w:val="1"/>
    <w:rsid w:val="00264295"/>
    <w:rPr>
      <w:i w:val="1"/>
      <w:iCs w:val="1"/>
      <w:color w:val="4472c4" w:themeColor="accent1"/>
    </w:rPr>
  </w:style>
  <w:style w:type="character" w:styleId="SubtleEmphasis">
    <w:name w:val="Subtle Emphasis"/>
    <w:basedOn w:val="DefaultParagraphFont"/>
    <w:uiPriority w:val="19"/>
    <w:qFormat w:val="1"/>
    <w:rsid w:val="00264295"/>
    <w:rPr>
      <w:i w:val="1"/>
      <w:iCs w:val="1"/>
      <w:color w:val="404040" w:themeColor="text1" w:themeTint="0000BF"/>
    </w:rPr>
  </w:style>
  <w:style w:type="paragraph" w:styleId="IntenseQuote">
    <w:name w:val="Intense Quote"/>
    <w:basedOn w:val="Normal"/>
    <w:next w:val="Normal"/>
    <w:link w:val="IntenseQuoteChar"/>
    <w:uiPriority w:val="30"/>
    <w:qFormat w:val="1"/>
    <w:rsid w:val="00264295"/>
    <w:pPr>
      <w:pBdr>
        <w:top w:color="4472c4" w:space="10" w:sz="4" w:themeColor="accent1" w:val="single"/>
        <w:bottom w:color="4472c4" w:space="10" w:sz="4" w:themeColor="accent1" w:val="single"/>
      </w:pBdr>
      <w:spacing w:after="360" w:before="360"/>
      <w:ind w:left="864" w:right="864"/>
      <w:jc w:val="center"/>
    </w:pPr>
    <w:rPr>
      <w:i w:val="1"/>
      <w:iCs w:val="1"/>
      <w:color w:val="4472c4" w:themeColor="accent1"/>
    </w:rPr>
  </w:style>
  <w:style w:type="character" w:styleId="IntenseQuoteChar" w:customStyle="1">
    <w:name w:val="Intense Quote Char"/>
    <w:basedOn w:val="DefaultParagraphFont"/>
    <w:link w:val="IntenseQuote"/>
    <w:uiPriority w:val="30"/>
    <w:rsid w:val="00264295"/>
    <w:rPr>
      <w:i w:val="1"/>
      <w:iCs w:val="1"/>
      <w:color w:val="4472c4" w:themeColor="accent1"/>
    </w:rPr>
  </w:style>
  <w:style w:type="paragraph" w:styleId="Quote">
    <w:name w:val="Quote"/>
    <w:basedOn w:val="Normal"/>
    <w:next w:val="Normal"/>
    <w:link w:val="QuoteChar"/>
    <w:uiPriority w:val="29"/>
    <w:qFormat w:val="1"/>
    <w:rsid w:val="00264295"/>
    <w:pPr>
      <w:spacing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264295"/>
    <w:rPr>
      <w:i w:val="1"/>
      <w:iCs w:val="1"/>
      <w:color w:val="404040" w:themeColor="text1" w:themeTint="0000BF"/>
    </w:rPr>
  </w:style>
  <w:style w:type="table" w:styleId="MediumList1-Accent1">
    <w:name w:val="Medium List 1 Accent 1"/>
    <w:basedOn w:val="TableNormal"/>
    <w:uiPriority w:val="65"/>
    <w:semiHidden w:val="1"/>
    <w:unhideWhenUsed w:val="1"/>
    <w:rsid w:val="00264295"/>
    <w:pPr>
      <w:spacing w:after="0" w:line="240" w:lineRule="auto"/>
    </w:pPr>
    <w:rPr>
      <w:color w:val="000000" w:themeColor="text1"/>
    </w:rPr>
    <w:tblPr>
      <w:tblStyleRowBandSize w:val="1"/>
      <w:tblStyleColBandSize w:val="1"/>
      <w:tblBorders>
        <w:top w:color="4472c4" w:space="0" w:sz="8" w:themeColor="accent1" w:val="single"/>
        <w:bottom w:color="4472c4" w:space="0" w:sz="8" w:themeColor="accent1" w:val="single"/>
      </w:tblBorders>
    </w:tblPr>
    <w:tblStylePr w:type="firstRow">
      <w:rPr>
        <w:rFonts w:asciiTheme="majorHAnsi" w:cstheme="majorBidi" w:eastAsiaTheme="majorEastAsia" w:hAnsiTheme="majorHAnsi"/>
      </w:rPr>
      <w:tblPr/>
      <w:tcPr>
        <w:tcBorders>
          <w:top w:space="0" w:sz="0" w:val="nil"/>
          <w:bottom w:color="4472c4" w:space="0" w:sz="8" w:themeColor="accent1" w:val="single"/>
        </w:tcBorders>
      </w:tcPr>
    </w:tblStylePr>
    <w:tblStylePr w:type="lastRow">
      <w:rPr>
        <w:b w:val="1"/>
        <w:bCs w:val="1"/>
        <w:color w:val="44546a" w:themeColor="text2"/>
      </w:rPr>
      <w:tblPr/>
      <w:tcPr>
        <w:tcBorders>
          <w:top w:color="4472c4" w:space="0" w:sz="8" w:themeColor="accent1" w:val="single"/>
          <w:bottom w:color="4472c4" w:space="0" w:sz="8" w:themeColor="accent1" w:val="single"/>
        </w:tcBorders>
      </w:tcPr>
    </w:tblStylePr>
    <w:tblStylePr w:type="firstCol">
      <w:rPr>
        <w:b w:val="1"/>
        <w:bCs w:val="1"/>
      </w:rPr>
    </w:tblStylePr>
    <w:tblStylePr w:type="lastCol">
      <w:rPr>
        <w:b w:val="1"/>
        <w:bCs w:val="1"/>
      </w:rPr>
      <w:tblPr/>
      <w:tcPr>
        <w:tcBorders>
          <w:top w:color="4472c4" w:space="0" w:sz="8" w:themeColor="accent1" w:val="single"/>
          <w:bottom w:color="4472c4" w:space="0" w:sz="8" w:themeColor="accent1" w:val="single"/>
        </w:tcBorders>
      </w:tcPr>
    </w:tblStylePr>
    <w:tblStylePr w:type="band1Vert">
      <w:tblPr/>
      <w:tcPr>
        <w:shd w:color="auto" w:fill="d0dbf0" w:themeFill="accent1" w:themeFillTint="00003F" w:val="clear"/>
      </w:tcPr>
    </w:tblStylePr>
    <w:tblStylePr w:type="band1Horz">
      <w:tblPr/>
      <w:tcPr>
        <w:shd w:color="auto" w:fill="d0dbf0" w:themeFill="accent1" w:themeFillTint="00003F" w:val="clear"/>
      </w:tcPr>
    </w:tblStylePr>
  </w:style>
  <w:style w:type="table" w:styleId="MediumShading2-Accent1">
    <w:name w:val="Medium Shading 2 Accent 1"/>
    <w:basedOn w:val="TableNormal"/>
    <w:uiPriority w:val="64"/>
    <w:semiHidden w:val="1"/>
    <w:unhideWhenUsed w:val="1"/>
    <w:rsid w:val="00264295"/>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472c4"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472c4"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472c4"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Accent1">
    <w:name w:val="Medium Shading 1 Accent 1"/>
    <w:basedOn w:val="TableNormal"/>
    <w:uiPriority w:val="63"/>
    <w:semiHidden w:val="1"/>
    <w:unhideWhenUsed w:val="1"/>
    <w:rsid w:val="00264295"/>
    <w:pPr>
      <w:spacing w:after="0" w:line="240" w:lineRule="auto"/>
    </w:pPr>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tblBorders>
    </w:tblPr>
    <w:tblStylePr w:type="firstRow">
      <w:pPr>
        <w:spacing w:after="0" w:before="0" w:line="240" w:lineRule="auto"/>
      </w:pPr>
      <w:rPr>
        <w:b w:val="1"/>
        <w:bCs w:val="1"/>
        <w:color w:val="ffffff" w:themeColor="background1"/>
      </w:rPr>
      <w:tblPr/>
      <w:tcPr>
        <w:tc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shd w:color="auto" w:fill="4472c4" w:themeFill="accent1" w:val="clear"/>
      </w:tcPr>
    </w:tblStylePr>
    <w:tblStylePr w:type="lastRow">
      <w:pPr>
        <w:spacing w:after="0" w:before="0" w:line="240" w:lineRule="auto"/>
      </w:pPr>
      <w:rPr>
        <w:b w:val="1"/>
        <w:bCs w:val="1"/>
      </w:rPr>
      <w:tblPr/>
      <w:tcPr>
        <w:tcBorders>
          <w:top w:color="7295d2" w:space="0" w:sz="6" w:themeColor="accent1" w:themeTint="0000BF" w:val="doub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0dbf0" w:themeFill="accent1" w:themeFillTint="00003F" w:val="clear"/>
      </w:tcPr>
    </w:tblStylePr>
    <w:tblStylePr w:type="band1Horz">
      <w:tblPr/>
      <w:tcPr>
        <w:tcBorders>
          <w:insideH w:space="0" w:sz="0" w:val="nil"/>
          <w:insideV w:space="0" w:sz="0" w:val="nil"/>
        </w:tcBorders>
        <w:shd w:color="auto" w:fill="d0dbf0" w:themeFill="accent1" w:themeFillTint="00003F" w:val="clear"/>
      </w:tcPr>
    </w:tblStylePr>
    <w:tblStylePr w:type="band2Horz">
      <w:tblPr/>
      <w:tcPr>
        <w:tcBorders>
          <w:insideH w:space="0" w:sz="0" w:val="nil"/>
          <w:insideV w:space="0" w:sz="0" w:val="nil"/>
        </w:tcBorders>
      </w:tcPr>
    </w:tblStylePr>
  </w:style>
  <w:style w:type="table" w:styleId="LightGrid-Accent1">
    <w:name w:val="Light Grid Accent 1"/>
    <w:basedOn w:val="TableNormal"/>
    <w:uiPriority w:val="62"/>
    <w:semiHidden w:val="1"/>
    <w:unhideWhenUsed w:val="1"/>
    <w:rsid w:val="00264295"/>
    <w:pPr>
      <w:spacing w:after="0"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18" w:themeColor="accent1" w:val="single"/>
          <w:right w:color="4472c4" w:space="0" w:sz="8" w:themeColor="accent1" w:val="single"/>
          <w:insideH w:space="0" w:sz="0" w:val="nil"/>
          <w:insideV w:color="4472c4"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insideH w:space="0" w:sz="0" w:val="nil"/>
          <w:insideV w:color="4472c4"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shd w:color="auto" w:fill="d0dbf0" w:themeFill="accent1" w:themeFillTint="00003F" w:val="clear"/>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shd w:color="auto" w:fill="d0dbf0" w:themeFill="accent1" w:themeFillTint="00003F" w:val="clear"/>
      </w:tcPr>
    </w:tblStylePr>
    <w:tblStylePr w:type="band2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tcPr>
    </w:tblStylePr>
  </w:style>
  <w:style w:type="table" w:styleId="LightList-Accent1">
    <w:name w:val="Light List Accent 1"/>
    <w:basedOn w:val="TableNormal"/>
    <w:uiPriority w:val="61"/>
    <w:semiHidden w:val="1"/>
    <w:unhideWhenUsed w:val="1"/>
    <w:rsid w:val="00264295"/>
    <w:pPr>
      <w:spacing w:after="0"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pPr>
        <w:spacing w:after="0" w:before="0" w:line="240" w:lineRule="auto"/>
      </w:pPr>
      <w:rPr>
        <w:b w:val="1"/>
        <w:bCs w:val="1"/>
        <w:color w:val="ffffff" w:themeColor="background1"/>
      </w:rPr>
      <w:tblPr/>
      <w:tcPr>
        <w:shd w:color="auto" w:fill="4472c4" w:themeFill="accent1" w:val="clear"/>
      </w:tcPr>
    </w:tblStylePr>
    <w:tblStylePr w:type="lastRow">
      <w:pPr>
        <w:spacing w:after="0" w:before="0" w:line="240" w:lineRule="auto"/>
      </w:pPr>
      <w:rPr>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tcBorders>
      </w:tcPr>
    </w:tblStylePr>
    <w:tblStylePr w:type="firstCol">
      <w:rPr>
        <w:b w:val="1"/>
        <w:bCs w:val="1"/>
      </w:rPr>
    </w:tblStylePr>
    <w:tblStylePr w:type="lastCol">
      <w:rPr>
        <w:b w:val="1"/>
        <w:bCs w:val="1"/>
      </w:r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style>
  <w:style w:type="table" w:styleId="LightShading-Accent1">
    <w:name w:val="Light Shading Accent 1"/>
    <w:basedOn w:val="TableNormal"/>
    <w:uiPriority w:val="60"/>
    <w:semiHidden w:val="1"/>
    <w:unhideWhenUsed w:val="1"/>
    <w:rsid w:val="00264295"/>
    <w:pPr>
      <w:spacing w:after="0" w:line="240" w:lineRule="auto"/>
    </w:pPr>
    <w:rPr>
      <w:color w:val="2f5496" w:themeColor="accent1" w:themeShade="0000BF"/>
    </w:rPr>
    <w:tblPr>
      <w:tblStyleRowBandSize w:val="1"/>
      <w:tblStyleColBandSize w:val="1"/>
      <w:tblBorders>
        <w:top w:color="4472c4" w:space="0" w:sz="8" w:themeColor="accent1" w:val="single"/>
        <w:bottom w:color="4472c4" w:space="0" w:sz="8" w:themeColor="accent1" w:val="single"/>
      </w:tblBorders>
    </w:tblPr>
    <w:tblStylePr w:type="fir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left w:space="0" w:sz="0" w:val="nil"/>
          <w:right w:space="0" w:sz="0" w:val="nil"/>
          <w:insideH w:space="0" w:sz="0" w:val="nil"/>
          <w:insideV w:space="0" w:sz="0" w:val="nil"/>
        </w:tcBorders>
        <w:shd w:color="auto" w:fill="d0dbf0" w:themeFill="accent1" w:themeFillTint="00003F" w:val="clear"/>
      </w:tcPr>
    </w:tblStylePr>
  </w:style>
  <w:style w:type="table" w:styleId="ColorfulGrid">
    <w:name w:val="Colorful Grid"/>
    <w:basedOn w:val="TableNormal"/>
    <w:uiPriority w:val="73"/>
    <w:semiHidden w:val="1"/>
    <w:unhideWhenUsed w:val="1"/>
    <w:rsid w:val="00264295"/>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List">
    <w:name w:val="Colorful List"/>
    <w:basedOn w:val="TableNormal"/>
    <w:uiPriority w:val="72"/>
    <w:semiHidden w:val="1"/>
    <w:unhideWhenUsed w:val="1"/>
    <w:rsid w:val="00264295"/>
    <w:pPr>
      <w:spacing w:after="0"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Shading">
    <w:name w:val="Colorful Shading"/>
    <w:basedOn w:val="TableNormal"/>
    <w:uiPriority w:val="71"/>
    <w:semiHidden w:val="1"/>
    <w:unhideWhenUsed w:val="1"/>
    <w:rsid w:val="00264295"/>
    <w:pPr>
      <w:spacing w:after="0" w:line="240" w:lineRule="auto"/>
    </w:pPr>
    <w:rPr>
      <w:color w:val="000000" w:themeColor="text1"/>
    </w:rPr>
    <w:tblPr>
      <w:tblStyleRowBandSize w:val="1"/>
      <w:tblStyleColBandSize w:val="1"/>
      <w:tblBorders>
        <w:top w:color="ed7d31"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val="1"/>
    <w:unhideWhenUsed w:val="1"/>
    <w:rsid w:val="00264295"/>
    <w:pPr>
      <w:spacing w:after="0"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MediumGrid3">
    <w:name w:val="Medium Grid 3"/>
    <w:basedOn w:val="TableNormal"/>
    <w:uiPriority w:val="69"/>
    <w:semiHidden w:val="1"/>
    <w:unhideWhenUsed w:val="1"/>
    <w:rsid w:val="00264295"/>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2">
    <w:name w:val="Medium Grid 2"/>
    <w:basedOn w:val="TableNormal"/>
    <w:uiPriority w:val="68"/>
    <w:semiHidden w:val="1"/>
    <w:unhideWhenUsed w:val="1"/>
    <w:rsid w:val="00264295"/>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1">
    <w:name w:val="Medium Grid 1"/>
    <w:basedOn w:val="TableNormal"/>
    <w:uiPriority w:val="67"/>
    <w:semiHidden w:val="1"/>
    <w:unhideWhenUsed w:val="1"/>
    <w:rsid w:val="00264295"/>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List2">
    <w:name w:val="Medium List 2"/>
    <w:basedOn w:val="TableNormal"/>
    <w:uiPriority w:val="66"/>
    <w:semiHidden w:val="1"/>
    <w:unhideWhenUsed w:val="1"/>
    <w:rsid w:val="00264295"/>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1">
    <w:name w:val="Medium List 1"/>
    <w:basedOn w:val="TableNormal"/>
    <w:uiPriority w:val="65"/>
    <w:semiHidden w:val="1"/>
    <w:unhideWhenUsed w:val="1"/>
    <w:rsid w:val="00264295"/>
    <w:pPr>
      <w:spacing w:after="0"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44546a"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Shading2">
    <w:name w:val="Medium Shading 2"/>
    <w:basedOn w:val="TableNormal"/>
    <w:uiPriority w:val="64"/>
    <w:semiHidden w:val="1"/>
    <w:unhideWhenUsed w:val="1"/>
    <w:rsid w:val="00264295"/>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
    <w:name w:val="Medium Shading 1"/>
    <w:basedOn w:val="TableNormal"/>
    <w:uiPriority w:val="63"/>
    <w:semiHidden w:val="1"/>
    <w:unhideWhenUsed w:val="1"/>
    <w:rsid w:val="00264295"/>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LightGrid">
    <w:name w:val="Light Grid"/>
    <w:basedOn w:val="TableNormal"/>
    <w:uiPriority w:val="62"/>
    <w:semiHidden w:val="1"/>
    <w:unhideWhenUsed w:val="1"/>
    <w:rsid w:val="00264295"/>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List">
    <w:name w:val="Light List"/>
    <w:basedOn w:val="TableNormal"/>
    <w:uiPriority w:val="61"/>
    <w:semiHidden w:val="1"/>
    <w:unhideWhenUsed w:val="1"/>
    <w:rsid w:val="00264295"/>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Shading">
    <w:name w:val="Light Shading"/>
    <w:basedOn w:val="TableNormal"/>
    <w:uiPriority w:val="60"/>
    <w:semiHidden w:val="1"/>
    <w:unhideWhenUsed w:val="1"/>
    <w:rsid w:val="00264295"/>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264295"/>
    <w:pPr>
      <w:spacing w:after="0" w:line="240" w:lineRule="auto"/>
    </w:pPr>
  </w:style>
  <w:style w:type="character" w:styleId="HTMLVariable">
    <w:name w:val="HTML Variable"/>
    <w:basedOn w:val="DefaultParagraphFont"/>
    <w:uiPriority w:val="99"/>
    <w:semiHidden w:val="1"/>
    <w:unhideWhenUsed w:val="1"/>
    <w:rsid w:val="00264295"/>
    <w:rPr>
      <w:i w:val="1"/>
      <w:iCs w:val="1"/>
    </w:rPr>
  </w:style>
  <w:style w:type="character" w:styleId="HTMLTypewriter">
    <w:name w:val="HTML Typewriter"/>
    <w:basedOn w:val="DefaultParagraphFont"/>
    <w:uiPriority w:val="99"/>
    <w:semiHidden w:val="1"/>
    <w:unhideWhenUsed w:val="1"/>
    <w:rsid w:val="00264295"/>
    <w:rPr>
      <w:rFonts w:ascii="Consolas" w:hAnsi="Consolas"/>
      <w:sz w:val="20"/>
      <w:szCs w:val="20"/>
    </w:rPr>
  </w:style>
  <w:style w:type="character" w:styleId="HTMLSample">
    <w:name w:val="HTML Sample"/>
    <w:basedOn w:val="DefaultParagraphFont"/>
    <w:uiPriority w:val="99"/>
    <w:semiHidden w:val="1"/>
    <w:unhideWhenUsed w:val="1"/>
    <w:rsid w:val="00264295"/>
    <w:rPr>
      <w:rFonts w:ascii="Consolas" w:hAnsi="Consolas"/>
      <w:sz w:val="24"/>
      <w:szCs w:val="24"/>
    </w:rPr>
  </w:style>
  <w:style w:type="paragraph" w:styleId="HTMLPreformatted">
    <w:name w:val="HTML Preformatted"/>
    <w:basedOn w:val="Normal"/>
    <w:link w:val="HTMLPreformattedChar"/>
    <w:uiPriority w:val="99"/>
    <w:semiHidden w:val="1"/>
    <w:unhideWhenUsed w:val="1"/>
    <w:rsid w:val="00264295"/>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val="1"/>
    <w:rsid w:val="00264295"/>
    <w:rPr>
      <w:rFonts w:ascii="Consolas" w:hAnsi="Consolas"/>
      <w:sz w:val="20"/>
      <w:szCs w:val="20"/>
    </w:rPr>
  </w:style>
  <w:style w:type="character" w:styleId="HTMLKeyboard">
    <w:name w:val="HTML Keyboard"/>
    <w:basedOn w:val="DefaultParagraphFont"/>
    <w:uiPriority w:val="99"/>
    <w:semiHidden w:val="1"/>
    <w:unhideWhenUsed w:val="1"/>
    <w:rsid w:val="00264295"/>
    <w:rPr>
      <w:rFonts w:ascii="Consolas" w:hAnsi="Consolas"/>
      <w:sz w:val="20"/>
      <w:szCs w:val="20"/>
    </w:rPr>
  </w:style>
  <w:style w:type="character" w:styleId="HTMLDefinition">
    <w:name w:val="HTML Definition"/>
    <w:basedOn w:val="DefaultParagraphFont"/>
    <w:uiPriority w:val="99"/>
    <w:semiHidden w:val="1"/>
    <w:unhideWhenUsed w:val="1"/>
    <w:rsid w:val="00264295"/>
    <w:rPr>
      <w:i w:val="1"/>
      <w:iCs w:val="1"/>
    </w:rPr>
  </w:style>
  <w:style w:type="character" w:styleId="HTMLCode">
    <w:name w:val="HTML Code"/>
    <w:basedOn w:val="DefaultParagraphFont"/>
    <w:uiPriority w:val="99"/>
    <w:semiHidden w:val="1"/>
    <w:unhideWhenUsed w:val="1"/>
    <w:rsid w:val="00264295"/>
    <w:rPr>
      <w:rFonts w:ascii="Consolas" w:hAnsi="Consolas"/>
      <w:sz w:val="20"/>
      <w:szCs w:val="20"/>
    </w:rPr>
  </w:style>
  <w:style w:type="character" w:styleId="HTMLCite">
    <w:name w:val="HTML Cite"/>
    <w:basedOn w:val="DefaultParagraphFont"/>
    <w:uiPriority w:val="99"/>
    <w:semiHidden w:val="1"/>
    <w:unhideWhenUsed w:val="1"/>
    <w:rsid w:val="00264295"/>
    <w:rPr>
      <w:i w:val="1"/>
      <w:iCs w:val="1"/>
    </w:rPr>
  </w:style>
  <w:style w:type="paragraph" w:styleId="HTMLAddress">
    <w:name w:val="HTML Address"/>
    <w:basedOn w:val="Normal"/>
    <w:link w:val="HTMLAddressChar"/>
    <w:uiPriority w:val="99"/>
    <w:semiHidden w:val="1"/>
    <w:unhideWhenUsed w:val="1"/>
    <w:rsid w:val="00264295"/>
    <w:pPr>
      <w:spacing w:after="0" w:line="240" w:lineRule="auto"/>
    </w:pPr>
    <w:rPr>
      <w:i w:val="1"/>
      <w:iCs w:val="1"/>
    </w:rPr>
  </w:style>
  <w:style w:type="character" w:styleId="HTMLAddressChar" w:customStyle="1">
    <w:name w:val="HTML Address Char"/>
    <w:basedOn w:val="DefaultParagraphFont"/>
    <w:link w:val="HTMLAddress"/>
    <w:uiPriority w:val="99"/>
    <w:semiHidden w:val="1"/>
    <w:rsid w:val="00264295"/>
    <w:rPr>
      <w:i w:val="1"/>
      <w:iCs w:val="1"/>
    </w:rPr>
  </w:style>
  <w:style w:type="character" w:styleId="HTMLAcronym">
    <w:name w:val="HTML Acronym"/>
    <w:basedOn w:val="DefaultParagraphFont"/>
    <w:uiPriority w:val="99"/>
    <w:semiHidden w:val="1"/>
    <w:unhideWhenUsed w:val="1"/>
    <w:rsid w:val="00264295"/>
  </w:style>
  <w:style w:type="paragraph" w:styleId="NormalWeb">
    <w:name w:val="Normal (Web)"/>
    <w:basedOn w:val="Normal"/>
    <w:uiPriority w:val="99"/>
    <w:unhideWhenUsed w:val="1"/>
    <w:rsid w:val="00264295"/>
    <w:rPr>
      <w:rFonts w:ascii="Times New Roman" w:cs="Times New Roman" w:hAnsi="Times New Roman"/>
      <w:sz w:val="24"/>
      <w:szCs w:val="24"/>
    </w:rPr>
  </w:style>
  <w:style w:type="paragraph" w:styleId="PlainText">
    <w:name w:val="Plain Text"/>
    <w:basedOn w:val="Normal"/>
    <w:link w:val="PlainTextChar"/>
    <w:uiPriority w:val="99"/>
    <w:semiHidden w:val="1"/>
    <w:unhideWhenUsed w:val="1"/>
    <w:rsid w:val="00264295"/>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semiHidden w:val="1"/>
    <w:rsid w:val="00264295"/>
    <w:rPr>
      <w:rFonts w:ascii="Consolas" w:hAnsi="Consolas"/>
      <w:sz w:val="21"/>
      <w:szCs w:val="21"/>
    </w:rPr>
  </w:style>
  <w:style w:type="paragraph" w:styleId="DocumentMap">
    <w:name w:val="Document Map"/>
    <w:basedOn w:val="Normal"/>
    <w:link w:val="DocumentMapChar"/>
    <w:uiPriority w:val="99"/>
    <w:semiHidden w:val="1"/>
    <w:unhideWhenUsed w:val="1"/>
    <w:rsid w:val="00264295"/>
    <w:pPr>
      <w:spacing w:after="0" w:line="240" w:lineRule="auto"/>
    </w:pPr>
    <w:rPr>
      <w:rFonts w:ascii="Segoe UI" w:cs="Segoe UI" w:hAnsi="Segoe UI"/>
      <w:sz w:val="16"/>
      <w:szCs w:val="16"/>
    </w:rPr>
  </w:style>
  <w:style w:type="character" w:styleId="DocumentMapChar" w:customStyle="1">
    <w:name w:val="Document Map Char"/>
    <w:basedOn w:val="DefaultParagraphFont"/>
    <w:link w:val="DocumentMap"/>
    <w:uiPriority w:val="99"/>
    <w:semiHidden w:val="1"/>
    <w:rsid w:val="00264295"/>
    <w:rPr>
      <w:rFonts w:ascii="Segoe UI" w:cs="Segoe UI" w:hAnsi="Segoe UI"/>
      <w:sz w:val="16"/>
      <w:szCs w:val="16"/>
    </w:rPr>
  </w:style>
  <w:style w:type="character" w:styleId="Emphasis">
    <w:name w:val="Emphasis"/>
    <w:basedOn w:val="DefaultParagraphFont"/>
    <w:uiPriority w:val="20"/>
    <w:qFormat w:val="1"/>
    <w:rsid w:val="00264295"/>
    <w:rPr>
      <w:i w:val="1"/>
      <w:iCs w:val="1"/>
    </w:rPr>
  </w:style>
  <w:style w:type="character" w:styleId="Strong">
    <w:name w:val="Strong"/>
    <w:basedOn w:val="DefaultParagraphFont"/>
    <w:uiPriority w:val="22"/>
    <w:qFormat w:val="1"/>
    <w:rsid w:val="00264295"/>
    <w:rPr>
      <w:b w:val="1"/>
      <w:bCs w:val="1"/>
    </w:rPr>
  </w:style>
  <w:style w:type="paragraph" w:styleId="BlockText">
    <w:name w:val="Block Text"/>
    <w:basedOn w:val="Normal"/>
    <w:uiPriority w:val="99"/>
    <w:semiHidden w:val="1"/>
    <w:unhideWhenUsed w:val="1"/>
    <w:rsid w:val="00264295"/>
    <w:pPr>
      <w:pBdr>
        <w:top w:color="4472c4" w:space="10" w:sz="2" w:themeColor="accent1" w:val="single"/>
        <w:left w:color="4472c4" w:space="10" w:sz="2" w:themeColor="accent1" w:val="single"/>
        <w:bottom w:color="4472c4" w:space="10" w:sz="2" w:themeColor="accent1" w:val="single"/>
        <w:right w:color="4472c4" w:space="10" w:sz="2" w:themeColor="accent1" w:val="single"/>
      </w:pBdr>
      <w:ind w:left="1152" w:right="1152"/>
    </w:pPr>
    <w:rPr>
      <w:rFonts w:eastAsiaTheme="minorEastAsia"/>
      <w:i w:val="1"/>
      <w:iCs w:val="1"/>
      <w:color w:val="4472c4" w:themeColor="accent1"/>
    </w:rPr>
  </w:style>
  <w:style w:type="paragraph" w:styleId="BodyTextIndent3">
    <w:name w:val="Body Text Indent 3"/>
    <w:basedOn w:val="Normal"/>
    <w:link w:val="BodyTextIndent3Char"/>
    <w:uiPriority w:val="99"/>
    <w:semiHidden w:val="1"/>
    <w:unhideWhenUsed w:val="1"/>
    <w:rsid w:val="00264295"/>
    <w:pPr>
      <w:spacing w:after="120"/>
      <w:ind w:left="283"/>
    </w:pPr>
    <w:rPr>
      <w:sz w:val="16"/>
      <w:szCs w:val="16"/>
    </w:rPr>
  </w:style>
  <w:style w:type="character" w:styleId="BodyTextIndent3Char" w:customStyle="1">
    <w:name w:val="Body Text Indent 3 Char"/>
    <w:basedOn w:val="DefaultParagraphFont"/>
    <w:link w:val="BodyTextIndent3"/>
    <w:uiPriority w:val="99"/>
    <w:semiHidden w:val="1"/>
    <w:rsid w:val="00264295"/>
    <w:rPr>
      <w:sz w:val="16"/>
      <w:szCs w:val="16"/>
    </w:rPr>
  </w:style>
  <w:style w:type="paragraph" w:styleId="BodyTextIndent2">
    <w:name w:val="Body Text Indent 2"/>
    <w:basedOn w:val="Normal"/>
    <w:link w:val="BodyTextIndent2Char"/>
    <w:uiPriority w:val="99"/>
    <w:semiHidden w:val="1"/>
    <w:unhideWhenUsed w:val="1"/>
    <w:rsid w:val="00264295"/>
    <w:pPr>
      <w:spacing w:after="120" w:line="480" w:lineRule="auto"/>
      <w:ind w:left="283"/>
    </w:pPr>
  </w:style>
  <w:style w:type="character" w:styleId="BodyTextIndent2Char" w:customStyle="1">
    <w:name w:val="Body Text Indent 2 Char"/>
    <w:basedOn w:val="DefaultParagraphFont"/>
    <w:link w:val="BodyTextIndent2"/>
    <w:uiPriority w:val="99"/>
    <w:semiHidden w:val="1"/>
    <w:rsid w:val="00264295"/>
  </w:style>
  <w:style w:type="paragraph" w:styleId="BodyText3">
    <w:name w:val="Body Text 3"/>
    <w:basedOn w:val="Normal"/>
    <w:link w:val="BodyText3Char"/>
    <w:uiPriority w:val="99"/>
    <w:semiHidden w:val="1"/>
    <w:unhideWhenUsed w:val="1"/>
    <w:rsid w:val="00264295"/>
    <w:pPr>
      <w:spacing w:after="120"/>
    </w:pPr>
    <w:rPr>
      <w:sz w:val="16"/>
      <w:szCs w:val="16"/>
    </w:rPr>
  </w:style>
  <w:style w:type="character" w:styleId="BodyText3Char" w:customStyle="1">
    <w:name w:val="Body Text 3 Char"/>
    <w:basedOn w:val="DefaultParagraphFont"/>
    <w:link w:val="BodyText3"/>
    <w:uiPriority w:val="99"/>
    <w:semiHidden w:val="1"/>
    <w:rsid w:val="00264295"/>
    <w:rPr>
      <w:sz w:val="16"/>
      <w:szCs w:val="16"/>
    </w:rPr>
  </w:style>
  <w:style w:type="paragraph" w:styleId="BodyText2">
    <w:name w:val="Body Text 2"/>
    <w:basedOn w:val="Normal"/>
    <w:link w:val="BodyText2Char"/>
    <w:uiPriority w:val="99"/>
    <w:semiHidden w:val="1"/>
    <w:unhideWhenUsed w:val="1"/>
    <w:rsid w:val="00264295"/>
    <w:pPr>
      <w:spacing w:after="120" w:line="480" w:lineRule="auto"/>
    </w:pPr>
  </w:style>
  <w:style w:type="character" w:styleId="BodyText2Char" w:customStyle="1">
    <w:name w:val="Body Text 2 Char"/>
    <w:basedOn w:val="DefaultParagraphFont"/>
    <w:link w:val="BodyText2"/>
    <w:uiPriority w:val="99"/>
    <w:semiHidden w:val="1"/>
    <w:rsid w:val="00264295"/>
  </w:style>
  <w:style w:type="paragraph" w:styleId="NoteHeading">
    <w:name w:val="Note Heading"/>
    <w:basedOn w:val="Normal"/>
    <w:next w:val="Normal"/>
    <w:link w:val="NoteHeadingChar"/>
    <w:uiPriority w:val="99"/>
    <w:semiHidden w:val="1"/>
    <w:unhideWhenUsed w:val="1"/>
    <w:rsid w:val="00264295"/>
    <w:pPr>
      <w:spacing w:after="0" w:line="240" w:lineRule="auto"/>
    </w:pPr>
  </w:style>
  <w:style w:type="character" w:styleId="NoteHeadingChar" w:customStyle="1">
    <w:name w:val="Note Heading Char"/>
    <w:basedOn w:val="DefaultParagraphFont"/>
    <w:link w:val="NoteHeading"/>
    <w:uiPriority w:val="99"/>
    <w:semiHidden w:val="1"/>
    <w:rsid w:val="00264295"/>
  </w:style>
  <w:style w:type="paragraph" w:styleId="BodyTextIndent">
    <w:name w:val="Body Text Indent"/>
    <w:basedOn w:val="Normal"/>
    <w:link w:val="BodyTextIndentChar"/>
    <w:uiPriority w:val="99"/>
    <w:semiHidden w:val="1"/>
    <w:unhideWhenUsed w:val="1"/>
    <w:rsid w:val="00264295"/>
    <w:pPr>
      <w:spacing w:after="120"/>
      <w:ind w:left="283"/>
    </w:pPr>
  </w:style>
  <w:style w:type="character" w:styleId="BodyTextIndentChar" w:customStyle="1">
    <w:name w:val="Body Text Indent Char"/>
    <w:basedOn w:val="DefaultParagraphFont"/>
    <w:link w:val="BodyTextIndent"/>
    <w:uiPriority w:val="99"/>
    <w:semiHidden w:val="1"/>
    <w:rsid w:val="00264295"/>
  </w:style>
  <w:style w:type="paragraph" w:styleId="BodyTextFirstIndent2">
    <w:name w:val="Body Text First Indent 2"/>
    <w:basedOn w:val="BodyTextIndent"/>
    <w:link w:val="BodyTextFirstIndent2Char"/>
    <w:uiPriority w:val="99"/>
    <w:semiHidden w:val="1"/>
    <w:unhideWhenUsed w:val="1"/>
    <w:rsid w:val="00264295"/>
    <w:pPr>
      <w:spacing w:after="160"/>
      <w:ind w:left="360" w:firstLine="360"/>
    </w:pPr>
  </w:style>
  <w:style w:type="character" w:styleId="BodyTextFirstIndent2Char" w:customStyle="1">
    <w:name w:val="Body Text First Indent 2 Char"/>
    <w:basedOn w:val="BodyTextIndentChar"/>
    <w:link w:val="BodyTextFirstIndent2"/>
    <w:uiPriority w:val="99"/>
    <w:semiHidden w:val="1"/>
    <w:rsid w:val="00264295"/>
  </w:style>
  <w:style w:type="paragraph" w:styleId="BodyText">
    <w:name w:val="Body Text"/>
    <w:basedOn w:val="Normal"/>
    <w:link w:val="BodyTextChar"/>
    <w:uiPriority w:val="99"/>
    <w:semiHidden w:val="1"/>
    <w:unhideWhenUsed w:val="1"/>
    <w:rsid w:val="00264295"/>
    <w:pPr>
      <w:spacing w:after="120"/>
    </w:pPr>
  </w:style>
  <w:style w:type="character" w:styleId="BodyTextChar" w:customStyle="1">
    <w:name w:val="Body Text Char"/>
    <w:basedOn w:val="DefaultParagraphFont"/>
    <w:link w:val="BodyText"/>
    <w:uiPriority w:val="99"/>
    <w:semiHidden w:val="1"/>
    <w:rsid w:val="00264295"/>
  </w:style>
  <w:style w:type="paragraph" w:styleId="BodyTextFirstIndent">
    <w:name w:val="Body Text First Indent"/>
    <w:basedOn w:val="BodyText"/>
    <w:link w:val="BodyTextFirstIndentChar"/>
    <w:uiPriority w:val="99"/>
    <w:semiHidden w:val="1"/>
    <w:unhideWhenUsed w:val="1"/>
    <w:rsid w:val="00264295"/>
    <w:pPr>
      <w:spacing w:after="160"/>
      <w:ind w:firstLine="360"/>
    </w:pPr>
  </w:style>
  <w:style w:type="character" w:styleId="BodyTextFirstIndentChar" w:customStyle="1">
    <w:name w:val="Body Text First Indent Char"/>
    <w:basedOn w:val="BodyTextChar"/>
    <w:link w:val="BodyTextFirstIndent"/>
    <w:uiPriority w:val="99"/>
    <w:semiHidden w:val="1"/>
    <w:rsid w:val="00264295"/>
  </w:style>
  <w:style w:type="paragraph" w:styleId="Date">
    <w:name w:val="Date"/>
    <w:basedOn w:val="Normal"/>
    <w:next w:val="Normal"/>
    <w:link w:val="DateChar"/>
    <w:uiPriority w:val="99"/>
    <w:semiHidden w:val="1"/>
    <w:unhideWhenUsed w:val="1"/>
    <w:rsid w:val="00264295"/>
  </w:style>
  <w:style w:type="character" w:styleId="DateChar" w:customStyle="1">
    <w:name w:val="Date Char"/>
    <w:basedOn w:val="DefaultParagraphFont"/>
    <w:link w:val="Date"/>
    <w:uiPriority w:val="99"/>
    <w:semiHidden w:val="1"/>
    <w:rsid w:val="00264295"/>
  </w:style>
  <w:style w:type="paragraph" w:styleId="Salutation">
    <w:name w:val="Salutation"/>
    <w:basedOn w:val="Normal"/>
    <w:next w:val="Normal"/>
    <w:link w:val="SalutationChar"/>
    <w:uiPriority w:val="99"/>
    <w:semiHidden w:val="1"/>
    <w:unhideWhenUsed w:val="1"/>
    <w:rsid w:val="00264295"/>
  </w:style>
  <w:style w:type="character" w:styleId="SalutationChar" w:customStyle="1">
    <w:name w:val="Salutation Char"/>
    <w:basedOn w:val="DefaultParagraphFont"/>
    <w:link w:val="Salutation"/>
    <w:uiPriority w:val="99"/>
    <w:semiHidden w:val="1"/>
    <w:rsid w:val="00264295"/>
  </w:style>
  <w:style w:type="paragraph" w:styleId="Subtitle">
    <w:name w:val="Subtitle"/>
    <w:basedOn w:val="Normal"/>
    <w:next w:val="Normal"/>
    <w:link w:val="SubtitleChar"/>
    <w:uiPriority w:val="11"/>
    <w:qFormat w:val="1"/>
    <w:rsid w:val="00264295"/>
    <w:pPr>
      <w:numPr>
        <w:ilvl w:val="1"/>
      </w:numPr>
    </w:pPr>
    <w:rPr>
      <w:rFonts w:eastAsiaTheme="minorEastAsia"/>
      <w:color w:val="5a5a5a" w:themeColor="text1" w:themeTint="0000A5"/>
      <w:spacing w:val="15"/>
    </w:rPr>
  </w:style>
  <w:style w:type="character" w:styleId="SubtitleChar" w:customStyle="1">
    <w:name w:val="Subtitle Char"/>
    <w:basedOn w:val="DefaultParagraphFont"/>
    <w:link w:val="Subtitle"/>
    <w:uiPriority w:val="11"/>
    <w:rsid w:val="00264295"/>
    <w:rPr>
      <w:rFonts w:eastAsiaTheme="minorEastAsia"/>
      <w:color w:val="5a5a5a" w:themeColor="text1" w:themeTint="0000A5"/>
      <w:spacing w:val="15"/>
    </w:rPr>
  </w:style>
  <w:style w:type="paragraph" w:styleId="MessageHeader">
    <w:name w:val="Message Header"/>
    <w:basedOn w:val="Normal"/>
    <w:link w:val="MessageHeaderChar"/>
    <w:uiPriority w:val="99"/>
    <w:semiHidden w:val="1"/>
    <w:unhideWhenUsed w:val="1"/>
    <w:rsid w:val="00264295"/>
    <w:pPr>
      <w:pBdr>
        <w:top w:color="auto" w:space="1" w:sz="6" w:val="single"/>
        <w:left w:color="auto" w:space="1" w:sz="6" w:val="single"/>
        <w:bottom w:color="auto" w:space="1" w:sz="6" w:val="single"/>
        <w:right w:color="auto" w:space="1" w:sz="6" w:val="single"/>
      </w:pBdr>
      <w:shd w:color="auto" w:fill="auto" w:val="pct20"/>
      <w:spacing w:after="0" w:line="240" w:lineRule="auto"/>
      <w:ind w:left="1134" w:hanging="1134"/>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uiPriority w:val="99"/>
    <w:semiHidden w:val="1"/>
    <w:rsid w:val="00264295"/>
    <w:rPr>
      <w:rFonts w:asciiTheme="majorHAnsi" w:cstheme="majorBidi" w:eastAsiaTheme="majorEastAsia" w:hAnsiTheme="majorHAnsi"/>
      <w:sz w:val="24"/>
      <w:szCs w:val="24"/>
      <w:shd w:color="auto" w:fill="auto" w:val="pct20"/>
    </w:rPr>
  </w:style>
  <w:style w:type="paragraph" w:styleId="ListContinue5">
    <w:name w:val="List Continue 5"/>
    <w:basedOn w:val="Normal"/>
    <w:uiPriority w:val="99"/>
    <w:semiHidden w:val="1"/>
    <w:unhideWhenUsed w:val="1"/>
    <w:rsid w:val="00264295"/>
    <w:pPr>
      <w:spacing w:after="120"/>
      <w:ind w:left="1415"/>
      <w:contextualSpacing w:val="1"/>
    </w:pPr>
  </w:style>
  <w:style w:type="paragraph" w:styleId="ListContinue4">
    <w:name w:val="List Continue 4"/>
    <w:basedOn w:val="Normal"/>
    <w:uiPriority w:val="99"/>
    <w:semiHidden w:val="1"/>
    <w:unhideWhenUsed w:val="1"/>
    <w:rsid w:val="00264295"/>
    <w:pPr>
      <w:spacing w:after="120"/>
      <w:ind w:left="1132"/>
      <w:contextualSpacing w:val="1"/>
    </w:pPr>
  </w:style>
  <w:style w:type="paragraph" w:styleId="ListContinue3">
    <w:name w:val="List Continue 3"/>
    <w:basedOn w:val="Normal"/>
    <w:uiPriority w:val="99"/>
    <w:semiHidden w:val="1"/>
    <w:unhideWhenUsed w:val="1"/>
    <w:rsid w:val="00264295"/>
    <w:pPr>
      <w:spacing w:after="120"/>
      <w:ind w:left="849"/>
      <w:contextualSpacing w:val="1"/>
    </w:pPr>
  </w:style>
  <w:style w:type="paragraph" w:styleId="ListContinue2">
    <w:name w:val="List Continue 2"/>
    <w:basedOn w:val="Normal"/>
    <w:uiPriority w:val="99"/>
    <w:semiHidden w:val="1"/>
    <w:unhideWhenUsed w:val="1"/>
    <w:rsid w:val="00264295"/>
    <w:pPr>
      <w:spacing w:after="120"/>
      <w:ind w:left="566"/>
      <w:contextualSpacing w:val="1"/>
    </w:pPr>
  </w:style>
  <w:style w:type="paragraph" w:styleId="ListContinue">
    <w:name w:val="List Continue"/>
    <w:basedOn w:val="Normal"/>
    <w:uiPriority w:val="99"/>
    <w:semiHidden w:val="1"/>
    <w:unhideWhenUsed w:val="1"/>
    <w:rsid w:val="00264295"/>
    <w:pPr>
      <w:spacing w:after="120"/>
      <w:ind w:left="283"/>
      <w:contextualSpacing w:val="1"/>
    </w:pPr>
  </w:style>
  <w:style w:type="paragraph" w:styleId="Signature">
    <w:name w:val="Signature"/>
    <w:basedOn w:val="Normal"/>
    <w:link w:val="SignatureChar"/>
    <w:uiPriority w:val="99"/>
    <w:semiHidden w:val="1"/>
    <w:unhideWhenUsed w:val="1"/>
    <w:rsid w:val="00264295"/>
    <w:pPr>
      <w:spacing w:after="0" w:line="240" w:lineRule="auto"/>
      <w:ind w:left="4252"/>
    </w:pPr>
  </w:style>
  <w:style w:type="character" w:styleId="SignatureChar" w:customStyle="1">
    <w:name w:val="Signature Char"/>
    <w:basedOn w:val="DefaultParagraphFont"/>
    <w:link w:val="Signature"/>
    <w:uiPriority w:val="99"/>
    <w:semiHidden w:val="1"/>
    <w:rsid w:val="00264295"/>
  </w:style>
  <w:style w:type="paragraph" w:styleId="Closing">
    <w:name w:val="Closing"/>
    <w:basedOn w:val="Normal"/>
    <w:link w:val="ClosingChar"/>
    <w:uiPriority w:val="99"/>
    <w:semiHidden w:val="1"/>
    <w:unhideWhenUsed w:val="1"/>
    <w:rsid w:val="00264295"/>
    <w:pPr>
      <w:spacing w:after="0" w:line="240" w:lineRule="auto"/>
      <w:ind w:left="4252"/>
    </w:pPr>
  </w:style>
  <w:style w:type="character" w:styleId="ClosingChar" w:customStyle="1">
    <w:name w:val="Closing Char"/>
    <w:basedOn w:val="DefaultParagraphFont"/>
    <w:link w:val="Closing"/>
    <w:uiPriority w:val="99"/>
    <w:semiHidden w:val="1"/>
    <w:rsid w:val="00264295"/>
  </w:style>
  <w:style w:type="paragraph" w:styleId="Title">
    <w:name w:val="Title"/>
    <w:basedOn w:val="Normal"/>
    <w:next w:val="Normal"/>
    <w:link w:val="TitleChar"/>
    <w:uiPriority w:val="10"/>
    <w:qFormat w:val="1"/>
    <w:rsid w:val="00264295"/>
    <w:pPr>
      <w:spacing w:after="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264295"/>
    <w:rPr>
      <w:rFonts w:asciiTheme="majorHAnsi" w:cstheme="majorBidi" w:eastAsiaTheme="majorEastAsia" w:hAnsiTheme="majorHAnsi"/>
      <w:spacing w:val="-10"/>
      <w:kern w:val="28"/>
      <w:sz w:val="56"/>
      <w:szCs w:val="56"/>
    </w:rPr>
  </w:style>
  <w:style w:type="paragraph" w:styleId="ListNumber5">
    <w:name w:val="List Number 5"/>
    <w:basedOn w:val="Normal"/>
    <w:uiPriority w:val="99"/>
    <w:semiHidden w:val="1"/>
    <w:unhideWhenUsed w:val="1"/>
    <w:rsid w:val="00264295"/>
    <w:pPr>
      <w:numPr>
        <w:numId w:val="8"/>
      </w:numPr>
      <w:contextualSpacing w:val="1"/>
    </w:pPr>
  </w:style>
  <w:style w:type="paragraph" w:styleId="ListNumber4">
    <w:name w:val="List Number 4"/>
    <w:basedOn w:val="Normal"/>
    <w:uiPriority w:val="99"/>
    <w:semiHidden w:val="1"/>
    <w:unhideWhenUsed w:val="1"/>
    <w:rsid w:val="00264295"/>
    <w:pPr>
      <w:numPr>
        <w:numId w:val="9"/>
      </w:numPr>
      <w:contextualSpacing w:val="1"/>
    </w:pPr>
  </w:style>
  <w:style w:type="paragraph" w:styleId="ListNumber3">
    <w:name w:val="List Number 3"/>
    <w:basedOn w:val="Normal"/>
    <w:uiPriority w:val="99"/>
    <w:semiHidden w:val="1"/>
    <w:unhideWhenUsed w:val="1"/>
    <w:rsid w:val="00264295"/>
    <w:pPr>
      <w:numPr>
        <w:numId w:val="10"/>
      </w:numPr>
      <w:contextualSpacing w:val="1"/>
    </w:pPr>
  </w:style>
  <w:style w:type="paragraph" w:styleId="ListNumber2">
    <w:name w:val="List Number 2"/>
    <w:basedOn w:val="Normal"/>
    <w:uiPriority w:val="99"/>
    <w:semiHidden w:val="1"/>
    <w:unhideWhenUsed w:val="1"/>
    <w:rsid w:val="00264295"/>
    <w:pPr>
      <w:numPr>
        <w:numId w:val="11"/>
      </w:numPr>
      <w:contextualSpacing w:val="1"/>
    </w:pPr>
  </w:style>
  <w:style w:type="paragraph" w:styleId="ListBullet5">
    <w:name w:val="List Bullet 5"/>
    <w:basedOn w:val="Normal"/>
    <w:uiPriority w:val="99"/>
    <w:semiHidden w:val="1"/>
    <w:unhideWhenUsed w:val="1"/>
    <w:rsid w:val="00264295"/>
    <w:pPr>
      <w:numPr>
        <w:numId w:val="12"/>
      </w:numPr>
      <w:contextualSpacing w:val="1"/>
    </w:pPr>
  </w:style>
  <w:style w:type="paragraph" w:styleId="ListBullet4">
    <w:name w:val="List Bullet 4"/>
    <w:basedOn w:val="Normal"/>
    <w:uiPriority w:val="99"/>
    <w:semiHidden w:val="1"/>
    <w:unhideWhenUsed w:val="1"/>
    <w:rsid w:val="00264295"/>
    <w:pPr>
      <w:numPr>
        <w:numId w:val="13"/>
      </w:numPr>
      <w:contextualSpacing w:val="1"/>
    </w:pPr>
  </w:style>
  <w:style w:type="paragraph" w:styleId="ListBullet3">
    <w:name w:val="List Bullet 3"/>
    <w:basedOn w:val="Normal"/>
    <w:uiPriority w:val="99"/>
    <w:semiHidden w:val="1"/>
    <w:unhideWhenUsed w:val="1"/>
    <w:rsid w:val="00264295"/>
    <w:pPr>
      <w:numPr>
        <w:numId w:val="14"/>
      </w:numPr>
      <w:contextualSpacing w:val="1"/>
    </w:pPr>
  </w:style>
  <w:style w:type="paragraph" w:styleId="ListBullet2">
    <w:name w:val="List Bullet 2"/>
    <w:basedOn w:val="Normal"/>
    <w:uiPriority w:val="99"/>
    <w:semiHidden w:val="1"/>
    <w:unhideWhenUsed w:val="1"/>
    <w:rsid w:val="00264295"/>
    <w:pPr>
      <w:numPr>
        <w:numId w:val="15"/>
      </w:numPr>
      <w:contextualSpacing w:val="1"/>
    </w:pPr>
  </w:style>
  <w:style w:type="paragraph" w:styleId="List5">
    <w:name w:val="List 5"/>
    <w:basedOn w:val="Normal"/>
    <w:uiPriority w:val="99"/>
    <w:semiHidden w:val="1"/>
    <w:unhideWhenUsed w:val="1"/>
    <w:rsid w:val="00264295"/>
    <w:pPr>
      <w:ind w:left="1415" w:hanging="283"/>
      <w:contextualSpacing w:val="1"/>
    </w:pPr>
  </w:style>
  <w:style w:type="paragraph" w:styleId="List4">
    <w:name w:val="List 4"/>
    <w:basedOn w:val="Normal"/>
    <w:uiPriority w:val="99"/>
    <w:semiHidden w:val="1"/>
    <w:unhideWhenUsed w:val="1"/>
    <w:rsid w:val="00264295"/>
    <w:pPr>
      <w:ind w:left="1132" w:hanging="283"/>
      <w:contextualSpacing w:val="1"/>
    </w:pPr>
  </w:style>
  <w:style w:type="paragraph" w:styleId="List3">
    <w:name w:val="List 3"/>
    <w:basedOn w:val="Normal"/>
    <w:uiPriority w:val="99"/>
    <w:semiHidden w:val="1"/>
    <w:unhideWhenUsed w:val="1"/>
    <w:rsid w:val="00264295"/>
    <w:pPr>
      <w:ind w:left="849" w:hanging="283"/>
      <w:contextualSpacing w:val="1"/>
    </w:pPr>
  </w:style>
  <w:style w:type="paragraph" w:styleId="List2">
    <w:name w:val="List 2"/>
    <w:basedOn w:val="Normal"/>
    <w:uiPriority w:val="99"/>
    <w:semiHidden w:val="1"/>
    <w:unhideWhenUsed w:val="1"/>
    <w:rsid w:val="00264295"/>
    <w:pPr>
      <w:ind w:left="566" w:hanging="283"/>
      <w:contextualSpacing w:val="1"/>
    </w:pPr>
  </w:style>
  <w:style w:type="paragraph" w:styleId="ListNumber">
    <w:name w:val="List Number"/>
    <w:basedOn w:val="Normal"/>
    <w:uiPriority w:val="99"/>
    <w:semiHidden w:val="1"/>
    <w:unhideWhenUsed w:val="1"/>
    <w:rsid w:val="00264295"/>
    <w:pPr>
      <w:numPr>
        <w:numId w:val="16"/>
      </w:numPr>
      <w:contextualSpacing w:val="1"/>
    </w:pPr>
  </w:style>
  <w:style w:type="paragraph" w:styleId="ListBullet">
    <w:name w:val="List Bullet"/>
    <w:basedOn w:val="Normal"/>
    <w:uiPriority w:val="99"/>
    <w:semiHidden w:val="1"/>
    <w:unhideWhenUsed w:val="1"/>
    <w:rsid w:val="00264295"/>
    <w:pPr>
      <w:numPr>
        <w:numId w:val="17"/>
      </w:numPr>
      <w:contextualSpacing w:val="1"/>
    </w:pPr>
  </w:style>
  <w:style w:type="paragraph" w:styleId="List">
    <w:name w:val="List"/>
    <w:basedOn w:val="Normal"/>
    <w:uiPriority w:val="99"/>
    <w:semiHidden w:val="1"/>
    <w:unhideWhenUsed w:val="1"/>
    <w:rsid w:val="00264295"/>
    <w:pPr>
      <w:ind w:left="283" w:hanging="283"/>
      <w:contextualSpacing w:val="1"/>
    </w:pPr>
  </w:style>
  <w:style w:type="paragraph" w:styleId="TOAHeading">
    <w:name w:val="toa heading"/>
    <w:basedOn w:val="Normal"/>
    <w:next w:val="Normal"/>
    <w:uiPriority w:val="99"/>
    <w:semiHidden w:val="1"/>
    <w:unhideWhenUsed w:val="1"/>
    <w:rsid w:val="00264295"/>
    <w:pPr>
      <w:spacing w:before="120"/>
    </w:pPr>
    <w:rPr>
      <w:rFonts w:asciiTheme="majorHAnsi" w:cstheme="majorBidi" w:eastAsiaTheme="majorEastAsia" w:hAnsiTheme="majorHAnsi"/>
      <w:b w:val="1"/>
      <w:bCs w:val="1"/>
      <w:sz w:val="24"/>
      <w:szCs w:val="24"/>
    </w:rPr>
  </w:style>
  <w:style w:type="paragraph" w:styleId="MacroText">
    <w:name w:val="macro"/>
    <w:link w:val="MacroTextChar"/>
    <w:uiPriority w:val="99"/>
    <w:semiHidden w:val="1"/>
    <w:unhideWhenUsed w:val="1"/>
    <w:rsid w:val="0026429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styleId="MacroTextChar" w:customStyle="1">
    <w:name w:val="Macro Text Char"/>
    <w:basedOn w:val="DefaultParagraphFont"/>
    <w:link w:val="MacroText"/>
    <w:uiPriority w:val="99"/>
    <w:semiHidden w:val="1"/>
    <w:rsid w:val="00264295"/>
    <w:rPr>
      <w:rFonts w:ascii="Consolas" w:hAnsi="Consolas"/>
      <w:sz w:val="20"/>
      <w:szCs w:val="20"/>
    </w:rPr>
  </w:style>
  <w:style w:type="paragraph" w:styleId="TableofAuthorities">
    <w:name w:val="table of authorities"/>
    <w:basedOn w:val="Normal"/>
    <w:next w:val="Normal"/>
    <w:uiPriority w:val="99"/>
    <w:semiHidden w:val="1"/>
    <w:unhideWhenUsed w:val="1"/>
    <w:rsid w:val="00264295"/>
    <w:pPr>
      <w:spacing w:after="0"/>
      <w:ind w:left="220" w:hanging="220"/>
    </w:pPr>
  </w:style>
  <w:style w:type="paragraph" w:styleId="EndnoteText">
    <w:name w:val="endnote text"/>
    <w:basedOn w:val="Normal"/>
    <w:link w:val="EndnoteTextChar"/>
    <w:uiPriority w:val="99"/>
    <w:semiHidden w:val="1"/>
    <w:unhideWhenUsed w:val="1"/>
    <w:rsid w:val="00264295"/>
    <w:pPr>
      <w:spacing w:after="0" w:line="240" w:lineRule="auto"/>
    </w:pPr>
    <w:rPr>
      <w:sz w:val="20"/>
      <w:szCs w:val="20"/>
    </w:rPr>
  </w:style>
  <w:style w:type="character" w:styleId="EndnoteTextChar" w:customStyle="1">
    <w:name w:val="Endnote Text Char"/>
    <w:basedOn w:val="DefaultParagraphFont"/>
    <w:link w:val="EndnoteText"/>
    <w:uiPriority w:val="99"/>
    <w:semiHidden w:val="1"/>
    <w:rsid w:val="00264295"/>
    <w:rPr>
      <w:sz w:val="20"/>
      <w:szCs w:val="20"/>
    </w:rPr>
  </w:style>
  <w:style w:type="character" w:styleId="EndnoteReference">
    <w:name w:val="endnote reference"/>
    <w:basedOn w:val="DefaultParagraphFont"/>
    <w:uiPriority w:val="99"/>
    <w:semiHidden w:val="1"/>
    <w:unhideWhenUsed w:val="1"/>
    <w:rsid w:val="00264295"/>
    <w:rPr>
      <w:vertAlign w:val="superscript"/>
    </w:rPr>
  </w:style>
  <w:style w:type="character" w:styleId="PageNumber">
    <w:name w:val="page number"/>
    <w:basedOn w:val="DefaultParagraphFont"/>
    <w:uiPriority w:val="99"/>
    <w:semiHidden w:val="1"/>
    <w:unhideWhenUsed w:val="1"/>
    <w:rsid w:val="00264295"/>
  </w:style>
  <w:style w:type="character" w:styleId="LineNumber">
    <w:name w:val="line number"/>
    <w:basedOn w:val="DefaultParagraphFont"/>
    <w:uiPriority w:val="99"/>
    <w:semiHidden w:val="1"/>
    <w:unhideWhenUsed w:val="1"/>
    <w:rsid w:val="00264295"/>
  </w:style>
  <w:style w:type="character" w:styleId="CommentReference">
    <w:name w:val="annotation reference"/>
    <w:basedOn w:val="DefaultParagraphFont"/>
    <w:uiPriority w:val="99"/>
    <w:semiHidden w:val="1"/>
    <w:unhideWhenUsed w:val="1"/>
    <w:rsid w:val="00264295"/>
    <w:rPr>
      <w:sz w:val="16"/>
      <w:szCs w:val="16"/>
    </w:rPr>
  </w:style>
  <w:style w:type="character" w:styleId="FootnoteReference">
    <w:name w:val="footnote reference"/>
    <w:basedOn w:val="DefaultParagraphFont"/>
    <w:uiPriority w:val="99"/>
    <w:semiHidden w:val="1"/>
    <w:unhideWhenUsed w:val="1"/>
    <w:rsid w:val="00264295"/>
    <w:rPr>
      <w:vertAlign w:val="superscript"/>
    </w:rPr>
  </w:style>
  <w:style w:type="paragraph" w:styleId="EnvelopeReturn">
    <w:name w:val="envelope return"/>
    <w:basedOn w:val="Normal"/>
    <w:uiPriority w:val="99"/>
    <w:semiHidden w:val="1"/>
    <w:unhideWhenUsed w:val="1"/>
    <w:rsid w:val="00264295"/>
    <w:pPr>
      <w:spacing w:after="0" w:line="240" w:lineRule="auto"/>
    </w:pPr>
    <w:rPr>
      <w:rFonts w:asciiTheme="majorHAnsi" w:cstheme="majorBidi" w:eastAsiaTheme="majorEastAsia" w:hAnsiTheme="majorHAnsi"/>
      <w:sz w:val="20"/>
      <w:szCs w:val="20"/>
    </w:rPr>
  </w:style>
  <w:style w:type="paragraph" w:styleId="EnvelopeAddress">
    <w:name w:val="envelope address"/>
    <w:basedOn w:val="Normal"/>
    <w:uiPriority w:val="99"/>
    <w:semiHidden w:val="1"/>
    <w:unhideWhenUsed w:val="1"/>
    <w:rsid w:val="00264295"/>
    <w:pPr>
      <w:framePr w:lines="0" w:w="7920" w:h="1980" w:hSpace="180" w:wrap="auto" w:hAnchor="page" w:xAlign="center" w:yAlign="bottom" w:hRule="exact"/>
      <w:spacing w:after="0" w:line="240" w:lineRule="auto"/>
      <w:ind w:left="2880"/>
    </w:pPr>
    <w:rPr>
      <w:rFonts w:asciiTheme="majorHAnsi" w:cstheme="majorBidi" w:eastAsiaTheme="majorEastAsia" w:hAnsiTheme="majorHAnsi"/>
      <w:sz w:val="24"/>
      <w:szCs w:val="24"/>
    </w:rPr>
  </w:style>
  <w:style w:type="paragraph" w:styleId="TableofFigures">
    <w:name w:val="table of figures"/>
    <w:basedOn w:val="Normal"/>
    <w:next w:val="Normal"/>
    <w:uiPriority w:val="99"/>
    <w:semiHidden w:val="1"/>
    <w:unhideWhenUsed w:val="1"/>
    <w:rsid w:val="00264295"/>
    <w:pPr>
      <w:spacing w:after="0"/>
    </w:pPr>
  </w:style>
  <w:style w:type="paragraph" w:styleId="Caption">
    <w:name w:val="caption"/>
    <w:basedOn w:val="Normal"/>
    <w:next w:val="Normal"/>
    <w:uiPriority w:val="35"/>
    <w:semiHidden w:val="1"/>
    <w:unhideWhenUsed w:val="1"/>
    <w:qFormat w:val="1"/>
    <w:rsid w:val="00264295"/>
    <w:pPr>
      <w:spacing w:after="200" w:line="240" w:lineRule="auto"/>
    </w:pPr>
    <w:rPr>
      <w:i w:val="1"/>
      <w:iCs w:val="1"/>
      <w:color w:val="44546a" w:themeColor="text2"/>
      <w:sz w:val="18"/>
      <w:szCs w:val="18"/>
    </w:rPr>
  </w:style>
  <w:style w:type="paragraph" w:styleId="Index1">
    <w:name w:val="index 1"/>
    <w:basedOn w:val="Normal"/>
    <w:next w:val="Normal"/>
    <w:autoRedefine w:val="1"/>
    <w:uiPriority w:val="99"/>
    <w:semiHidden w:val="1"/>
    <w:unhideWhenUsed w:val="1"/>
    <w:rsid w:val="00264295"/>
    <w:pPr>
      <w:spacing w:after="0" w:line="240" w:lineRule="auto"/>
      <w:ind w:left="220" w:hanging="220"/>
    </w:pPr>
  </w:style>
  <w:style w:type="paragraph" w:styleId="IndexHeading">
    <w:name w:val="index heading"/>
    <w:basedOn w:val="Normal"/>
    <w:next w:val="Index1"/>
    <w:uiPriority w:val="99"/>
    <w:semiHidden w:val="1"/>
    <w:unhideWhenUsed w:val="1"/>
    <w:rsid w:val="00264295"/>
    <w:rPr>
      <w:rFonts w:asciiTheme="majorHAnsi" w:cstheme="majorBidi" w:eastAsiaTheme="majorEastAsia" w:hAnsiTheme="majorHAnsi"/>
      <w:b w:val="1"/>
      <w:bCs w:val="1"/>
    </w:rPr>
  </w:style>
  <w:style w:type="paragraph" w:styleId="Footer">
    <w:name w:val="footer"/>
    <w:basedOn w:val="Normal"/>
    <w:link w:val="FooterChar"/>
    <w:uiPriority w:val="99"/>
    <w:unhideWhenUsed w:val="1"/>
    <w:rsid w:val="00264295"/>
    <w:pPr>
      <w:tabs>
        <w:tab w:val="center" w:pos="4680"/>
        <w:tab w:val="right" w:pos="9360"/>
      </w:tabs>
      <w:spacing w:after="0" w:line="240" w:lineRule="auto"/>
    </w:pPr>
  </w:style>
  <w:style w:type="character" w:styleId="FooterChar" w:customStyle="1">
    <w:name w:val="Footer Char"/>
    <w:basedOn w:val="DefaultParagraphFont"/>
    <w:link w:val="Footer"/>
    <w:uiPriority w:val="99"/>
    <w:rsid w:val="00264295"/>
  </w:style>
  <w:style w:type="paragraph" w:styleId="Header">
    <w:name w:val="header"/>
    <w:basedOn w:val="Normal"/>
    <w:link w:val="HeaderChar"/>
    <w:uiPriority w:val="99"/>
    <w:unhideWhenUsed w:val="1"/>
    <w:rsid w:val="00264295"/>
    <w:pPr>
      <w:tabs>
        <w:tab w:val="center" w:pos="4680"/>
        <w:tab w:val="right" w:pos="9360"/>
      </w:tabs>
      <w:spacing w:after="0" w:line="240" w:lineRule="auto"/>
    </w:pPr>
  </w:style>
  <w:style w:type="character" w:styleId="HeaderChar" w:customStyle="1">
    <w:name w:val="Header Char"/>
    <w:basedOn w:val="DefaultParagraphFont"/>
    <w:link w:val="Header"/>
    <w:uiPriority w:val="99"/>
    <w:rsid w:val="00264295"/>
  </w:style>
  <w:style w:type="paragraph" w:styleId="CommentText">
    <w:name w:val="annotation text"/>
    <w:basedOn w:val="Normal"/>
    <w:link w:val="CommentTextChar"/>
    <w:uiPriority w:val="99"/>
    <w:unhideWhenUsed w:val="1"/>
    <w:rsid w:val="00264295"/>
    <w:pPr>
      <w:spacing w:line="240" w:lineRule="auto"/>
    </w:pPr>
    <w:rPr>
      <w:sz w:val="20"/>
      <w:szCs w:val="20"/>
    </w:rPr>
  </w:style>
  <w:style w:type="character" w:styleId="CommentTextChar" w:customStyle="1">
    <w:name w:val="Comment Text Char"/>
    <w:basedOn w:val="DefaultParagraphFont"/>
    <w:link w:val="CommentText"/>
    <w:uiPriority w:val="99"/>
    <w:rsid w:val="00264295"/>
    <w:rPr>
      <w:sz w:val="20"/>
      <w:szCs w:val="20"/>
    </w:rPr>
  </w:style>
  <w:style w:type="paragraph" w:styleId="FootnoteText">
    <w:name w:val="footnote text"/>
    <w:basedOn w:val="Normal"/>
    <w:link w:val="FootnoteTextChar"/>
    <w:uiPriority w:val="99"/>
    <w:semiHidden w:val="1"/>
    <w:unhideWhenUsed w:val="1"/>
    <w:rsid w:val="00264295"/>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264295"/>
    <w:rPr>
      <w:sz w:val="20"/>
      <w:szCs w:val="20"/>
    </w:rPr>
  </w:style>
  <w:style w:type="paragraph" w:styleId="NormalIndent">
    <w:name w:val="Normal Indent"/>
    <w:basedOn w:val="Normal"/>
    <w:uiPriority w:val="99"/>
    <w:semiHidden w:val="1"/>
    <w:unhideWhenUsed w:val="1"/>
    <w:rsid w:val="00264295"/>
    <w:pPr>
      <w:ind w:left="720"/>
    </w:pPr>
  </w:style>
  <w:style w:type="paragraph" w:styleId="TOC9">
    <w:name w:val="toc 9"/>
    <w:basedOn w:val="Normal"/>
    <w:next w:val="Normal"/>
    <w:autoRedefine w:val="1"/>
    <w:uiPriority w:val="39"/>
    <w:semiHidden w:val="1"/>
    <w:unhideWhenUsed w:val="1"/>
    <w:rsid w:val="00264295"/>
    <w:pPr>
      <w:spacing w:after="100"/>
      <w:ind w:left="1760"/>
    </w:pPr>
  </w:style>
  <w:style w:type="paragraph" w:styleId="TOC8">
    <w:name w:val="toc 8"/>
    <w:basedOn w:val="Normal"/>
    <w:next w:val="Normal"/>
    <w:autoRedefine w:val="1"/>
    <w:uiPriority w:val="39"/>
    <w:semiHidden w:val="1"/>
    <w:unhideWhenUsed w:val="1"/>
    <w:rsid w:val="00264295"/>
    <w:pPr>
      <w:spacing w:after="100"/>
      <w:ind w:left="1540"/>
    </w:pPr>
  </w:style>
  <w:style w:type="paragraph" w:styleId="TOC7">
    <w:name w:val="toc 7"/>
    <w:basedOn w:val="Normal"/>
    <w:next w:val="Normal"/>
    <w:autoRedefine w:val="1"/>
    <w:uiPriority w:val="39"/>
    <w:semiHidden w:val="1"/>
    <w:unhideWhenUsed w:val="1"/>
    <w:rsid w:val="00264295"/>
    <w:pPr>
      <w:spacing w:after="100"/>
      <w:ind w:left="1320"/>
    </w:pPr>
  </w:style>
  <w:style w:type="paragraph" w:styleId="TOC6">
    <w:name w:val="toc 6"/>
    <w:basedOn w:val="Normal"/>
    <w:next w:val="Normal"/>
    <w:autoRedefine w:val="1"/>
    <w:uiPriority w:val="39"/>
    <w:semiHidden w:val="1"/>
    <w:unhideWhenUsed w:val="1"/>
    <w:rsid w:val="00264295"/>
    <w:pPr>
      <w:spacing w:after="100"/>
      <w:ind w:left="1100"/>
    </w:pPr>
  </w:style>
  <w:style w:type="paragraph" w:styleId="TOC5">
    <w:name w:val="toc 5"/>
    <w:basedOn w:val="Normal"/>
    <w:next w:val="Normal"/>
    <w:autoRedefine w:val="1"/>
    <w:uiPriority w:val="39"/>
    <w:semiHidden w:val="1"/>
    <w:unhideWhenUsed w:val="1"/>
    <w:rsid w:val="00264295"/>
    <w:pPr>
      <w:spacing w:after="100"/>
      <w:ind w:left="880"/>
    </w:pPr>
  </w:style>
  <w:style w:type="paragraph" w:styleId="TOC4">
    <w:name w:val="toc 4"/>
    <w:basedOn w:val="Normal"/>
    <w:next w:val="Normal"/>
    <w:autoRedefine w:val="1"/>
    <w:uiPriority w:val="39"/>
    <w:semiHidden w:val="1"/>
    <w:unhideWhenUsed w:val="1"/>
    <w:rsid w:val="00264295"/>
    <w:pPr>
      <w:spacing w:after="100"/>
      <w:ind w:left="660"/>
    </w:pPr>
  </w:style>
  <w:style w:type="paragraph" w:styleId="TOC3">
    <w:name w:val="toc 3"/>
    <w:basedOn w:val="Normal"/>
    <w:next w:val="Normal"/>
    <w:autoRedefine w:val="1"/>
    <w:uiPriority w:val="39"/>
    <w:semiHidden w:val="1"/>
    <w:unhideWhenUsed w:val="1"/>
    <w:rsid w:val="00264295"/>
    <w:pPr>
      <w:spacing w:after="100"/>
      <w:ind w:left="440"/>
    </w:pPr>
  </w:style>
  <w:style w:type="paragraph" w:styleId="TOC2">
    <w:name w:val="toc 2"/>
    <w:basedOn w:val="Normal"/>
    <w:next w:val="Normal"/>
    <w:autoRedefine w:val="1"/>
    <w:uiPriority w:val="39"/>
    <w:semiHidden w:val="1"/>
    <w:unhideWhenUsed w:val="1"/>
    <w:rsid w:val="00264295"/>
    <w:pPr>
      <w:spacing w:after="100"/>
      <w:ind w:left="220"/>
    </w:pPr>
  </w:style>
  <w:style w:type="paragraph" w:styleId="TOC1">
    <w:name w:val="toc 1"/>
    <w:basedOn w:val="Normal"/>
    <w:next w:val="Normal"/>
    <w:autoRedefine w:val="1"/>
    <w:uiPriority w:val="39"/>
    <w:semiHidden w:val="1"/>
    <w:unhideWhenUsed w:val="1"/>
    <w:rsid w:val="00264295"/>
    <w:pPr>
      <w:spacing w:after="100"/>
    </w:pPr>
  </w:style>
  <w:style w:type="paragraph" w:styleId="Index9">
    <w:name w:val="index 9"/>
    <w:basedOn w:val="Normal"/>
    <w:next w:val="Normal"/>
    <w:autoRedefine w:val="1"/>
    <w:uiPriority w:val="99"/>
    <w:semiHidden w:val="1"/>
    <w:unhideWhenUsed w:val="1"/>
    <w:rsid w:val="00264295"/>
    <w:pPr>
      <w:spacing w:after="0" w:line="240" w:lineRule="auto"/>
      <w:ind w:left="1980" w:hanging="220"/>
    </w:pPr>
  </w:style>
  <w:style w:type="paragraph" w:styleId="Index8">
    <w:name w:val="index 8"/>
    <w:basedOn w:val="Normal"/>
    <w:next w:val="Normal"/>
    <w:autoRedefine w:val="1"/>
    <w:uiPriority w:val="99"/>
    <w:semiHidden w:val="1"/>
    <w:unhideWhenUsed w:val="1"/>
    <w:rsid w:val="00264295"/>
    <w:pPr>
      <w:spacing w:after="0" w:line="240" w:lineRule="auto"/>
      <w:ind w:left="1760" w:hanging="220"/>
    </w:pPr>
  </w:style>
  <w:style w:type="paragraph" w:styleId="Index7">
    <w:name w:val="index 7"/>
    <w:basedOn w:val="Normal"/>
    <w:next w:val="Normal"/>
    <w:autoRedefine w:val="1"/>
    <w:uiPriority w:val="99"/>
    <w:semiHidden w:val="1"/>
    <w:unhideWhenUsed w:val="1"/>
    <w:rsid w:val="00264295"/>
    <w:pPr>
      <w:spacing w:after="0" w:line="240" w:lineRule="auto"/>
      <w:ind w:left="1540" w:hanging="220"/>
    </w:pPr>
  </w:style>
  <w:style w:type="paragraph" w:styleId="Index6">
    <w:name w:val="index 6"/>
    <w:basedOn w:val="Normal"/>
    <w:next w:val="Normal"/>
    <w:autoRedefine w:val="1"/>
    <w:uiPriority w:val="99"/>
    <w:semiHidden w:val="1"/>
    <w:unhideWhenUsed w:val="1"/>
    <w:rsid w:val="00264295"/>
    <w:pPr>
      <w:spacing w:after="0" w:line="240" w:lineRule="auto"/>
      <w:ind w:left="1320" w:hanging="220"/>
    </w:pPr>
  </w:style>
  <w:style w:type="paragraph" w:styleId="Index5">
    <w:name w:val="index 5"/>
    <w:basedOn w:val="Normal"/>
    <w:next w:val="Normal"/>
    <w:autoRedefine w:val="1"/>
    <w:uiPriority w:val="99"/>
    <w:semiHidden w:val="1"/>
    <w:unhideWhenUsed w:val="1"/>
    <w:rsid w:val="00264295"/>
    <w:pPr>
      <w:spacing w:after="0" w:line="240" w:lineRule="auto"/>
      <w:ind w:left="1100" w:hanging="220"/>
    </w:pPr>
  </w:style>
  <w:style w:type="paragraph" w:styleId="Index4">
    <w:name w:val="index 4"/>
    <w:basedOn w:val="Normal"/>
    <w:next w:val="Normal"/>
    <w:autoRedefine w:val="1"/>
    <w:uiPriority w:val="99"/>
    <w:semiHidden w:val="1"/>
    <w:unhideWhenUsed w:val="1"/>
    <w:rsid w:val="00264295"/>
    <w:pPr>
      <w:spacing w:after="0" w:line="240" w:lineRule="auto"/>
      <w:ind w:left="880" w:hanging="220"/>
    </w:pPr>
  </w:style>
  <w:style w:type="paragraph" w:styleId="Index3">
    <w:name w:val="index 3"/>
    <w:basedOn w:val="Normal"/>
    <w:next w:val="Normal"/>
    <w:autoRedefine w:val="1"/>
    <w:uiPriority w:val="99"/>
    <w:semiHidden w:val="1"/>
    <w:unhideWhenUsed w:val="1"/>
    <w:rsid w:val="00264295"/>
    <w:pPr>
      <w:spacing w:after="0" w:line="240" w:lineRule="auto"/>
      <w:ind w:left="660" w:hanging="220"/>
    </w:pPr>
  </w:style>
  <w:style w:type="paragraph" w:styleId="Index2">
    <w:name w:val="index 2"/>
    <w:basedOn w:val="Normal"/>
    <w:next w:val="Normal"/>
    <w:autoRedefine w:val="1"/>
    <w:uiPriority w:val="99"/>
    <w:semiHidden w:val="1"/>
    <w:unhideWhenUsed w:val="1"/>
    <w:rsid w:val="00264295"/>
    <w:pPr>
      <w:spacing w:after="0" w:line="240" w:lineRule="auto"/>
      <w:ind w:left="440" w:hanging="220"/>
    </w:pPr>
  </w:style>
  <w:style w:type="character" w:styleId="Heading9Char" w:customStyle="1">
    <w:name w:val="Heading 9 Char"/>
    <w:basedOn w:val="DefaultParagraphFont"/>
    <w:link w:val="Heading9"/>
    <w:uiPriority w:val="9"/>
    <w:semiHidden w:val="1"/>
    <w:rsid w:val="00264295"/>
    <w:rPr>
      <w:rFonts w:asciiTheme="majorHAnsi" w:cstheme="majorBidi" w:eastAsiaTheme="majorEastAsia" w:hAnsiTheme="majorHAnsi"/>
      <w:i w:val="1"/>
      <w:iCs w:val="1"/>
      <w:color w:val="272727" w:themeColor="text1" w:themeTint="0000D8"/>
      <w:sz w:val="21"/>
      <w:szCs w:val="21"/>
    </w:rPr>
  </w:style>
  <w:style w:type="character" w:styleId="Heading8Char" w:customStyle="1">
    <w:name w:val="Heading 8 Char"/>
    <w:basedOn w:val="DefaultParagraphFont"/>
    <w:link w:val="Heading8"/>
    <w:uiPriority w:val="9"/>
    <w:semiHidden w:val="1"/>
    <w:rsid w:val="00264295"/>
    <w:rPr>
      <w:rFonts w:asciiTheme="majorHAnsi" w:cstheme="majorBidi" w:eastAsiaTheme="majorEastAsia" w:hAnsiTheme="majorHAnsi"/>
      <w:color w:val="272727" w:themeColor="text1" w:themeTint="0000D8"/>
      <w:sz w:val="21"/>
      <w:szCs w:val="21"/>
    </w:rPr>
  </w:style>
  <w:style w:type="character" w:styleId="Heading7Char" w:customStyle="1">
    <w:name w:val="Heading 7 Char"/>
    <w:basedOn w:val="DefaultParagraphFont"/>
    <w:link w:val="Heading7"/>
    <w:uiPriority w:val="9"/>
    <w:semiHidden w:val="1"/>
    <w:rsid w:val="00264295"/>
    <w:rPr>
      <w:rFonts w:asciiTheme="majorHAnsi" w:cstheme="majorBidi" w:eastAsiaTheme="majorEastAsia" w:hAnsiTheme="majorHAnsi"/>
      <w:i w:val="1"/>
      <w:iCs w:val="1"/>
      <w:color w:val="1f3763" w:themeColor="accent1" w:themeShade="00007F"/>
    </w:rPr>
  </w:style>
  <w:style w:type="character" w:styleId="Heading6Char" w:customStyle="1">
    <w:name w:val="Heading 6 Char"/>
    <w:basedOn w:val="DefaultParagraphFont"/>
    <w:link w:val="Heading6"/>
    <w:uiPriority w:val="9"/>
    <w:semiHidden w:val="1"/>
    <w:rsid w:val="00264295"/>
    <w:rPr>
      <w:rFonts w:asciiTheme="majorHAnsi" w:cstheme="majorBidi" w:eastAsiaTheme="majorEastAsia" w:hAnsiTheme="majorHAnsi"/>
      <w:color w:val="1f3763" w:themeColor="accent1" w:themeShade="00007F"/>
    </w:rPr>
  </w:style>
  <w:style w:type="character" w:styleId="Heading5Char" w:customStyle="1">
    <w:name w:val="Heading 5 Char"/>
    <w:basedOn w:val="DefaultParagraphFont"/>
    <w:link w:val="Heading5"/>
    <w:uiPriority w:val="9"/>
    <w:semiHidden w:val="1"/>
    <w:rsid w:val="00264295"/>
    <w:rPr>
      <w:rFonts w:asciiTheme="majorHAnsi" w:cstheme="majorBidi" w:eastAsiaTheme="majorEastAsia" w:hAnsiTheme="majorHAnsi"/>
      <w:color w:val="2f5496" w:themeColor="accent1" w:themeShade="0000BF"/>
    </w:rPr>
  </w:style>
  <w:style w:type="character" w:styleId="Heading4Char" w:customStyle="1">
    <w:name w:val="Heading 4 Char"/>
    <w:basedOn w:val="DefaultParagraphFont"/>
    <w:link w:val="Heading4"/>
    <w:uiPriority w:val="9"/>
    <w:semiHidden w:val="1"/>
    <w:rsid w:val="00264295"/>
    <w:rPr>
      <w:rFonts w:asciiTheme="majorHAnsi" w:cstheme="majorBidi" w:eastAsiaTheme="majorEastAsia" w:hAnsiTheme="majorHAnsi"/>
      <w:i w:val="1"/>
      <w:iCs w:val="1"/>
      <w:color w:val="2f5496" w:themeColor="accent1" w:themeShade="0000BF"/>
    </w:rPr>
  </w:style>
  <w:style w:type="character" w:styleId="Heading2Char" w:customStyle="1">
    <w:name w:val="Heading 2 Char"/>
    <w:basedOn w:val="DefaultParagraphFont"/>
    <w:link w:val="Heading2"/>
    <w:uiPriority w:val="9"/>
    <w:semiHidden w:val="1"/>
    <w:rsid w:val="00264295"/>
    <w:rPr>
      <w:rFonts w:asciiTheme="majorHAnsi" w:cstheme="majorBidi" w:eastAsiaTheme="majorEastAsia" w:hAnsiTheme="majorHAnsi"/>
      <w:color w:val="2f5496" w:themeColor="accent1" w:themeShade="0000BF"/>
      <w:sz w:val="26"/>
      <w:szCs w:val="26"/>
    </w:rPr>
  </w:style>
  <w:style w:type="character" w:styleId="PlaceholderText">
    <w:name w:val="Placeholder Text"/>
    <w:basedOn w:val="DefaultParagraphFont"/>
    <w:uiPriority w:val="99"/>
    <w:semiHidden w:val="1"/>
    <w:rsid w:val="00264295"/>
    <w:rPr>
      <w:color w:val="808080"/>
    </w:rPr>
  </w:style>
  <w:style w:type="paragraph" w:styleId="CitaviBibliographyEntry" w:customStyle="1">
    <w:name w:val="Citavi Bibliography Entry"/>
    <w:basedOn w:val="Normal"/>
    <w:link w:val="CitaviBibliographyEntryChar"/>
    <w:uiPriority w:val="99"/>
    <w:rsid w:val="00264295"/>
    <w:pPr>
      <w:spacing w:after="120"/>
    </w:pPr>
  </w:style>
  <w:style w:type="character" w:styleId="CitaviBibliographyEntryChar" w:customStyle="1">
    <w:name w:val="Citavi Bibliography Entry Char"/>
    <w:basedOn w:val="DefaultParagraphFont"/>
    <w:link w:val="CitaviBibliographyEntry"/>
    <w:uiPriority w:val="99"/>
    <w:rsid w:val="00264295"/>
  </w:style>
  <w:style w:type="paragraph" w:styleId="CitaviBibliographyHeading" w:customStyle="1">
    <w:name w:val="Citavi Bibliography Heading"/>
    <w:basedOn w:val="Heading1"/>
    <w:link w:val="CitaviBibliographyHeadingChar"/>
    <w:uiPriority w:val="99"/>
    <w:rsid w:val="00264295"/>
  </w:style>
  <w:style w:type="character" w:styleId="CitaviBibliographyHeadingChar" w:customStyle="1">
    <w:name w:val="Citavi Bibliography Heading Char"/>
    <w:basedOn w:val="DefaultParagraphFont"/>
    <w:link w:val="CitaviBibliographyHeading"/>
    <w:uiPriority w:val="99"/>
    <w:rsid w:val="00264295"/>
    <w:rPr>
      <w:rFonts w:asciiTheme="majorHAnsi" w:cstheme="majorBidi" w:eastAsiaTheme="majorEastAsia" w:hAnsiTheme="majorHAnsi"/>
      <w:color w:val="2f5496" w:themeColor="accent1" w:themeShade="0000BF"/>
      <w:sz w:val="32"/>
      <w:szCs w:val="32"/>
    </w:rPr>
  </w:style>
  <w:style w:type="paragraph" w:styleId="CitaviChapterBibliographyHeading" w:customStyle="1">
    <w:name w:val="Citavi Chapter Bibliography Heading"/>
    <w:basedOn w:val="Heading2"/>
    <w:link w:val="CitaviChapterBibliographyHeadingChar"/>
    <w:uiPriority w:val="99"/>
    <w:rsid w:val="00264295"/>
  </w:style>
  <w:style w:type="character" w:styleId="CitaviChapterBibliographyHeadingChar" w:customStyle="1">
    <w:name w:val="Citavi Chapter Bibliography Heading Char"/>
    <w:basedOn w:val="DefaultParagraphFont"/>
    <w:link w:val="CitaviChapterBibliographyHeading"/>
    <w:uiPriority w:val="99"/>
    <w:rsid w:val="00264295"/>
    <w:rPr>
      <w:rFonts w:asciiTheme="majorHAnsi" w:cstheme="majorBidi" w:eastAsiaTheme="majorEastAsia" w:hAnsiTheme="majorHAnsi"/>
      <w:color w:val="2f5496" w:themeColor="accent1" w:themeShade="0000BF"/>
      <w:sz w:val="26"/>
      <w:szCs w:val="26"/>
    </w:rPr>
  </w:style>
  <w:style w:type="paragraph" w:styleId="CitaviBibliographySubheading1" w:customStyle="1">
    <w:name w:val="Citavi Bibliography Subheading 1"/>
    <w:basedOn w:val="Heading2"/>
    <w:link w:val="CitaviBibliographySubheading1Char"/>
    <w:uiPriority w:val="99"/>
    <w:rsid w:val="00264295"/>
    <w:pPr>
      <w:outlineLvl w:val="9"/>
    </w:pPr>
    <w:rPr>
      <w:szCs w:val="24"/>
    </w:rPr>
  </w:style>
  <w:style w:type="character" w:styleId="CitaviBibliographySubheading1Char" w:customStyle="1">
    <w:name w:val="Citavi Bibliography Subheading 1 Char"/>
    <w:basedOn w:val="DefaultParagraphFont"/>
    <w:link w:val="CitaviBibliographySubheading1"/>
    <w:uiPriority w:val="99"/>
    <w:rsid w:val="00264295"/>
    <w:rPr>
      <w:rFonts w:asciiTheme="majorHAnsi" w:cstheme="majorBidi" w:eastAsiaTheme="majorEastAsia" w:hAnsiTheme="majorHAnsi"/>
      <w:color w:val="2f5496" w:themeColor="accent1" w:themeShade="0000BF"/>
      <w:sz w:val="26"/>
      <w:szCs w:val="24"/>
    </w:rPr>
  </w:style>
  <w:style w:type="paragraph" w:styleId="CitaviBibliographySubheading2" w:customStyle="1">
    <w:name w:val="Citavi Bibliography Subheading 2"/>
    <w:basedOn w:val="Heading3"/>
    <w:link w:val="CitaviBibliographySubheading2Char"/>
    <w:uiPriority w:val="99"/>
    <w:rsid w:val="00264295"/>
    <w:pPr>
      <w:outlineLvl w:val="9"/>
    </w:pPr>
  </w:style>
  <w:style w:type="character" w:styleId="CitaviBibliographySubheading2Char" w:customStyle="1">
    <w:name w:val="Citavi Bibliography Subheading 2 Char"/>
    <w:basedOn w:val="DefaultParagraphFont"/>
    <w:link w:val="CitaviBibliographySubheading2"/>
    <w:uiPriority w:val="99"/>
    <w:rsid w:val="00264295"/>
    <w:rPr>
      <w:rFonts w:asciiTheme="majorHAnsi" w:cstheme="majorBidi" w:eastAsiaTheme="majorEastAsia" w:hAnsiTheme="majorHAnsi"/>
      <w:color w:val="1f3763" w:themeColor="accent1" w:themeShade="00007F"/>
      <w:sz w:val="24"/>
      <w:szCs w:val="24"/>
    </w:rPr>
  </w:style>
  <w:style w:type="paragraph" w:styleId="CitaviBibliographySubheading3" w:customStyle="1">
    <w:name w:val="Citavi Bibliography Subheading 3"/>
    <w:basedOn w:val="Heading4"/>
    <w:link w:val="CitaviBibliographySubheading3Char"/>
    <w:uiPriority w:val="99"/>
    <w:rsid w:val="00264295"/>
    <w:pPr>
      <w:outlineLvl w:val="9"/>
    </w:pPr>
    <w:rPr>
      <w:szCs w:val="24"/>
    </w:rPr>
  </w:style>
  <w:style w:type="character" w:styleId="CitaviBibliographySubheading3Char" w:customStyle="1">
    <w:name w:val="Citavi Bibliography Subheading 3 Char"/>
    <w:basedOn w:val="DefaultParagraphFont"/>
    <w:link w:val="CitaviBibliographySubheading3"/>
    <w:uiPriority w:val="99"/>
    <w:rsid w:val="00264295"/>
    <w:rPr>
      <w:rFonts w:asciiTheme="majorHAnsi" w:cstheme="majorBidi" w:eastAsiaTheme="majorEastAsia" w:hAnsiTheme="majorHAnsi"/>
      <w:i w:val="1"/>
      <w:iCs w:val="1"/>
      <w:color w:val="2f5496" w:themeColor="accent1" w:themeShade="0000BF"/>
      <w:szCs w:val="24"/>
    </w:rPr>
  </w:style>
  <w:style w:type="paragraph" w:styleId="CitaviBibliographySubheading4" w:customStyle="1">
    <w:name w:val="Citavi Bibliography Subheading 4"/>
    <w:basedOn w:val="Heading5"/>
    <w:link w:val="CitaviBibliographySubheading4Char"/>
    <w:uiPriority w:val="99"/>
    <w:rsid w:val="00264295"/>
    <w:pPr>
      <w:outlineLvl w:val="9"/>
    </w:pPr>
    <w:rPr>
      <w:szCs w:val="24"/>
    </w:rPr>
  </w:style>
  <w:style w:type="character" w:styleId="CitaviBibliographySubheading4Char" w:customStyle="1">
    <w:name w:val="Citavi Bibliography Subheading 4 Char"/>
    <w:basedOn w:val="DefaultParagraphFont"/>
    <w:link w:val="CitaviBibliographySubheading4"/>
    <w:uiPriority w:val="99"/>
    <w:rsid w:val="00264295"/>
    <w:rPr>
      <w:rFonts w:asciiTheme="majorHAnsi" w:cstheme="majorBidi" w:eastAsiaTheme="majorEastAsia" w:hAnsiTheme="majorHAnsi"/>
      <w:color w:val="2f5496" w:themeColor="accent1" w:themeShade="0000BF"/>
      <w:szCs w:val="24"/>
    </w:rPr>
  </w:style>
  <w:style w:type="paragraph" w:styleId="CitaviBibliographySubheading5" w:customStyle="1">
    <w:name w:val="Citavi Bibliography Subheading 5"/>
    <w:basedOn w:val="Heading6"/>
    <w:link w:val="CitaviBibliographySubheading5Char"/>
    <w:uiPriority w:val="99"/>
    <w:rsid w:val="00264295"/>
    <w:pPr>
      <w:outlineLvl w:val="9"/>
    </w:pPr>
    <w:rPr>
      <w:szCs w:val="24"/>
    </w:rPr>
  </w:style>
  <w:style w:type="character" w:styleId="CitaviBibliographySubheading5Char" w:customStyle="1">
    <w:name w:val="Citavi Bibliography Subheading 5 Char"/>
    <w:basedOn w:val="DefaultParagraphFont"/>
    <w:link w:val="CitaviBibliographySubheading5"/>
    <w:uiPriority w:val="99"/>
    <w:rsid w:val="00264295"/>
    <w:rPr>
      <w:rFonts w:asciiTheme="majorHAnsi" w:cstheme="majorBidi" w:eastAsiaTheme="majorEastAsia" w:hAnsiTheme="majorHAnsi"/>
      <w:color w:val="1f3763" w:themeColor="accent1" w:themeShade="00007F"/>
      <w:szCs w:val="24"/>
    </w:rPr>
  </w:style>
  <w:style w:type="paragraph" w:styleId="CitaviBibliographySubheading6" w:customStyle="1">
    <w:name w:val="Citavi Bibliography Subheading 6"/>
    <w:basedOn w:val="Heading7"/>
    <w:link w:val="CitaviBibliographySubheading6Char"/>
    <w:uiPriority w:val="99"/>
    <w:rsid w:val="00264295"/>
    <w:pPr>
      <w:outlineLvl w:val="9"/>
    </w:pPr>
    <w:rPr>
      <w:szCs w:val="24"/>
    </w:rPr>
  </w:style>
  <w:style w:type="character" w:styleId="CitaviBibliographySubheading6Char" w:customStyle="1">
    <w:name w:val="Citavi Bibliography Subheading 6 Char"/>
    <w:basedOn w:val="DefaultParagraphFont"/>
    <w:link w:val="CitaviBibliographySubheading6"/>
    <w:uiPriority w:val="99"/>
    <w:rsid w:val="00264295"/>
    <w:rPr>
      <w:rFonts w:asciiTheme="majorHAnsi" w:cstheme="majorBidi" w:eastAsiaTheme="majorEastAsia" w:hAnsiTheme="majorHAnsi"/>
      <w:i w:val="1"/>
      <w:iCs w:val="1"/>
      <w:color w:val="1f3763" w:themeColor="accent1" w:themeShade="00007F"/>
      <w:szCs w:val="24"/>
    </w:rPr>
  </w:style>
  <w:style w:type="paragraph" w:styleId="CitaviBibliographySubheading7" w:customStyle="1">
    <w:name w:val="Citavi Bibliography Subheading 7"/>
    <w:basedOn w:val="Heading8"/>
    <w:link w:val="CitaviBibliographySubheading7Char"/>
    <w:uiPriority w:val="99"/>
    <w:rsid w:val="00264295"/>
    <w:pPr>
      <w:outlineLvl w:val="9"/>
    </w:pPr>
    <w:rPr>
      <w:szCs w:val="24"/>
    </w:rPr>
  </w:style>
  <w:style w:type="character" w:styleId="CitaviBibliographySubheading7Char" w:customStyle="1">
    <w:name w:val="Citavi Bibliography Subheading 7 Char"/>
    <w:basedOn w:val="DefaultParagraphFont"/>
    <w:link w:val="CitaviBibliographySubheading7"/>
    <w:uiPriority w:val="99"/>
    <w:rsid w:val="00264295"/>
    <w:rPr>
      <w:rFonts w:asciiTheme="majorHAnsi" w:cstheme="majorBidi" w:eastAsiaTheme="majorEastAsia" w:hAnsiTheme="majorHAnsi"/>
      <w:color w:val="272727" w:themeColor="text1" w:themeTint="0000D8"/>
      <w:sz w:val="21"/>
      <w:szCs w:val="24"/>
    </w:rPr>
  </w:style>
  <w:style w:type="paragraph" w:styleId="CitaviBibliographySubheading8" w:customStyle="1">
    <w:name w:val="Citavi Bibliography Subheading 8"/>
    <w:basedOn w:val="Heading9"/>
    <w:link w:val="CitaviBibliographySubheading8Char"/>
    <w:uiPriority w:val="99"/>
    <w:rsid w:val="00264295"/>
    <w:pPr>
      <w:outlineLvl w:val="9"/>
    </w:pPr>
    <w:rPr>
      <w:szCs w:val="24"/>
    </w:rPr>
  </w:style>
  <w:style w:type="character" w:styleId="CitaviBibliographySubheading8Char" w:customStyle="1">
    <w:name w:val="Citavi Bibliography Subheading 8 Char"/>
    <w:basedOn w:val="DefaultParagraphFont"/>
    <w:link w:val="CitaviBibliographySubheading8"/>
    <w:uiPriority w:val="99"/>
    <w:rsid w:val="00264295"/>
    <w:rPr>
      <w:rFonts w:asciiTheme="majorHAnsi" w:cstheme="majorBidi" w:eastAsiaTheme="majorEastAsia" w:hAnsiTheme="majorHAnsi"/>
      <w:i w:val="1"/>
      <w:iCs w:val="1"/>
      <w:color w:val="272727" w:themeColor="text1" w:themeTint="0000D8"/>
      <w:sz w:val="21"/>
      <w:szCs w:val="24"/>
    </w:rPr>
  </w:style>
  <w:style w:type="paragraph" w:styleId="tabletext" w:customStyle="1">
    <w:name w:val="table text"/>
    <w:basedOn w:val="Normal"/>
    <w:uiPriority w:val="99"/>
    <w:rsid w:val="00861DBA"/>
    <w:pPr>
      <w:spacing w:after="0" w:line="240" w:lineRule="auto"/>
    </w:pPr>
    <w:rPr>
      <w:rFonts w:ascii="Arial" w:cs="Arial" w:eastAsia="Times New Roman" w:hAnsi="Arial"/>
      <w:sz w:val="20"/>
      <w:lang w:val="en-GB"/>
    </w:rPr>
  </w:style>
  <w:style w:type="character" w:styleId="hardreadability" w:customStyle="1">
    <w:name w:val="hardreadability"/>
    <w:basedOn w:val="DefaultParagraphFont"/>
    <w:rsid w:val="00372322"/>
  </w:style>
  <w:style w:type="character" w:styleId="veryhardreadability" w:customStyle="1">
    <w:name w:val="veryhardreadability"/>
    <w:basedOn w:val="DefaultParagraphFont"/>
    <w:rsid w:val="00372322"/>
  </w:style>
  <w:style w:type="character" w:styleId="passivevoice" w:customStyle="1">
    <w:name w:val="passivevoice"/>
    <w:basedOn w:val="DefaultParagraphFont"/>
    <w:rsid w:val="00372322"/>
  </w:style>
  <w:style w:type="character" w:styleId="adverb" w:customStyle="1">
    <w:name w:val="adverb"/>
    <w:basedOn w:val="DefaultParagraphFont"/>
    <w:rsid w:val="00372322"/>
  </w:style>
  <w:style w:type="character" w:styleId="complexword" w:customStyle="1">
    <w:name w:val="complexword"/>
    <w:basedOn w:val="DefaultParagraphFont"/>
    <w:rsid w:val="00372322"/>
  </w:style>
  <w:style w:type="paragraph" w:styleId="CommentSubject">
    <w:name w:val="annotation subject"/>
    <w:basedOn w:val="CommentText"/>
    <w:next w:val="CommentText"/>
    <w:link w:val="CommentSubjectChar"/>
    <w:uiPriority w:val="99"/>
    <w:semiHidden w:val="1"/>
    <w:unhideWhenUsed w:val="1"/>
    <w:rsid w:val="00766197"/>
    <w:rPr>
      <w:b w:val="1"/>
      <w:bCs w:val="1"/>
    </w:rPr>
  </w:style>
  <w:style w:type="character" w:styleId="CommentSubjectChar" w:customStyle="1">
    <w:name w:val="Comment Subject Char"/>
    <w:basedOn w:val="CommentTextChar"/>
    <w:link w:val="CommentSubject"/>
    <w:uiPriority w:val="99"/>
    <w:semiHidden w:val="1"/>
    <w:rsid w:val="00766197"/>
    <w:rPr>
      <w:b w:val="1"/>
      <w:bCs w:val="1"/>
      <w:sz w:val="20"/>
      <w:szCs w:val="20"/>
    </w:rPr>
  </w:style>
  <w:style w:type="character" w:styleId="UnresolvedMention">
    <w:name w:val="Unresolved Mention"/>
    <w:basedOn w:val="DefaultParagraphFont"/>
    <w:uiPriority w:val="99"/>
    <w:semiHidden w:val="1"/>
    <w:unhideWhenUsed w:val="1"/>
    <w:rsid w:val="007A09D8"/>
    <w:rPr>
      <w:color w:val="605e5c"/>
      <w:shd w:color="auto" w:fill="e1dfdd" w:val="clear"/>
    </w:rPr>
  </w:style>
  <w:style w:type="paragraph" w:styleId="Subtitle">
    <w:name w:val="Subtitle"/>
    <w:basedOn w:val="Normal"/>
    <w:next w:val="Normal"/>
    <w:pPr/>
    <w:rPr>
      <w:color w:val="5a5a5a"/>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20" Type="http://schemas.openxmlformats.org/officeDocument/2006/relationships/header" Target="header12.xml"/><Relationship Id="rId22" Type="http://schemas.openxmlformats.org/officeDocument/2006/relationships/header" Target="header7.xml"/><Relationship Id="rId21" Type="http://schemas.openxmlformats.org/officeDocument/2006/relationships/footer" Target="footer5.xml"/><Relationship Id="rId24" Type="http://schemas.openxmlformats.org/officeDocument/2006/relationships/header" Target="header6.xml"/><Relationship Id="rId23" Type="http://schemas.openxmlformats.org/officeDocument/2006/relationships/footer" Target="footer6.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26" Type="http://schemas.openxmlformats.org/officeDocument/2006/relationships/header" Target="header8.xml"/><Relationship Id="rId25" Type="http://schemas.openxmlformats.org/officeDocument/2006/relationships/footer" Target="footer7.xml"/><Relationship Id="rId28" Type="http://schemas.openxmlformats.org/officeDocument/2006/relationships/header" Target="header9.xml"/><Relationship Id="rId27" Type="http://schemas.openxmlformats.org/officeDocument/2006/relationships/footer" Target="footer8.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footer" Target="footer9.xml"/><Relationship Id="rId7" Type="http://schemas.openxmlformats.org/officeDocument/2006/relationships/customXml" Target="../customXML/item1.xml"/><Relationship Id="rId8" Type="http://schemas.openxmlformats.org/officeDocument/2006/relationships/image" Target="media/image1.png"/><Relationship Id="rId31" Type="http://schemas.openxmlformats.org/officeDocument/2006/relationships/footer" Target="footer10.xml"/><Relationship Id="rId30" Type="http://schemas.openxmlformats.org/officeDocument/2006/relationships/header" Target="header10.xml"/><Relationship Id="rId11" Type="http://schemas.openxmlformats.org/officeDocument/2006/relationships/footer" Target="footer1.xml"/><Relationship Id="rId33" Type="http://schemas.openxmlformats.org/officeDocument/2006/relationships/footer" Target="footer11.xml"/><Relationship Id="rId10" Type="http://schemas.openxmlformats.org/officeDocument/2006/relationships/header" Target="header2.xml"/><Relationship Id="rId32" Type="http://schemas.openxmlformats.org/officeDocument/2006/relationships/header" Target="header11.xml"/><Relationship Id="rId13" Type="http://schemas.openxmlformats.org/officeDocument/2006/relationships/header" Target="header4.xml"/><Relationship Id="rId12" Type="http://schemas.openxmlformats.org/officeDocument/2006/relationships/footer" Target="footer2.xml"/><Relationship Id="rId15" Type="http://schemas.openxmlformats.org/officeDocument/2006/relationships/header" Target="header5.xml"/><Relationship Id="rId14" Type="http://schemas.openxmlformats.org/officeDocument/2006/relationships/footer" Target="footer12.xml"/><Relationship Id="rId17" Type="http://schemas.openxmlformats.org/officeDocument/2006/relationships/image" Target="media/image2.png"/><Relationship Id="rId16" Type="http://schemas.openxmlformats.org/officeDocument/2006/relationships/footer" Target="footer3.xml"/><Relationship Id="rId19" Type="http://schemas.openxmlformats.org/officeDocument/2006/relationships/footer" Target="footer4.xml"/><Relationship Id="rId18" Type="http://schemas.openxmlformats.org/officeDocument/2006/relationships/header" Target="header3.xml"/></Relationships>
</file>

<file path=word/_rels/footnotes.xml.rels><?xml version="1.0" encoding="UTF-8" standalone="yes"?><Relationships xmlns="http://schemas.openxmlformats.org/package/2006/relationships"><Relationship Id="rId20" Type="http://schemas.openxmlformats.org/officeDocument/2006/relationships/hyperlink" Target="https://www.unicef.org/documents/early-childhood-development-emergencies" TargetMode="External"/><Relationship Id="rId22" Type="http://schemas.openxmlformats.org/officeDocument/2006/relationships/hyperlink" Target="https://www.unicef.org/documents/unicef-programme-guidance-early-childhood-development" TargetMode="External"/><Relationship Id="rId21" Type="http://schemas.openxmlformats.org/officeDocument/2006/relationships/hyperlink" Target="https://plan-international.org/publications/early-childhood-care-and-development-in-emergencies/" TargetMode="External"/><Relationship Id="rId24" Type="http://schemas.openxmlformats.org/officeDocument/2006/relationships/hyperlink" Target="https://www.unicef.org/eap/media/1181/file/Nutrition-WASH" TargetMode="External"/><Relationship Id="rId23" Type="http://schemas.openxmlformats.org/officeDocument/2006/relationships/hyperlink" Target="https://www.alliancecpha.org/sites/default/files/technical/attachments/key_considerations_eng.pdf" TargetMode="External"/><Relationship Id="rId1" Type="http://schemas.openxmlformats.org/officeDocument/2006/relationships/hyperlink" Target="https://plan-international.org/publications/early-childhood-care-and-development-in-emergencies/" TargetMode="External"/><Relationship Id="rId2" Type="http://schemas.openxmlformats.org/officeDocument/2006/relationships/hyperlink" Target="https://idela-network.org/resource/international-development-and-early-learning-assessment-technical-working-paper/" TargetMode="External"/><Relationship Id="rId3" Type="http://schemas.openxmlformats.org/officeDocument/2006/relationships/hyperlink" Target="https://idela-network.org/" TargetMode="External"/><Relationship Id="rId4" Type="http://schemas.openxmlformats.org/officeDocument/2006/relationships/hyperlink" Target="https://plan-international.org/publications/early-childhood-care-and-development-in-emergencies/" TargetMode="External"/><Relationship Id="rId9" Type="http://schemas.openxmlformats.org/officeDocument/2006/relationships/hyperlink" Target="https://www.unicef.org.uk/child-friendly-cities/crba/" TargetMode="External"/><Relationship Id="rId25" Type="http://schemas.openxmlformats.org/officeDocument/2006/relationships/hyperlink" Target="https://righttoplay.com/en/impact/" TargetMode="External"/><Relationship Id="rId5" Type="http://schemas.openxmlformats.org/officeDocument/2006/relationships/hyperlink" Target="https://www.alliancecpha.org/sites/default/files/technical/attachments/key_considerations_eng.pdf" TargetMode="External"/><Relationship Id="rId6" Type="http://schemas.openxmlformats.org/officeDocument/2006/relationships/hyperlink" Target="https://alliancecpha.org/en/child-protection-online-library/reflective-field-guide-community-level-approaches-child-protection" TargetMode="External"/><Relationship Id="rId7" Type="http://schemas.openxmlformats.org/officeDocument/2006/relationships/hyperlink" Target="https://inee.org/resources/supporting-integrated-child-protection-and-education-programming-humanitarian-action" TargetMode="External"/><Relationship Id="rId8" Type="http://schemas.openxmlformats.org/officeDocument/2006/relationships/hyperlink" Target="https://nurturing-care.org/" TargetMode="External"/><Relationship Id="rId11" Type="http://schemas.openxmlformats.org/officeDocument/2006/relationships/hyperlink" Target="https://www.unicef.org/reports/unicef-fact-sheet" TargetMode="External"/><Relationship Id="rId10" Type="http://schemas.openxmlformats.org/officeDocument/2006/relationships/hyperlink" Target="https://ecdan.org/gender-equality/" TargetMode="External"/><Relationship Id="rId13" Type="http://schemas.openxmlformats.org/officeDocument/2006/relationships/hyperlink" Target="https://plan-international.org/publications/multi-risk-assessment-for-children-in-disasters/" TargetMode="External"/><Relationship Id="rId12" Type="http://schemas.openxmlformats.org/officeDocument/2006/relationships/hyperlink" Target="https://www.who.int/europe/publications/i/item/9789289053266" TargetMode="External"/><Relationship Id="rId15" Type="http://schemas.openxmlformats.org/officeDocument/2006/relationships/hyperlink" Target="https://www.unicef.org/wash" TargetMode="External"/><Relationship Id="rId14" Type="http://schemas.openxmlformats.org/officeDocument/2006/relationships/hyperlink" Target="https://www.alliancecpha.org/sites/default/files/technical/attachments/guidance_notes_eng.pdf" TargetMode="External"/><Relationship Id="rId17" Type="http://schemas.openxmlformats.org/officeDocument/2006/relationships/hyperlink" Target="https://doi.org/10.1007/s12571-021-01203-6" TargetMode="External"/><Relationship Id="rId16" Type="http://schemas.openxmlformats.org/officeDocument/2006/relationships/hyperlink" Target="https://www.unicef.org/documents/early-childhood-development-emergencies" TargetMode="External"/><Relationship Id="rId19" Type="http://schemas.openxmlformats.org/officeDocument/2006/relationships/hyperlink" Target="https://inee.org/resources/early-childhood-development-kit-activity-guide" TargetMode="External"/><Relationship Id="rId18" Type="http://schemas.openxmlformats.org/officeDocument/2006/relationships/hyperlink" Target="https://ipaworld.org/what-we-do/access-to-play-in-cri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4dPGtlbqAa2vtKfu2mfZFKhoNA==">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2022-11-21T15:39:00Z</dcterms:created>
  <dc:creator>Nancy Claxton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ECDiE Module</vt:lpwstr>
  </property>
  <property fmtid="{D5CDD505-2E9C-101B-9397-08002B2CF9AE}" pid="3" name="CitaviDocumentProperty_0">
    <vt:lpwstr>9563ff4a-b601-4e5c-b658-cdca4023c4db</vt:lpwstr>
  </property>
  <property fmtid="{D5CDD505-2E9C-101B-9397-08002B2CF9AE}" pid="4" name="CitaviDocumentProperty_1">
    <vt:lpwstr>6.14.0.0</vt:lpwstr>
  </property>
  <property fmtid="{D5CDD505-2E9C-101B-9397-08002B2CF9AE}" pid="5" name="CitaviDocumentProperty_6">
    <vt:lpwstr>False</vt:lpwstr>
  </property>
  <property fmtid="{D5CDD505-2E9C-101B-9397-08002B2CF9AE}" pid="6" name="CitaviDocumentProperty_8">
    <vt:lpwstr>CloudProjectKey=rclnlpwi8hd3ptjeh6m7chcfthkq8y8yr3vlxeiy; ProjectName=ECDiE Module</vt:lpwstr>
  </property>
</Properties>
</file>