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708C8" w14:textId="77777777" w:rsidR="00311E38" w:rsidRDefault="00311E38" w:rsidP="0042316F">
      <w:pPr>
        <w:pStyle w:val="Heading1"/>
      </w:pPr>
      <w:r>
        <w:rPr>
          <w:noProof/>
        </w:rPr>
        <w:drawing>
          <wp:inline distT="0" distB="0" distL="0" distR="0" wp14:anchorId="5DA88291" wp14:editId="26BA7F6C">
            <wp:extent cx="5943600" cy="914400"/>
            <wp:effectExtent l="0" t="0" r="0" b="0"/>
            <wp:docPr id="1" name="Picture 0" descr="INEELogo_RGB_mul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ELogo_RGB_multi.jpg"/>
                    <pic:cNvPicPr/>
                  </pic:nvPicPr>
                  <pic:blipFill>
                    <a:blip r:embed="rId7" cstate="print"/>
                    <a:stretch>
                      <a:fillRect/>
                    </a:stretch>
                  </pic:blipFill>
                  <pic:spPr>
                    <a:xfrm>
                      <a:off x="0" y="0"/>
                      <a:ext cx="5943600" cy="914400"/>
                    </a:xfrm>
                    <a:prstGeom prst="rect">
                      <a:avLst/>
                    </a:prstGeom>
                  </pic:spPr>
                </pic:pic>
              </a:graphicData>
            </a:graphic>
          </wp:inline>
        </w:drawing>
      </w:r>
    </w:p>
    <w:p w14:paraId="71D05C49" w14:textId="77777777" w:rsidR="00311E38" w:rsidRDefault="00311E38" w:rsidP="0042316F">
      <w:pPr>
        <w:pStyle w:val="Heading1"/>
      </w:pPr>
    </w:p>
    <w:p w14:paraId="14750973" w14:textId="69F8890C" w:rsidR="00BC411C" w:rsidRPr="00942D4B" w:rsidRDefault="00942D4B" w:rsidP="00942D4B">
      <w:pPr>
        <w:pStyle w:val="Heading1"/>
        <w:bidi/>
        <w:jc w:val="center"/>
        <w:rPr>
          <w:b w:val="0"/>
          <w:bCs/>
          <w:sz w:val="24"/>
          <w:szCs w:val="24"/>
          <w:rtl/>
          <w:lang w:bidi="ar-EG"/>
        </w:rPr>
      </w:pPr>
      <w:r w:rsidRPr="00942D4B">
        <w:rPr>
          <w:rFonts w:hint="cs"/>
          <w:b w:val="0"/>
          <w:bCs/>
          <w:sz w:val="24"/>
          <w:szCs w:val="24"/>
          <w:rtl/>
          <w:lang w:bidi="ar-EG"/>
        </w:rPr>
        <w:t>تدريب الآيني للتعليم المراعي لظروف النزاع</w:t>
      </w:r>
    </w:p>
    <w:p w14:paraId="1482E851" w14:textId="30E55B9E" w:rsidR="00942D4B" w:rsidRPr="00942D4B" w:rsidRDefault="00942D4B" w:rsidP="00942D4B">
      <w:pPr>
        <w:bidi/>
        <w:jc w:val="center"/>
        <w:rPr>
          <w:rtl/>
          <w:lang w:bidi="ar-EG"/>
        </w:rPr>
      </w:pPr>
      <w:r w:rsidRPr="00942D4B">
        <w:rPr>
          <w:rFonts w:hint="cs"/>
          <w:bCs/>
          <w:rtl/>
          <w:lang w:bidi="ar-EG"/>
        </w:rPr>
        <w:t>الأسئلة الأكثر تداولا التي يتلقاها الميسِّرون</w:t>
      </w:r>
    </w:p>
    <w:p w14:paraId="1D9B2419" w14:textId="7EAE8A97" w:rsidR="00E35F52" w:rsidRPr="00E35F52" w:rsidRDefault="00E35F52" w:rsidP="00E35F52">
      <w:pPr>
        <w:pStyle w:val="Heading1"/>
        <w:jc w:val="center"/>
      </w:pPr>
    </w:p>
    <w:p w14:paraId="7C9504B4" w14:textId="6B329B36" w:rsidR="00311E38" w:rsidRDefault="00942D4B" w:rsidP="00AE1924">
      <w:pPr>
        <w:bidi/>
        <w:rPr>
          <w:rtl/>
        </w:rPr>
      </w:pPr>
      <w:r>
        <w:rPr>
          <w:rFonts w:hint="cs"/>
          <w:rtl/>
        </w:rPr>
        <w:t xml:space="preserve">لقد </w:t>
      </w:r>
      <w:r w:rsidR="000548AB">
        <w:rPr>
          <w:rFonts w:hint="cs"/>
          <w:rtl/>
        </w:rPr>
        <w:t xml:space="preserve">تمت </w:t>
      </w:r>
      <w:r>
        <w:rPr>
          <w:rFonts w:hint="cs"/>
          <w:rtl/>
        </w:rPr>
        <w:t>كت</w:t>
      </w:r>
      <w:r w:rsidR="000548AB">
        <w:rPr>
          <w:rFonts w:hint="cs"/>
          <w:rtl/>
        </w:rPr>
        <w:t>ا</w:t>
      </w:r>
      <w:r>
        <w:rPr>
          <w:rFonts w:hint="cs"/>
          <w:rtl/>
        </w:rPr>
        <w:t>ب</w:t>
      </w:r>
      <w:r w:rsidR="000548AB">
        <w:rPr>
          <w:rFonts w:hint="cs"/>
          <w:rtl/>
        </w:rPr>
        <w:t>ة</w:t>
      </w:r>
      <w:r>
        <w:rPr>
          <w:rFonts w:hint="cs"/>
          <w:rtl/>
        </w:rPr>
        <w:t xml:space="preserve"> هذا الدليل </w:t>
      </w:r>
      <w:r w:rsidR="000548AB">
        <w:rPr>
          <w:rFonts w:hint="cs"/>
          <w:rtl/>
        </w:rPr>
        <w:t xml:space="preserve">لفائدة المسؤولين عن تيسير تدريب الآيني للتعليم المراعي لظروف النزاع. الهدف من هذه الوثيقة هو تقديم </w:t>
      </w:r>
      <w:r w:rsidR="00AE1924">
        <w:rPr>
          <w:rFonts w:hint="cs"/>
          <w:rtl/>
        </w:rPr>
        <w:t>إ</w:t>
      </w:r>
      <w:r w:rsidR="000548AB">
        <w:rPr>
          <w:rFonts w:hint="cs"/>
          <w:rtl/>
        </w:rPr>
        <w:t>رشادات للميسرين حول طرق الإجابة عن الأسئلة الشائعة والتحديات المرتبطة بعملية التدريب. لا تتطرق</w:t>
      </w:r>
      <w:r w:rsidR="00AE1924">
        <w:rPr>
          <w:rFonts w:hint="cs"/>
          <w:rtl/>
        </w:rPr>
        <w:t>ُ</w:t>
      </w:r>
      <w:r w:rsidR="000548AB">
        <w:rPr>
          <w:rFonts w:hint="cs"/>
          <w:rtl/>
        </w:rPr>
        <w:t xml:space="preserve"> الأسئلة</w:t>
      </w:r>
      <w:r w:rsidR="00AE1924">
        <w:rPr>
          <w:rFonts w:hint="cs"/>
          <w:rtl/>
        </w:rPr>
        <w:t>ُ</w:t>
      </w:r>
      <w:r w:rsidR="000548AB">
        <w:rPr>
          <w:rFonts w:hint="cs"/>
          <w:rtl/>
        </w:rPr>
        <w:t xml:space="preserve"> الأكثر تداولا لمحتوى التدريب</w:t>
      </w:r>
      <w:r w:rsidR="00AE1924">
        <w:rPr>
          <w:rFonts w:hint="cs"/>
          <w:rtl/>
        </w:rPr>
        <w:t xml:space="preserve"> لإن </w:t>
      </w:r>
      <w:r w:rsidR="000548AB">
        <w:rPr>
          <w:rFonts w:hint="cs"/>
          <w:rtl/>
        </w:rPr>
        <w:t xml:space="preserve">نقاط الحديث هذه توجد في دليل التدريب الخاص بالميسِّر. </w:t>
      </w:r>
    </w:p>
    <w:p w14:paraId="0CA4ED68" w14:textId="1D7667BA" w:rsidR="000548AB" w:rsidRDefault="000548AB" w:rsidP="00AE1924">
      <w:pPr>
        <w:bidi/>
        <w:spacing w:before="240"/>
        <w:rPr>
          <w:rtl/>
        </w:rPr>
      </w:pPr>
      <w:r>
        <w:rPr>
          <w:rFonts w:hint="cs"/>
          <w:rtl/>
        </w:rPr>
        <w:t>نعتبر هذه الو</w:t>
      </w:r>
      <w:r w:rsidR="00AE1924">
        <w:rPr>
          <w:rFonts w:hint="cs"/>
          <w:rtl/>
        </w:rPr>
        <w:t>ثيقة عملا في تطور مستمر وستستفيد من ال</w:t>
      </w:r>
      <w:r>
        <w:rPr>
          <w:rFonts w:hint="cs"/>
          <w:rtl/>
        </w:rPr>
        <w:t xml:space="preserve">تحيين طوال سنة 2014. </w:t>
      </w:r>
    </w:p>
    <w:p w14:paraId="71A5CDBA" w14:textId="5093B3B7" w:rsidR="000548AB" w:rsidRPr="000548AB" w:rsidRDefault="000548AB" w:rsidP="000548AB">
      <w:pPr>
        <w:bidi/>
        <w:spacing w:before="240"/>
        <w:rPr>
          <w:b/>
          <w:bCs/>
          <w:rtl/>
        </w:rPr>
      </w:pPr>
      <w:r w:rsidRPr="000548AB">
        <w:rPr>
          <w:rFonts w:hint="cs"/>
          <w:b/>
          <w:bCs/>
          <w:rtl/>
        </w:rPr>
        <w:t>لائحة الأسئلة</w:t>
      </w:r>
    </w:p>
    <w:p w14:paraId="78CC4C30" w14:textId="4EE6D857" w:rsidR="000548AB" w:rsidRDefault="000548AB" w:rsidP="000548AB">
      <w:pPr>
        <w:bidi/>
        <w:spacing w:before="240"/>
        <w:rPr>
          <w:rtl/>
        </w:rPr>
      </w:pPr>
      <w:r>
        <w:rPr>
          <w:rFonts w:hint="cs"/>
          <w:rtl/>
        </w:rPr>
        <w:t>النزاع</w:t>
      </w:r>
    </w:p>
    <w:p w14:paraId="4D624B12" w14:textId="0F35AF18" w:rsidR="000548AB" w:rsidRDefault="000548AB" w:rsidP="000548AB">
      <w:pPr>
        <w:pStyle w:val="ListParagraph"/>
        <w:numPr>
          <w:ilvl w:val="0"/>
          <w:numId w:val="20"/>
        </w:numPr>
        <w:bidi/>
        <w:spacing w:before="240"/>
      </w:pPr>
      <w:r>
        <w:rPr>
          <w:rFonts w:hint="cs"/>
          <w:rtl/>
        </w:rPr>
        <w:t>هل التعليم المراعي للنزاع ملائم لسياقي؟</w:t>
      </w:r>
    </w:p>
    <w:p w14:paraId="6C658F41" w14:textId="50C4C305" w:rsidR="000548AB" w:rsidRDefault="000548AB" w:rsidP="000548AB">
      <w:pPr>
        <w:pStyle w:val="ListParagraph"/>
        <w:numPr>
          <w:ilvl w:val="0"/>
          <w:numId w:val="20"/>
        </w:numPr>
        <w:bidi/>
        <w:spacing w:before="240"/>
      </w:pPr>
      <w:r>
        <w:rPr>
          <w:rFonts w:hint="cs"/>
          <w:rtl/>
        </w:rPr>
        <w:t>بلدي ليس في حالة نزاع.</w:t>
      </w:r>
    </w:p>
    <w:p w14:paraId="03222A7E" w14:textId="24E55167" w:rsidR="000548AB" w:rsidRDefault="000548AB" w:rsidP="000548AB">
      <w:pPr>
        <w:pStyle w:val="ListParagraph"/>
        <w:numPr>
          <w:ilvl w:val="0"/>
          <w:numId w:val="20"/>
        </w:numPr>
        <w:bidi/>
        <w:spacing w:before="240"/>
      </w:pPr>
      <w:r>
        <w:rPr>
          <w:rFonts w:hint="cs"/>
          <w:rtl/>
        </w:rPr>
        <w:t>كيف يختلف التعليم المراعي لظروف النزاع عن التعليم الجيد في سياق النزاع؟</w:t>
      </w:r>
    </w:p>
    <w:p w14:paraId="1DC836A6" w14:textId="31377241" w:rsidR="000548AB" w:rsidRDefault="000548AB" w:rsidP="000548AB">
      <w:pPr>
        <w:bidi/>
        <w:spacing w:before="240"/>
        <w:rPr>
          <w:rtl/>
        </w:rPr>
      </w:pPr>
      <w:r>
        <w:rPr>
          <w:rFonts w:hint="cs"/>
          <w:rtl/>
        </w:rPr>
        <w:t>الخلفية</w:t>
      </w:r>
    </w:p>
    <w:p w14:paraId="1FC705D5" w14:textId="4AC6F2FA" w:rsidR="000548AB" w:rsidRDefault="009C165B" w:rsidP="000548AB">
      <w:pPr>
        <w:pStyle w:val="ListParagraph"/>
        <w:numPr>
          <w:ilvl w:val="0"/>
          <w:numId w:val="20"/>
        </w:numPr>
        <w:bidi/>
        <w:spacing w:before="240"/>
      </w:pPr>
      <w:r>
        <w:rPr>
          <w:rFonts w:hint="cs"/>
          <w:rtl/>
        </w:rPr>
        <w:t>من هي آيني؟</w:t>
      </w:r>
    </w:p>
    <w:p w14:paraId="723733B1" w14:textId="297A316D" w:rsidR="009C165B" w:rsidRDefault="009C165B" w:rsidP="009C165B">
      <w:pPr>
        <w:pStyle w:val="ListParagraph"/>
        <w:numPr>
          <w:ilvl w:val="0"/>
          <w:numId w:val="20"/>
        </w:numPr>
        <w:bidi/>
        <w:spacing w:before="240"/>
      </w:pPr>
      <w:r>
        <w:rPr>
          <w:rFonts w:hint="cs"/>
          <w:rtl/>
        </w:rPr>
        <w:t>كيف ترتبط حزمة آيني للتعليم المراعي لظروف النزاع و التدريب بالأدوات الأخرى المتاحة؟</w:t>
      </w:r>
    </w:p>
    <w:p w14:paraId="0A20DAE5" w14:textId="35767DA8" w:rsidR="009C165B" w:rsidRDefault="006E107A" w:rsidP="009C165B">
      <w:pPr>
        <w:pStyle w:val="ListParagraph"/>
        <w:numPr>
          <w:ilvl w:val="0"/>
          <w:numId w:val="20"/>
        </w:numPr>
        <w:bidi/>
        <w:spacing w:before="240"/>
      </w:pPr>
      <w:r>
        <w:rPr>
          <w:rFonts w:hint="cs"/>
          <w:rtl/>
        </w:rPr>
        <w:t>عندي التباس</w:t>
      </w:r>
      <w:r w:rsidR="009C165B">
        <w:rPr>
          <w:rFonts w:hint="cs"/>
          <w:rtl/>
        </w:rPr>
        <w:t>، ما الفرق بين حزمة آيني للتعليم المراعي لظروف النزاع وتدريب الآيني للتعليم المراعي لظروف النزاع؟</w:t>
      </w:r>
    </w:p>
    <w:p w14:paraId="0D50E849" w14:textId="6B994910" w:rsidR="009C165B" w:rsidRDefault="006E107A" w:rsidP="009C165B">
      <w:pPr>
        <w:pStyle w:val="ListParagraph"/>
        <w:numPr>
          <w:ilvl w:val="0"/>
          <w:numId w:val="20"/>
        </w:numPr>
        <w:bidi/>
        <w:spacing w:before="240"/>
      </w:pPr>
      <w:r>
        <w:rPr>
          <w:rFonts w:hint="cs"/>
          <w:rtl/>
        </w:rPr>
        <w:t xml:space="preserve">عندي التباس،  ما الفرق بين حقيبة أدوات الآيني وتدريب الآيني للتعليم المراعي لظروف النزاع؟ </w:t>
      </w:r>
    </w:p>
    <w:p w14:paraId="7602FC63" w14:textId="7B520E45" w:rsidR="006E107A" w:rsidRDefault="006E107A" w:rsidP="006E107A">
      <w:pPr>
        <w:pStyle w:val="ListParagraph"/>
        <w:numPr>
          <w:ilvl w:val="0"/>
          <w:numId w:val="20"/>
        </w:numPr>
        <w:bidi/>
        <w:spacing w:before="240"/>
      </w:pPr>
      <w:r>
        <w:rPr>
          <w:rFonts w:hint="cs"/>
          <w:rtl/>
        </w:rPr>
        <w:t>أعرف أن أعضاء متنوعين من الآيني قد شاركوا في تطوير التدريب. هل شاركت وكالتي؟</w:t>
      </w:r>
      <w:r w:rsidR="00D36B41">
        <w:rPr>
          <w:rFonts w:hint="cs"/>
          <w:rtl/>
        </w:rPr>
        <w:t xml:space="preserve"> </w:t>
      </w:r>
      <w:r w:rsidR="00D36B41">
        <w:t>(This is numbered as 1 in the English version is this a typo?)</w:t>
      </w:r>
    </w:p>
    <w:p w14:paraId="5DEFA726" w14:textId="0F9BCDED" w:rsidR="006E107A" w:rsidRDefault="006E107A" w:rsidP="006E107A">
      <w:pPr>
        <w:bidi/>
        <w:spacing w:before="240"/>
        <w:rPr>
          <w:rtl/>
        </w:rPr>
      </w:pPr>
      <w:r>
        <w:rPr>
          <w:rFonts w:hint="cs"/>
          <w:rtl/>
        </w:rPr>
        <w:t>التخطيط</w:t>
      </w:r>
    </w:p>
    <w:p w14:paraId="6DF5F3ED" w14:textId="163A2520" w:rsidR="006E107A" w:rsidRDefault="00D36B41" w:rsidP="001609E2">
      <w:pPr>
        <w:pStyle w:val="ListParagraph"/>
        <w:numPr>
          <w:ilvl w:val="0"/>
          <w:numId w:val="22"/>
        </w:numPr>
        <w:bidi/>
        <w:spacing w:before="240"/>
      </w:pPr>
      <w:r>
        <w:rPr>
          <w:rFonts w:hint="cs"/>
          <w:rtl/>
          <w:lang w:bidi="ar-EG"/>
        </w:rPr>
        <w:t>سأقوم بتيسير التدريب في بيئة عالية التوتر وأظن أن النزاع سيندلع بين المشاركين. ماذا على أن أعمل؟</w:t>
      </w:r>
      <w:r>
        <w:rPr>
          <w:lang w:bidi="ar-EG"/>
        </w:rPr>
        <w:t>(This is numbered as 2. Is that correct?)</w:t>
      </w:r>
    </w:p>
    <w:p w14:paraId="7C521F14" w14:textId="6275FFEB" w:rsidR="00D36B41" w:rsidRDefault="00D36B41" w:rsidP="00D36B41">
      <w:pPr>
        <w:pStyle w:val="ListParagraph"/>
        <w:numPr>
          <w:ilvl w:val="0"/>
          <w:numId w:val="22"/>
        </w:numPr>
        <w:bidi/>
        <w:spacing w:before="240"/>
      </w:pPr>
      <w:r>
        <w:rPr>
          <w:rFonts w:hint="cs"/>
          <w:rtl/>
        </w:rPr>
        <w:t>أرغب في تنظيم تدريب التعليم المراعي لظروف النزاع في بيئة سياسية متوترة. ماهي إرشاداتكم الكفيلة بضمان أن استضافة وتخطيط هذا التدريب لا يساهم</w:t>
      </w:r>
      <w:r w:rsidR="00AE1924">
        <w:rPr>
          <w:rFonts w:hint="cs"/>
          <w:rtl/>
        </w:rPr>
        <w:t>ان</w:t>
      </w:r>
      <w:r>
        <w:rPr>
          <w:rFonts w:hint="cs"/>
          <w:rtl/>
        </w:rPr>
        <w:t xml:space="preserve"> في التوترات؟ </w:t>
      </w:r>
    </w:p>
    <w:p w14:paraId="2E9D8936" w14:textId="43510503" w:rsidR="00D36B41" w:rsidRDefault="00D36B41" w:rsidP="001609E2">
      <w:pPr>
        <w:pStyle w:val="ListParagraph"/>
        <w:numPr>
          <w:ilvl w:val="0"/>
          <w:numId w:val="22"/>
        </w:numPr>
        <w:bidi/>
        <w:spacing w:before="240"/>
      </w:pPr>
      <w:r>
        <w:rPr>
          <w:rFonts w:hint="cs"/>
          <w:rtl/>
        </w:rPr>
        <w:t xml:space="preserve">لاحظت أن الجمهور المستهدف </w:t>
      </w:r>
      <w:r w:rsidR="001609E2">
        <w:rPr>
          <w:rFonts w:hint="cs"/>
          <w:rtl/>
        </w:rPr>
        <w:t>بالتدريب يتكون من المسؤولين عن تنفيذ البرامج من المستويات الوسطى وأنا بصدد القيام تيسير التدريب لجمهور مختلف. ماذا علي أن أفعل؟</w:t>
      </w:r>
    </w:p>
    <w:p w14:paraId="2614E9A8" w14:textId="09FDF850" w:rsidR="001609E2" w:rsidRDefault="001609E2" w:rsidP="001609E2">
      <w:pPr>
        <w:bidi/>
        <w:spacing w:before="240"/>
        <w:rPr>
          <w:rtl/>
        </w:rPr>
      </w:pPr>
      <w:r>
        <w:rPr>
          <w:rFonts w:hint="cs"/>
          <w:rtl/>
        </w:rPr>
        <w:t>التيسير</w:t>
      </w:r>
    </w:p>
    <w:p w14:paraId="192D76B6" w14:textId="374C66E8" w:rsidR="00272253" w:rsidRDefault="001609E2" w:rsidP="00AE1924">
      <w:pPr>
        <w:pStyle w:val="ListParagraph"/>
        <w:numPr>
          <w:ilvl w:val="0"/>
          <w:numId w:val="23"/>
        </w:numPr>
        <w:bidi/>
        <w:spacing w:before="240"/>
      </w:pPr>
      <w:r>
        <w:rPr>
          <w:rFonts w:hint="cs"/>
          <w:rtl/>
        </w:rPr>
        <w:t>لاحظت أن بعض الفئات من المشاركين لا تساهم في النقاش. ماذا يمكن أن أفعل لتشجيع</w:t>
      </w:r>
      <w:r w:rsidR="00AE1924">
        <w:rPr>
          <w:rFonts w:hint="cs"/>
          <w:rtl/>
        </w:rPr>
        <w:t>هم</w:t>
      </w:r>
      <w:r>
        <w:rPr>
          <w:rFonts w:hint="cs"/>
          <w:rtl/>
        </w:rPr>
        <w:t xml:space="preserve">؟ </w:t>
      </w:r>
    </w:p>
    <w:p w14:paraId="28C8C4AB" w14:textId="5E2B93BD" w:rsidR="00272253" w:rsidRPr="00311E38" w:rsidRDefault="00272253" w:rsidP="00272253">
      <w:pPr>
        <w:pStyle w:val="ListParagraph"/>
        <w:numPr>
          <w:ilvl w:val="0"/>
          <w:numId w:val="23"/>
        </w:numPr>
        <w:bidi/>
        <w:spacing w:before="240"/>
      </w:pPr>
      <w:r>
        <w:rPr>
          <w:rFonts w:hint="cs"/>
          <w:rtl/>
        </w:rPr>
        <w:t xml:space="preserve">الجميع صامت جدا. ماذا يمكن أن أفعل لأشجع على المزيد من المساهمة؟ </w:t>
      </w:r>
    </w:p>
    <w:p w14:paraId="55094D4F" w14:textId="50F53B8D" w:rsidR="001C419F" w:rsidRPr="001C419F" w:rsidRDefault="001C419F" w:rsidP="00272253">
      <w:pPr>
        <w:pStyle w:val="ListParagraph"/>
        <w:rPr>
          <w:rFonts w:ascii="Arial" w:hAnsi="Arial" w:cs="Arial"/>
          <w:sz w:val="20"/>
          <w:szCs w:val="20"/>
        </w:rPr>
      </w:pPr>
    </w:p>
    <w:p w14:paraId="60306D78" w14:textId="77777777" w:rsidR="001C419F" w:rsidRDefault="001C419F" w:rsidP="00BC411C">
      <w:pPr>
        <w:pStyle w:val="BodyText"/>
      </w:pPr>
    </w:p>
    <w:p w14:paraId="3A877B6B" w14:textId="33E9DBEE" w:rsidR="00AA31DA" w:rsidRDefault="00272253" w:rsidP="00272253">
      <w:pPr>
        <w:pStyle w:val="ListParagraph"/>
        <w:numPr>
          <w:ilvl w:val="0"/>
          <w:numId w:val="24"/>
        </w:numPr>
        <w:bidi/>
        <w:rPr>
          <w:rFonts w:ascii="Arial" w:hAnsi="Arial" w:cs="Arial"/>
          <w:b/>
          <w:bCs/>
          <w:sz w:val="22"/>
          <w:szCs w:val="22"/>
        </w:rPr>
      </w:pPr>
      <w:r w:rsidRPr="00272253">
        <w:rPr>
          <w:rFonts w:ascii="Arial" w:hAnsi="Arial" w:cs="Arial" w:hint="cs"/>
          <w:b/>
          <w:bCs/>
          <w:sz w:val="22"/>
          <w:szCs w:val="22"/>
          <w:rtl/>
        </w:rPr>
        <w:lastRenderedPageBreak/>
        <w:t xml:space="preserve">هل التعليم المراعي لظروف النزاع يلائم سياقي؟ </w:t>
      </w:r>
    </w:p>
    <w:p w14:paraId="2DA7030B" w14:textId="66DCD32B" w:rsidR="00272253" w:rsidRDefault="00272253" w:rsidP="005B7011">
      <w:pPr>
        <w:bidi/>
        <w:spacing w:after="240"/>
        <w:rPr>
          <w:rFonts w:ascii="Arial" w:hAnsi="Arial" w:cs="Arial"/>
          <w:sz w:val="22"/>
          <w:szCs w:val="22"/>
          <w:rtl/>
        </w:rPr>
      </w:pPr>
      <w:r>
        <w:rPr>
          <w:rFonts w:ascii="Arial" w:hAnsi="Arial" w:cs="Arial" w:hint="cs"/>
          <w:sz w:val="22"/>
          <w:szCs w:val="22"/>
          <w:rtl/>
        </w:rPr>
        <w:t xml:space="preserve">تهتم مراعاة النزاع بتقييم النتائج </w:t>
      </w:r>
      <w:r w:rsidRPr="00272253">
        <w:rPr>
          <w:rFonts w:ascii="Arial" w:hAnsi="Arial" w:cs="Arial" w:hint="cs"/>
          <w:sz w:val="22"/>
          <w:szCs w:val="22"/>
          <w:u w:val="single"/>
          <w:rtl/>
        </w:rPr>
        <w:t>الغير الم</w:t>
      </w:r>
      <w:r w:rsidR="005B7011">
        <w:rPr>
          <w:rFonts w:ascii="Arial" w:hAnsi="Arial" w:cs="Arial" w:hint="cs"/>
          <w:sz w:val="22"/>
          <w:szCs w:val="22"/>
          <w:u w:val="single"/>
          <w:rtl/>
        </w:rPr>
        <w:t>قصودة</w:t>
      </w:r>
      <w:r>
        <w:rPr>
          <w:rFonts w:ascii="Arial" w:hAnsi="Arial" w:cs="Arial" w:hint="cs"/>
          <w:sz w:val="22"/>
          <w:szCs w:val="22"/>
          <w:rtl/>
        </w:rPr>
        <w:t xml:space="preserve"> للإعانة التعليمية وكذلك تغيير البرنامج أو السياسة التعليمية للتقليل من مساهماتها في النزاع. </w:t>
      </w:r>
    </w:p>
    <w:p w14:paraId="08EE4063" w14:textId="7AC7CA21" w:rsidR="00272253" w:rsidRDefault="00272253" w:rsidP="00F64FA9">
      <w:pPr>
        <w:bidi/>
        <w:rPr>
          <w:rFonts w:ascii="Arial" w:hAnsi="Arial" w:cs="Arial"/>
          <w:sz w:val="22"/>
          <w:szCs w:val="22"/>
          <w:rtl/>
        </w:rPr>
      </w:pPr>
      <w:r>
        <w:rPr>
          <w:rFonts w:ascii="Arial" w:hAnsi="Arial" w:cs="Arial" w:hint="cs"/>
          <w:sz w:val="22"/>
          <w:szCs w:val="22"/>
          <w:rtl/>
        </w:rPr>
        <w:t>أنتم الأكثر دراية بسياقكم. قوموا بمراجعة التصريحات أسفله. إ</w:t>
      </w:r>
      <w:r w:rsidR="00F64FA9">
        <w:rPr>
          <w:rFonts w:ascii="Arial" w:hAnsi="Arial" w:cs="Arial" w:hint="cs"/>
          <w:sz w:val="22"/>
          <w:szCs w:val="22"/>
          <w:rtl/>
        </w:rPr>
        <w:t>ِنْ</w:t>
      </w:r>
      <w:r>
        <w:rPr>
          <w:rFonts w:ascii="Arial" w:hAnsi="Arial" w:cs="Arial" w:hint="cs"/>
          <w:sz w:val="22"/>
          <w:szCs w:val="22"/>
          <w:rtl/>
        </w:rPr>
        <w:t xml:space="preserve"> كان أي منها صحيحا في سياقكم فإن التعليم المراعي لظروف النزاع ملائم. </w:t>
      </w:r>
    </w:p>
    <w:p w14:paraId="593111EF" w14:textId="11AC65B0" w:rsidR="00272253" w:rsidRDefault="00272253" w:rsidP="00F64FA9">
      <w:pPr>
        <w:pStyle w:val="ListParagraph"/>
        <w:numPr>
          <w:ilvl w:val="0"/>
          <w:numId w:val="25"/>
        </w:numPr>
        <w:bidi/>
        <w:rPr>
          <w:rFonts w:ascii="Arial" w:hAnsi="Arial" w:cs="Arial"/>
          <w:sz w:val="22"/>
          <w:szCs w:val="22"/>
        </w:rPr>
      </w:pPr>
      <w:r>
        <w:rPr>
          <w:rFonts w:ascii="Arial" w:hAnsi="Arial" w:cs="Arial" w:hint="cs"/>
          <w:sz w:val="22"/>
          <w:szCs w:val="22"/>
          <w:rtl/>
        </w:rPr>
        <w:t>توزيع الموارد التعليمية (الملموسة</w:t>
      </w:r>
      <w:r w:rsidR="00F64FA9">
        <w:rPr>
          <w:rFonts w:ascii="Arial" w:hAnsi="Arial" w:cs="Arial" w:hint="cs"/>
          <w:sz w:val="22"/>
          <w:szCs w:val="22"/>
          <w:rtl/>
        </w:rPr>
        <w:t>\المادية</w:t>
      </w:r>
      <w:r>
        <w:rPr>
          <w:rFonts w:ascii="Arial" w:hAnsi="Arial" w:cs="Arial" w:hint="cs"/>
          <w:sz w:val="22"/>
          <w:szCs w:val="22"/>
          <w:rtl/>
        </w:rPr>
        <w:t xml:space="preserve"> والغير الملموسة</w:t>
      </w:r>
      <w:r w:rsidR="00F64FA9">
        <w:rPr>
          <w:rFonts w:ascii="Arial" w:hAnsi="Arial" w:cs="Arial" w:hint="cs"/>
          <w:sz w:val="22"/>
          <w:szCs w:val="22"/>
          <w:rtl/>
        </w:rPr>
        <w:t xml:space="preserve"> [العينية]</w:t>
      </w:r>
      <w:r>
        <w:rPr>
          <w:rFonts w:ascii="Arial" w:hAnsi="Arial" w:cs="Arial" w:hint="cs"/>
          <w:sz w:val="22"/>
          <w:szCs w:val="22"/>
          <w:rtl/>
        </w:rPr>
        <w:t xml:space="preserve">) يؤثر على العلاقات بين المجموعات، مما يؤدي إلى النزاع. </w:t>
      </w:r>
    </w:p>
    <w:p w14:paraId="61F2FDAF" w14:textId="322BD046" w:rsidR="00272253" w:rsidRDefault="00F64FA9" w:rsidP="00F64FA9">
      <w:pPr>
        <w:pStyle w:val="ListParagraph"/>
        <w:numPr>
          <w:ilvl w:val="0"/>
          <w:numId w:val="25"/>
        </w:numPr>
        <w:bidi/>
        <w:rPr>
          <w:rFonts w:ascii="Arial" w:hAnsi="Arial" w:cs="Arial"/>
          <w:sz w:val="22"/>
          <w:szCs w:val="22"/>
        </w:rPr>
      </w:pPr>
      <w:r>
        <w:rPr>
          <w:rFonts w:ascii="Arial" w:hAnsi="Arial" w:cs="Arial" w:hint="cs"/>
          <w:sz w:val="22"/>
          <w:szCs w:val="22"/>
          <w:rtl/>
        </w:rPr>
        <w:t xml:space="preserve">يضر </w:t>
      </w:r>
      <w:r w:rsidR="00272253">
        <w:rPr>
          <w:rFonts w:ascii="Arial" w:hAnsi="Arial" w:cs="Arial" w:hint="cs"/>
          <w:sz w:val="22"/>
          <w:szCs w:val="22"/>
          <w:rtl/>
        </w:rPr>
        <w:t>توزيع الموارد التعليمية الأسواق وسلاسل التوريد</w:t>
      </w:r>
      <w:r w:rsidR="0047599F">
        <w:rPr>
          <w:rFonts w:ascii="Arial" w:hAnsi="Arial" w:cs="Arial" w:hint="cs"/>
          <w:sz w:val="22"/>
          <w:szCs w:val="22"/>
          <w:rtl/>
        </w:rPr>
        <w:t xml:space="preserve">، مما يؤدي إلى النزاع. </w:t>
      </w:r>
    </w:p>
    <w:p w14:paraId="5F15ACA2" w14:textId="2CC3C580" w:rsidR="00272253" w:rsidRDefault="00F64FA9" w:rsidP="00F64FA9">
      <w:pPr>
        <w:pStyle w:val="ListParagraph"/>
        <w:numPr>
          <w:ilvl w:val="0"/>
          <w:numId w:val="25"/>
        </w:numPr>
        <w:bidi/>
        <w:rPr>
          <w:rFonts w:ascii="Arial" w:hAnsi="Arial" w:cs="Arial"/>
          <w:sz w:val="22"/>
          <w:szCs w:val="22"/>
        </w:rPr>
      </w:pPr>
      <w:r>
        <w:rPr>
          <w:rFonts w:ascii="Arial" w:hAnsi="Arial" w:cs="Arial" w:hint="cs"/>
          <w:sz w:val="22"/>
          <w:szCs w:val="22"/>
          <w:rtl/>
        </w:rPr>
        <w:t xml:space="preserve">يُشَرعِنُ </w:t>
      </w:r>
      <w:r w:rsidR="0047599F">
        <w:rPr>
          <w:rFonts w:ascii="Arial" w:hAnsi="Arial" w:cs="Arial" w:hint="cs"/>
          <w:sz w:val="22"/>
          <w:szCs w:val="22"/>
          <w:rtl/>
        </w:rPr>
        <w:t xml:space="preserve">توزيع الموارد التعليمية الفاعلين والأجندات، مما يؤدي إلى النزاع. </w:t>
      </w:r>
    </w:p>
    <w:p w14:paraId="59A0F577" w14:textId="7D30BA65" w:rsidR="0047599F" w:rsidRDefault="00F64FA9" w:rsidP="00F64FA9">
      <w:pPr>
        <w:pStyle w:val="ListParagraph"/>
        <w:numPr>
          <w:ilvl w:val="0"/>
          <w:numId w:val="25"/>
        </w:numPr>
        <w:bidi/>
        <w:rPr>
          <w:rFonts w:ascii="Arial" w:hAnsi="Arial" w:cs="Arial"/>
          <w:sz w:val="22"/>
          <w:szCs w:val="22"/>
        </w:rPr>
      </w:pPr>
      <w:r>
        <w:rPr>
          <w:rFonts w:ascii="Arial" w:hAnsi="Arial" w:cs="Arial" w:hint="cs"/>
          <w:sz w:val="22"/>
          <w:szCs w:val="22"/>
          <w:rtl/>
        </w:rPr>
        <w:t xml:space="preserve">يُحَفٍّزُ </w:t>
      </w:r>
      <w:r w:rsidR="0047599F">
        <w:rPr>
          <w:rFonts w:ascii="Arial" w:hAnsi="Arial" w:cs="Arial" w:hint="cs"/>
          <w:sz w:val="22"/>
          <w:szCs w:val="22"/>
          <w:rtl/>
        </w:rPr>
        <w:t xml:space="preserve">توزيع الموارد التعليمية على استمرار سياق النزاع التي يقع فيه هذا التوزيع. </w:t>
      </w:r>
    </w:p>
    <w:p w14:paraId="48BA7596" w14:textId="0B499557" w:rsidR="0047599F" w:rsidRDefault="00F64FA9" w:rsidP="00F64FA9">
      <w:pPr>
        <w:pStyle w:val="ListParagraph"/>
        <w:numPr>
          <w:ilvl w:val="0"/>
          <w:numId w:val="25"/>
        </w:numPr>
        <w:bidi/>
        <w:spacing w:line="480" w:lineRule="auto"/>
        <w:rPr>
          <w:rFonts w:ascii="Arial" w:hAnsi="Arial" w:cs="Arial"/>
          <w:sz w:val="22"/>
          <w:szCs w:val="22"/>
        </w:rPr>
      </w:pPr>
      <w:r>
        <w:rPr>
          <w:rFonts w:ascii="Arial" w:hAnsi="Arial" w:cs="Arial" w:hint="cs"/>
          <w:sz w:val="22"/>
          <w:szCs w:val="22"/>
          <w:rtl/>
        </w:rPr>
        <w:t xml:space="preserve">يؤثر </w:t>
      </w:r>
      <w:r w:rsidR="0047599F">
        <w:rPr>
          <w:rFonts w:ascii="Arial" w:hAnsi="Arial" w:cs="Arial" w:hint="cs"/>
          <w:sz w:val="22"/>
          <w:szCs w:val="22"/>
          <w:rtl/>
        </w:rPr>
        <w:t xml:space="preserve">التعليم والمنهاج على المعرفة والمواقف والقيم، مما يؤدي إلى النزاع. </w:t>
      </w:r>
    </w:p>
    <w:p w14:paraId="440AF829" w14:textId="37D69102" w:rsidR="0047599F" w:rsidRPr="0047599F" w:rsidRDefault="0047599F" w:rsidP="0047599F">
      <w:pPr>
        <w:pStyle w:val="ListParagraph"/>
        <w:numPr>
          <w:ilvl w:val="0"/>
          <w:numId w:val="24"/>
        </w:numPr>
        <w:bidi/>
        <w:spacing w:before="240"/>
        <w:rPr>
          <w:rFonts w:ascii="Arial" w:hAnsi="Arial" w:cs="Arial"/>
          <w:b/>
          <w:bCs/>
          <w:sz w:val="22"/>
          <w:szCs w:val="22"/>
          <w:rtl/>
        </w:rPr>
      </w:pPr>
      <w:r w:rsidRPr="0047599F">
        <w:rPr>
          <w:rFonts w:ascii="Arial" w:hAnsi="Arial" w:cs="Arial" w:hint="cs"/>
          <w:b/>
          <w:bCs/>
          <w:sz w:val="22"/>
          <w:szCs w:val="22"/>
          <w:rtl/>
        </w:rPr>
        <w:t xml:space="preserve">بلدي ليس في حالة نزاع. </w:t>
      </w:r>
    </w:p>
    <w:p w14:paraId="36FF76AD" w14:textId="01CA44D5" w:rsidR="0047599F" w:rsidRDefault="0047599F" w:rsidP="0047599F">
      <w:pPr>
        <w:bidi/>
        <w:spacing w:after="240"/>
        <w:rPr>
          <w:rFonts w:ascii="Arial" w:hAnsi="Arial" w:cs="Arial"/>
          <w:sz w:val="22"/>
          <w:szCs w:val="22"/>
          <w:rtl/>
        </w:rPr>
      </w:pPr>
      <w:r>
        <w:rPr>
          <w:rFonts w:ascii="Arial" w:hAnsi="Arial" w:cs="Arial" w:hint="cs"/>
          <w:sz w:val="22"/>
          <w:szCs w:val="22"/>
          <w:rtl/>
        </w:rPr>
        <w:t xml:space="preserve">تنطبق حزمة وتدريب الآيني للتعليم المراعي لظروف النزاع على سياقات في كل مراحل دورة حياة النزاع، وذلك من مرحلة التصعيد إلى مرحلة العنف الحاد حتى مرحلة بناء السلام. </w:t>
      </w:r>
      <w:r w:rsidRPr="0047599F">
        <w:rPr>
          <w:rFonts w:ascii="Arial" w:hAnsi="Arial" w:cs="Arial" w:hint="cs"/>
          <w:sz w:val="22"/>
          <w:szCs w:val="22"/>
          <w:u w:val="single"/>
          <w:rtl/>
        </w:rPr>
        <w:t>خصوصا في أوقات انعدام النزاع من المهم تحديد وتعزيز عناصر بناء السلام في المجتمع</w:t>
      </w:r>
      <w:r>
        <w:rPr>
          <w:rFonts w:ascii="Arial" w:hAnsi="Arial" w:cs="Arial" w:hint="cs"/>
          <w:sz w:val="22"/>
          <w:szCs w:val="22"/>
          <w:rtl/>
        </w:rPr>
        <w:t>. يتوفر كل مجتمع على عناصر تفرق الناس عن بعضهم البعض كما يتوفر على عناصر تجمع الناس ب</w:t>
      </w:r>
      <w:r w:rsidR="00F64FA9">
        <w:rPr>
          <w:rFonts w:ascii="Arial" w:hAnsi="Arial" w:cs="Arial" w:hint="cs"/>
          <w:sz w:val="22"/>
          <w:szCs w:val="22"/>
          <w:rtl/>
        </w:rPr>
        <w:t>ِ</w:t>
      </w:r>
      <w:r>
        <w:rPr>
          <w:rFonts w:ascii="Arial" w:hAnsi="Arial" w:cs="Arial" w:hint="cs"/>
          <w:sz w:val="22"/>
          <w:szCs w:val="22"/>
          <w:rtl/>
        </w:rPr>
        <w:t>غ</w:t>
      </w:r>
      <w:r w:rsidR="00F64FA9">
        <w:rPr>
          <w:rFonts w:ascii="Arial" w:hAnsi="Arial" w:cs="Arial" w:hint="cs"/>
          <w:sz w:val="22"/>
          <w:szCs w:val="22"/>
          <w:rtl/>
        </w:rPr>
        <w:t>َ</w:t>
      </w:r>
      <w:r>
        <w:rPr>
          <w:rFonts w:ascii="Arial" w:hAnsi="Arial" w:cs="Arial" w:hint="cs"/>
          <w:sz w:val="22"/>
          <w:szCs w:val="22"/>
          <w:rtl/>
        </w:rPr>
        <w:t>ض</w:t>
      </w:r>
      <w:r w:rsidR="00F64FA9">
        <w:rPr>
          <w:rFonts w:ascii="Arial" w:hAnsi="Arial" w:cs="Arial" w:hint="cs"/>
          <w:sz w:val="22"/>
          <w:szCs w:val="22"/>
          <w:rtl/>
        </w:rPr>
        <w:t>ِّ</w:t>
      </w:r>
      <w:r>
        <w:rPr>
          <w:rFonts w:ascii="Arial" w:hAnsi="Arial" w:cs="Arial" w:hint="cs"/>
          <w:sz w:val="22"/>
          <w:szCs w:val="22"/>
          <w:rtl/>
        </w:rPr>
        <w:t xml:space="preserve"> النظر عن طوائفهم. </w:t>
      </w:r>
    </w:p>
    <w:p w14:paraId="41D4F90A" w14:textId="57756F0E" w:rsidR="0047599F" w:rsidRDefault="0047599F" w:rsidP="0047599F">
      <w:pPr>
        <w:bidi/>
        <w:spacing w:after="240"/>
        <w:rPr>
          <w:rFonts w:ascii="Arial" w:hAnsi="Arial" w:cs="Arial"/>
          <w:sz w:val="22"/>
          <w:szCs w:val="22"/>
          <w:rtl/>
        </w:rPr>
      </w:pPr>
      <w:r>
        <w:rPr>
          <w:rFonts w:ascii="Arial" w:hAnsi="Arial" w:cs="Arial" w:hint="cs"/>
          <w:sz w:val="22"/>
          <w:szCs w:val="22"/>
          <w:rtl/>
        </w:rPr>
        <w:t xml:space="preserve">أنتم الأكثر دراية بسياقكم. قوموا بمراجعة الأسئلة أسفله. </w:t>
      </w:r>
      <w:r w:rsidR="00C24E62">
        <w:rPr>
          <w:rFonts w:ascii="Arial" w:hAnsi="Arial" w:cs="Arial" w:hint="cs"/>
          <w:sz w:val="22"/>
          <w:szCs w:val="22"/>
          <w:rtl/>
        </w:rPr>
        <w:t xml:space="preserve">إذا كانت أية من هذه الأسئلة صحيحة في سياقكم فإن التعليم المراعي للنزاع ملائم. </w:t>
      </w:r>
    </w:p>
    <w:p w14:paraId="4F3255CF" w14:textId="080752DC" w:rsidR="00C24E62" w:rsidRDefault="00C24E62" w:rsidP="00C24E62">
      <w:pPr>
        <w:pStyle w:val="ListParagraph"/>
        <w:numPr>
          <w:ilvl w:val="0"/>
          <w:numId w:val="26"/>
        </w:numPr>
        <w:bidi/>
        <w:spacing w:after="240"/>
        <w:rPr>
          <w:rFonts w:ascii="Arial" w:hAnsi="Arial" w:cs="Arial"/>
          <w:sz w:val="22"/>
          <w:szCs w:val="22"/>
        </w:rPr>
      </w:pPr>
      <w:r>
        <w:rPr>
          <w:rFonts w:ascii="Arial" w:hAnsi="Arial" w:cs="Arial" w:hint="cs"/>
          <w:sz w:val="22"/>
          <w:szCs w:val="22"/>
          <w:rtl/>
        </w:rPr>
        <w:t xml:space="preserve">هل تستطيعون التعرف على القدرات الداعمة للسلام في سياقكم تستطيعون تقويتها وتوسعتها؟ </w:t>
      </w:r>
    </w:p>
    <w:p w14:paraId="20982670" w14:textId="4774D5F1" w:rsidR="00C24E62" w:rsidRDefault="00C24E62" w:rsidP="00C24E62">
      <w:pPr>
        <w:pStyle w:val="ListParagraph"/>
        <w:numPr>
          <w:ilvl w:val="0"/>
          <w:numId w:val="26"/>
        </w:numPr>
        <w:bidi/>
        <w:spacing w:after="240"/>
        <w:rPr>
          <w:rFonts w:ascii="Arial" w:hAnsi="Arial" w:cs="Arial"/>
          <w:sz w:val="22"/>
          <w:szCs w:val="22"/>
        </w:rPr>
      </w:pPr>
      <w:r>
        <w:rPr>
          <w:rFonts w:ascii="Arial" w:hAnsi="Arial" w:cs="Arial" w:hint="cs"/>
          <w:sz w:val="22"/>
          <w:szCs w:val="22"/>
          <w:rtl/>
        </w:rPr>
        <w:t xml:space="preserve">هل يمكن تحسين التماسك الاجتماعي بين المجموعات الهوياتية المختلفة؟ </w:t>
      </w:r>
    </w:p>
    <w:p w14:paraId="684057CA" w14:textId="252BD6E7" w:rsidR="00C24E62" w:rsidRDefault="00C24E62" w:rsidP="00C24E62">
      <w:pPr>
        <w:pStyle w:val="ListParagraph"/>
        <w:numPr>
          <w:ilvl w:val="0"/>
          <w:numId w:val="26"/>
        </w:numPr>
        <w:bidi/>
        <w:spacing w:after="240"/>
        <w:rPr>
          <w:rFonts w:ascii="Arial" w:hAnsi="Arial" w:cs="Arial"/>
          <w:sz w:val="22"/>
          <w:szCs w:val="22"/>
        </w:rPr>
      </w:pPr>
      <w:r>
        <w:rPr>
          <w:rFonts w:ascii="Arial" w:hAnsi="Arial" w:cs="Arial" w:hint="cs"/>
          <w:sz w:val="22"/>
          <w:szCs w:val="22"/>
          <w:rtl/>
        </w:rPr>
        <w:t>هل يمكن تحسين التسامح مع الاختلاف في اللغة والإثنية والجندر والقبيلة</w:t>
      </w:r>
      <w:r w:rsidR="003327CA">
        <w:rPr>
          <w:rFonts w:ascii="Arial" w:hAnsi="Arial" w:cs="Arial" w:hint="cs"/>
          <w:sz w:val="22"/>
          <w:szCs w:val="22"/>
          <w:rtl/>
          <w:lang w:bidi="ar-EG"/>
        </w:rPr>
        <w:t xml:space="preserve"> أو أي هوية مجموعاتية أخرى؟ </w:t>
      </w:r>
    </w:p>
    <w:p w14:paraId="58BEA77A" w14:textId="07EFAA25" w:rsidR="003327CA" w:rsidRDefault="003327CA" w:rsidP="003327CA">
      <w:pPr>
        <w:pStyle w:val="ListParagraph"/>
        <w:numPr>
          <w:ilvl w:val="0"/>
          <w:numId w:val="26"/>
        </w:numPr>
        <w:bidi/>
        <w:spacing w:after="240"/>
        <w:rPr>
          <w:rFonts w:ascii="Arial" w:hAnsi="Arial" w:cs="Arial"/>
          <w:sz w:val="22"/>
          <w:szCs w:val="22"/>
        </w:rPr>
      </w:pPr>
      <w:r>
        <w:rPr>
          <w:rFonts w:ascii="Arial" w:hAnsi="Arial" w:cs="Arial" w:hint="cs"/>
          <w:sz w:val="22"/>
          <w:szCs w:val="22"/>
          <w:rtl/>
          <w:lang w:bidi="ar-EG"/>
        </w:rPr>
        <w:t xml:space="preserve">هل يمكن تحسين إشراك الأشخاص من مجموعات هوياتية مختلفة؟ </w:t>
      </w:r>
    </w:p>
    <w:p w14:paraId="79DBFFC2" w14:textId="0254608D" w:rsidR="003327CA" w:rsidRDefault="003327CA" w:rsidP="007C58A0">
      <w:pPr>
        <w:pStyle w:val="ListParagraph"/>
        <w:numPr>
          <w:ilvl w:val="0"/>
          <w:numId w:val="26"/>
        </w:numPr>
        <w:bidi/>
        <w:rPr>
          <w:rFonts w:ascii="Arial" w:hAnsi="Arial" w:cs="Arial"/>
          <w:sz w:val="22"/>
          <w:szCs w:val="22"/>
        </w:rPr>
      </w:pPr>
      <w:r>
        <w:rPr>
          <w:rFonts w:ascii="Arial" w:hAnsi="Arial" w:cs="Arial" w:hint="cs"/>
          <w:sz w:val="22"/>
          <w:szCs w:val="22"/>
          <w:rtl/>
          <w:lang w:bidi="ar-EG"/>
        </w:rPr>
        <w:t>هل يمكن تحسين قدرة التعليم على تعزيز المواصفات أعلاه (قدارت الدعوة للسلام والتماسك الاجتماعي والتسامح مع الاختلاف وعدم الإقصاء)؟</w:t>
      </w:r>
    </w:p>
    <w:p w14:paraId="29C2AB7F" w14:textId="77777777" w:rsidR="007C58A0" w:rsidRPr="007C58A0" w:rsidRDefault="007C58A0" w:rsidP="007C58A0">
      <w:pPr>
        <w:bidi/>
        <w:ind w:left="360"/>
        <w:rPr>
          <w:rFonts w:ascii="Arial" w:hAnsi="Arial" w:cs="Arial"/>
          <w:sz w:val="22"/>
          <w:szCs w:val="22"/>
          <w:rtl/>
        </w:rPr>
      </w:pPr>
    </w:p>
    <w:p w14:paraId="5C90B869" w14:textId="3C9105BB" w:rsidR="0047599F" w:rsidRPr="003327CA" w:rsidRDefault="003327CA" w:rsidP="003327CA">
      <w:pPr>
        <w:pStyle w:val="ListParagraph"/>
        <w:numPr>
          <w:ilvl w:val="0"/>
          <w:numId w:val="27"/>
        </w:numPr>
        <w:bidi/>
        <w:rPr>
          <w:rFonts w:ascii="Arial" w:hAnsi="Arial" w:cs="Arial"/>
          <w:sz w:val="22"/>
          <w:szCs w:val="22"/>
        </w:rPr>
      </w:pPr>
      <w:r>
        <w:rPr>
          <w:rFonts w:ascii="Arial" w:hAnsi="Arial" w:cs="Arial" w:hint="cs"/>
          <w:b/>
          <w:bCs/>
          <w:sz w:val="22"/>
          <w:szCs w:val="22"/>
          <w:rtl/>
        </w:rPr>
        <w:t xml:space="preserve">كيف يختلف التعليم المراعي لظروف النزاع عن التعليم الجيد في سياق النزاع؟ </w:t>
      </w:r>
    </w:p>
    <w:p w14:paraId="0C97F4A5" w14:textId="67A57F17" w:rsidR="003327CA" w:rsidRDefault="003327CA" w:rsidP="00D440D0">
      <w:pPr>
        <w:bidi/>
        <w:rPr>
          <w:rFonts w:ascii="Arial" w:hAnsi="Arial" w:cs="Arial"/>
          <w:sz w:val="22"/>
          <w:szCs w:val="22"/>
          <w:rtl/>
        </w:rPr>
      </w:pPr>
      <w:r>
        <w:rPr>
          <w:rFonts w:ascii="Arial" w:hAnsi="Arial" w:cs="Arial" w:hint="cs"/>
          <w:sz w:val="22"/>
          <w:szCs w:val="22"/>
          <w:rtl/>
        </w:rPr>
        <w:t>هناك ترابط كبير بينه</w:t>
      </w:r>
      <w:r w:rsidR="00F64FA9">
        <w:rPr>
          <w:rFonts w:ascii="Arial" w:hAnsi="Arial" w:cs="Arial" w:hint="cs"/>
          <w:sz w:val="22"/>
          <w:szCs w:val="22"/>
          <w:rtl/>
        </w:rPr>
        <w:t>م</w:t>
      </w:r>
      <w:r>
        <w:rPr>
          <w:rFonts w:ascii="Arial" w:hAnsi="Arial" w:cs="Arial" w:hint="cs"/>
          <w:sz w:val="22"/>
          <w:szCs w:val="22"/>
          <w:rtl/>
        </w:rPr>
        <w:t xml:space="preserve">ا. فكل الاستراتيجيات المراعية لظروف النزاع هي كذلك استراتيجيات للتعليم الجيد. </w:t>
      </w:r>
    </w:p>
    <w:p w14:paraId="2C33C3C2" w14:textId="1C43788B" w:rsidR="003327CA" w:rsidRDefault="00D440D0" w:rsidP="003327CA">
      <w:pPr>
        <w:pStyle w:val="ListParagraph"/>
        <w:numPr>
          <w:ilvl w:val="0"/>
          <w:numId w:val="28"/>
        </w:numPr>
        <w:bidi/>
        <w:rPr>
          <w:rFonts w:ascii="Arial" w:hAnsi="Arial" w:cs="Arial"/>
          <w:sz w:val="22"/>
          <w:szCs w:val="22"/>
        </w:rPr>
      </w:pPr>
      <w:r>
        <w:rPr>
          <w:rFonts w:ascii="Arial" w:hAnsi="Arial" w:cs="Arial" w:hint="cs"/>
          <w:sz w:val="22"/>
          <w:szCs w:val="22"/>
          <w:rtl/>
        </w:rPr>
        <w:t xml:space="preserve">بينما تفويض التعليم الجيد هو تقديم تعليم جيد. </w:t>
      </w:r>
    </w:p>
    <w:p w14:paraId="53013B23" w14:textId="211ADDF0" w:rsidR="00D440D0" w:rsidRDefault="00D440D0" w:rsidP="005B7011">
      <w:pPr>
        <w:pStyle w:val="ListParagraph"/>
        <w:numPr>
          <w:ilvl w:val="0"/>
          <w:numId w:val="28"/>
        </w:numPr>
        <w:bidi/>
        <w:rPr>
          <w:rFonts w:ascii="Arial" w:hAnsi="Arial" w:cs="Arial"/>
          <w:sz w:val="22"/>
          <w:szCs w:val="22"/>
        </w:rPr>
      </w:pPr>
      <w:r>
        <w:rPr>
          <w:rFonts w:ascii="Arial" w:hAnsi="Arial" w:cs="Arial" w:hint="cs"/>
          <w:sz w:val="22"/>
          <w:szCs w:val="22"/>
          <w:rtl/>
        </w:rPr>
        <w:t>فتفويض التعليم المراعي لظروف النزاع هو: تقديم تعليم جيد وتقييم  وتفادي النتائج الغير الم</w:t>
      </w:r>
      <w:r w:rsidR="005B7011">
        <w:rPr>
          <w:rFonts w:ascii="Arial" w:hAnsi="Arial" w:cs="Arial" w:hint="cs"/>
          <w:sz w:val="22"/>
          <w:szCs w:val="22"/>
          <w:rtl/>
        </w:rPr>
        <w:t>قصودة</w:t>
      </w:r>
      <w:r>
        <w:rPr>
          <w:rFonts w:ascii="Arial" w:hAnsi="Arial" w:cs="Arial" w:hint="cs"/>
          <w:sz w:val="22"/>
          <w:szCs w:val="22"/>
          <w:rtl/>
        </w:rPr>
        <w:t xml:space="preserve"> المتعلقة بمساهمة الإعانة التعليمية في النزاع. </w:t>
      </w:r>
    </w:p>
    <w:p w14:paraId="21848BED" w14:textId="05C6A053" w:rsidR="00D440D0" w:rsidRDefault="00D440D0" w:rsidP="00F64FA9">
      <w:pPr>
        <w:bidi/>
        <w:spacing w:after="240"/>
        <w:rPr>
          <w:rFonts w:ascii="Arial" w:hAnsi="Arial" w:cs="Arial"/>
          <w:sz w:val="22"/>
          <w:szCs w:val="22"/>
          <w:rtl/>
        </w:rPr>
      </w:pPr>
      <w:r>
        <w:rPr>
          <w:rFonts w:ascii="Arial" w:hAnsi="Arial" w:cs="Arial" w:hint="cs"/>
          <w:sz w:val="22"/>
          <w:szCs w:val="22"/>
          <w:rtl/>
        </w:rPr>
        <w:t>فمثلا، يمكن لأحد أن يرى</w:t>
      </w:r>
      <w:r w:rsidR="008F2CA0">
        <w:rPr>
          <w:rFonts w:ascii="Arial" w:hAnsi="Arial" w:cs="Arial" w:hint="cs"/>
          <w:sz w:val="22"/>
          <w:szCs w:val="22"/>
          <w:rtl/>
        </w:rPr>
        <w:t xml:space="preserve"> كيف</w:t>
      </w:r>
      <w:r>
        <w:rPr>
          <w:rFonts w:ascii="Arial" w:hAnsi="Arial" w:cs="Arial" w:hint="cs"/>
          <w:sz w:val="22"/>
          <w:szCs w:val="22"/>
          <w:rtl/>
        </w:rPr>
        <w:t xml:space="preserve"> أن تقديم التعليم لللاجئين الذين يعيشون في مخيم</w:t>
      </w:r>
      <w:r w:rsidR="008F2CA0">
        <w:rPr>
          <w:rFonts w:ascii="Arial" w:hAnsi="Arial" w:cs="Arial" w:hint="cs"/>
          <w:sz w:val="22"/>
          <w:szCs w:val="22"/>
          <w:rtl/>
        </w:rPr>
        <w:t xml:space="preserve"> أن يكون تعليما ذا جودة. لكن توفير تعليم جيد لللاجئيين الذين يعيشون في المخيم بينما المجتمع المضيف في الجهة الآخرى من السياج</w:t>
      </w:r>
      <w:r w:rsidR="00752475">
        <w:rPr>
          <w:rFonts w:ascii="Arial" w:hAnsi="Arial" w:cs="Arial" w:hint="cs"/>
          <w:sz w:val="22"/>
          <w:szCs w:val="22"/>
          <w:rtl/>
        </w:rPr>
        <w:t xml:space="preserve"> لا يستفيد من أي تعليم يمكن أن يفاقم التوتر بين المجموعات ويكون بذلك غير مراع لظروف النزاع. </w:t>
      </w:r>
    </w:p>
    <w:p w14:paraId="39A0BF47" w14:textId="5ED5339A" w:rsidR="00752475" w:rsidRDefault="00752475" w:rsidP="00752475">
      <w:pPr>
        <w:bidi/>
        <w:rPr>
          <w:rFonts w:ascii="Arial" w:hAnsi="Arial" w:cs="Arial"/>
          <w:sz w:val="22"/>
          <w:szCs w:val="22"/>
          <w:rtl/>
        </w:rPr>
      </w:pPr>
      <w:r>
        <w:rPr>
          <w:rFonts w:ascii="Arial" w:hAnsi="Arial" w:cs="Arial" w:hint="cs"/>
          <w:sz w:val="22"/>
          <w:szCs w:val="22"/>
          <w:rtl/>
        </w:rPr>
        <w:t xml:space="preserve">فمثلا، تقديم المنح للتلميذات هي استراتيجية لتحسين الحصول على تعليم جيد. لكن إذا تعرضت المستفيدات من المنح للتحرش واعتدى عليهن التلاميذ الذكور في طريقهن إلى المدرسة بسبب عدم استفادتهم من المنحة، فإن الاستراتيجية بذلك غير مراعية لظروف النزاع. </w:t>
      </w:r>
    </w:p>
    <w:p w14:paraId="2DE580A6" w14:textId="5ED5339A" w:rsidR="00BC411C" w:rsidRDefault="00BC411C" w:rsidP="00752475">
      <w:pPr>
        <w:bidi/>
        <w:rPr>
          <w:rFonts w:ascii="Arial" w:hAnsi="Arial" w:cs="Arial"/>
          <w:sz w:val="22"/>
          <w:szCs w:val="22"/>
          <w:rtl/>
        </w:rPr>
      </w:pPr>
    </w:p>
    <w:p w14:paraId="2F500627" w14:textId="7815E514" w:rsidR="00752475" w:rsidRDefault="00752475" w:rsidP="00752475">
      <w:pPr>
        <w:bidi/>
        <w:rPr>
          <w:rFonts w:ascii="Arial" w:hAnsi="Arial" w:cs="Arial"/>
          <w:sz w:val="22"/>
          <w:szCs w:val="22"/>
          <w:rtl/>
        </w:rPr>
      </w:pPr>
      <w:r>
        <w:rPr>
          <w:rFonts w:ascii="Arial" w:hAnsi="Arial" w:cs="Arial" w:hint="cs"/>
          <w:sz w:val="22"/>
          <w:szCs w:val="22"/>
          <w:rtl/>
        </w:rPr>
        <w:t xml:space="preserve">فمثلا، دفع رسوم ابتزاز للقوات المتمردة التي تتحكم في الطرق حتى يتم توفير فضاءات مؤقتة للتعلم يستفيد منها الأطفال في الأماكن التي تحت سيطرة المتمردين </w:t>
      </w:r>
      <w:r w:rsidR="005B7011">
        <w:rPr>
          <w:rFonts w:ascii="Arial" w:hAnsi="Arial" w:cs="Arial" w:hint="cs"/>
          <w:sz w:val="22"/>
          <w:szCs w:val="22"/>
          <w:rtl/>
        </w:rPr>
        <w:t xml:space="preserve">يمكن أن تكون استراتيجية قصيرة المدى للتعليم الجيد. لكن شرعنة القوات المتمردة وخلق نظام حوافز لتشجيع الاستمرار في النزاع يعتبر أمرا غير مراع لظروف النزاع. </w:t>
      </w:r>
    </w:p>
    <w:p w14:paraId="7B022F6A" w14:textId="77777777" w:rsidR="005B7011" w:rsidRDefault="005B7011" w:rsidP="005B7011">
      <w:pPr>
        <w:bidi/>
        <w:rPr>
          <w:rFonts w:ascii="Arial" w:hAnsi="Arial" w:cs="Arial"/>
          <w:sz w:val="22"/>
          <w:szCs w:val="22"/>
          <w:rtl/>
        </w:rPr>
      </w:pPr>
    </w:p>
    <w:p w14:paraId="1DE1FF27" w14:textId="65FF4195" w:rsidR="005B7011" w:rsidRDefault="005B7011" w:rsidP="005B7011">
      <w:pPr>
        <w:bidi/>
        <w:rPr>
          <w:rFonts w:ascii="Arial" w:hAnsi="Arial" w:cs="Arial"/>
          <w:sz w:val="22"/>
          <w:szCs w:val="22"/>
          <w:rtl/>
        </w:rPr>
      </w:pPr>
      <w:r>
        <w:rPr>
          <w:rFonts w:ascii="Arial" w:hAnsi="Arial" w:cs="Arial" w:hint="cs"/>
          <w:sz w:val="20"/>
          <w:szCs w:val="20"/>
          <w:rtl/>
        </w:rPr>
        <w:t xml:space="preserve">الغرض من مراعاة النزاع هو تقييم النتائج والتبعات </w:t>
      </w:r>
      <w:r w:rsidRPr="005B7011">
        <w:rPr>
          <w:rFonts w:ascii="Arial" w:hAnsi="Arial" w:cs="Arial" w:hint="cs"/>
          <w:sz w:val="20"/>
          <w:szCs w:val="20"/>
          <w:u w:val="single"/>
          <w:rtl/>
        </w:rPr>
        <w:t>الغير المقصودة</w:t>
      </w:r>
      <w:r w:rsidRPr="005B7011">
        <w:rPr>
          <w:rFonts w:ascii="Arial" w:hAnsi="Arial" w:cs="Arial" w:hint="cs"/>
          <w:sz w:val="20"/>
          <w:szCs w:val="20"/>
          <w:rtl/>
        </w:rPr>
        <w:t xml:space="preserve"> </w:t>
      </w:r>
      <w:r>
        <w:rPr>
          <w:rFonts w:ascii="Arial" w:hAnsi="Arial" w:cs="Arial" w:hint="cs"/>
          <w:sz w:val="22"/>
          <w:szCs w:val="22"/>
          <w:rtl/>
        </w:rPr>
        <w:t>للإعانة التعليمية وكذلك تغيير البرنامج أو السياسة التعليمية للتقليل من مساهماتها في النزاع.</w:t>
      </w:r>
    </w:p>
    <w:p w14:paraId="1EC101D4" w14:textId="77777777" w:rsidR="005B7011" w:rsidRDefault="005B7011" w:rsidP="005B7011">
      <w:pPr>
        <w:bidi/>
        <w:rPr>
          <w:rFonts w:ascii="Arial" w:hAnsi="Arial" w:cs="Arial"/>
          <w:sz w:val="20"/>
          <w:szCs w:val="20"/>
          <w:rtl/>
        </w:rPr>
      </w:pPr>
    </w:p>
    <w:p w14:paraId="2FE014AF" w14:textId="7DECA05D" w:rsidR="005B7011" w:rsidRPr="005B7011" w:rsidRDefault="005B7011" w:rsidP="005B7011">
      <w:pPr>
        <w:pStyle w:val="ListParagraph"/>
        <w:numPr>
          <w:ilvl w:val="0"/>
          <w:numId w:val="27"/>
        </w:numPr>
        <w:bidi/>
        <w:rPr>
          <w:rFonts w:ascii="Arial" w:hAnsi="Arial" w:cs="Arial"/>
          <w:sz w:val="20"/>
          <w:szCs w:val="20"/>
        </w:rPr>
      </w:pPr>
      <w:r>
        <w:rPr>
          <w:rFonts w:ascii="Arial" w:hAnsi="Arial" w:cs="Arial" w:hint="cs"/>
          <w:b/>
          <w:bCs/>
          <w:sz w:val="20"/>
          <w:szCs w:val="20"/>
          <w:rtl/>
        </w:rPr>
        <w:t xml:space="preserve">ماهي الآيني؟ </w:t>
      </w:r>
    </w:p>
    <w:p w14:paraId="56B1CC04" w14:textId="72BF19CC" w:rsidR="005B7011" w:rsidRDefault="005B7011" w:rsidP="00A06E29">
      <w:pPr>
        <w:bidi/>
        <w:rPr>
          <w:rFonts w:ascii="Arial" w:hAnsi="Arial" w:cs="Arial"/>
          <w:i/>
          <w:sz w:val="22"/>
          <w:szCs w:val="22"/>
          <w:rtl/>
        </w:rPr>
      </w:pPr>
      <w:r w:rsidRPr="00703DF3">
        <w:rPr>
          <w:rFonts w:ascii="Arial" w:hAnsi="Arial" w:cs="Arial" w:hint="cs"/>
          <w:i/>
          <w:sz w:val="22"/>
          <w:szCs w:val="22"/>
          <w:rtl/>
        </w:rPr>
        <w:t xml:space="preserve">شبكة وكالات التعليم في حالات الطوارئ (آيني) هي شبكة عالمية منفتحة تضم أكثر من 10,000 ممارس، تلميذ ومعلم وموظفين في وكالات الأمم </w:t>
      </w:r>
      <w:r>
        <w:rPr>
          <w:rFonts w:ascii="Arial" w:hAnsi="Arial" w:cs="Arial" w:hint="cs"/>
          <w:i/>
          <w:sz w:val="22"/>
          <w:szCs w:val="22"/>
          <w:rtl/>
        </w:rPr>
        <w:t>ا</w:t>
      </w:r>
      <w:r w:rsidRPr="00703DF3">
        <w:rPr>
          <w:rFonts w:ascii="Arial" w:hAnsi="Arial" w:cs="Arial" w:hint="cs"/>
          <w:i/>
          <w:sz w:val="22"/>
          <w:szCs w:val="22"/>
          <w:rtl/>
        </w:rPr>
        <w:t xml:space="preserve">لمتحدة والمنظمات الحكومية والمانحين والحكومات والجامعات التي </w:t>
      </w:r>
      <w:r>
        <w:rPr>
          <w:rFonts w:ascii="Arial" w:hAnsi="Arial" w:cs="Arial" w:hint="cs"/>
          <w:i/>
          <w:sz w:val="22"/>
          <w:szCs w:val="22"/>
          <w:rtl/>
        </w:rPr>
        <w:t>تتعاون</w:t>
      </w:r>
      <w:r w:rsidRPr="00703DF3">
        <w:rPr>
          <w:rFonts w:ascii="Arial" w:hAnsi="Arial" w:cs="Arial" w:hint="cs"/>
          <w:i/>
          <w:sz w:val="22"/>
          <w:szCs w:val="22"/>
          <w:rtl/>
        </w:rPr>
        <w:t xml:space="preserve"> في إطار </w:t>
      </w:r>
      <w:r>
        <w:rPr>
          <w:rFonts w:ascii="Arial" w:hAnsi="Arial" w:cs="Arial" w:hint="cs"/>
          <w:i/>
          <w:sz w:val="22"/>
          <w:szCs w:val="22"/>
          <w:rtl/>
        </w:rPr>
        <w:t>إ</w:t>
      </w:r>
      <w:r w:rsidRPr="00703DF3">
        <w:rPr>
          <w:rFonts w:ascii="Arial" w:hAnsi="Arial" w:cs="Arial" w:hint="cs"/>
          <w:i/>
          <w:sz w:val="22"/>
          <w:szCs w:val="22"/>
          <w:rtl/>
        </w:rPr>
        <w:t>نساني وتنموي لتضمن لكل فرد الحق في تعليم جيد وبيئة تمدرسية آمنة في حالة الطوارئ ومرحلة التعافي بعد الأزمة.</w:t>
      </w:r>
    </w:p>
    <w:p w14:paraId="77D1CA0C" w14:textId="77777777" w:rsidR="00A06E29" w:rsidRPr="00E75493" w:rsidRDefault="00A06E29" w:rsidP="00A06E29">
      <w:pPr>
        <w:pStyle w:val="ListParagraph"/>
        <w:numPr>
          <w:ilvl w:val="0"/>
          <w:numId w:val="27"/>
        </w:numPr>
        <w:bidi/>
        <w:spacing w:before="240" w:line="360" w:lineRule="auto"/>
        <w:rPr>
          <w:b/>
          <w:bCs/>
          <w:sz w:val="22"/>
          <w:szCs w:val="22"/>
        </w:rPr>
      </w:pPr>
      <w:r w:rsidRPr="00E75493">
        <w:rPr>
          <w:rFonts w:hint="cs"/>
          <w:b/>
          <w:bCs/>
          <w:sz w:val="22"/>
          <w:szCs w:val="22"/>
          <w:rtl/>
        </w:rPr>
        <w:lastRenderedPageBreak/>
        <w:t>كيف ترتبط حزمة آيني للتعليم المراعي لظروف النزاع و التدريب بالأدوات الأخرى المتاحة؟</w:t>
      </w:r>
    </w:p>
    <w:p w14:paraId="284D927C" w14:textId="26B93080" w:rsidR="00A06E29" w:rsidRDefault="00A06E29" w:rsidP="00A06E29">
      <w:pPr>
        <w:bidi/>
        <w:spacing w:after="120"/>
        <w:rPr>
          <w:rFonts w:ascii="Arial" w:hAnsi="Arial" w:cs="Arial"/>
          <w:sz w:val="20"/>
          <w:szCs w:val="20"/>
          <w:rtl/>
        </w:rPr>
      </w:pPr>
      <w:r>
        <w:rPr>
          <w:rFonts w:ascii="Arial" w:hAnsi="Arial" w:cs="Arial" w:hint="cs"/>
          <w:sz w:val="20"/>
          <w:szCs w:val="20"/>
          <w:rtl/>
        </w:rPr>
        <w:t xml:space="preserve">مراعاة النزاع حقل قائم بذاته منذ عشرات السنيين وقد زاد الاهتمام بالتعليم والنزاع بداية من سنوات الألفية الثانية. لذلك أنتج عدد من الفاعلين، بمن فيهم أعضاء الآيني، أدبيات وأدوات حول موضوعي النزاع والتعليم. فمثلا نشرت الوكالة الأمريكية للمساعدة الدولية مؤخرا لائحة الآيني لمراعاة النزاع. </w:t>
      </w:r>
    </w:p>
    <w:p w14:paraId="29866EE6" w14:textId="326D3B05" w:rsidR="00A06E29" w:rsidRDefault="00F64FA9" w:rsidP="00C5745D">
      <w:pPr>
        <w:bidi/>
        <w:spacing w:after="240"/>
        <w:rPr>
          <w:rFonts w:ascii="Arial" w:hAnsi="Arial" w:cs="Arial"/>
          <w:sz w:val="20"/>
          <w:szCs w:val="20"/>
          <w:rtl/>
        </w:rPr>
      </w:pPr>
      <w:r>
        <w:rPr>
          <w:rFonts w:ascii="Arial" w:hAnsi="Arial" w:cs="Arial" w:hint="cs"/>
          <w:sz w:val="20"/>
          <w:szCs w:val="20"/>
          <w:rtl/>
        </w:rPr>
        <w:t>بخصوص</w:t>
      </w:r>
      <w:r w:rsidR="00A06E29">
        <w:rPr>
          <w:rFonts w:ascii="Arial" w:hAnsi="Arial" w:cs="Arial" w:hint="cs"/>
          <w:sz w:val="20"/>
          <w:szCs w:val="20"/>
          <w:rtl/>
        </w:rPr>
        <w:t xml:space="preserve"> ما يميز حزمة الآيني للتعليم المراعي لظروف النزاع عن غيرها من الأدوات، فهناك </w:t>
      </w:r>
      <w:r w:rsidR="00C5745D">
        <w:rPr>
          <w:rFonts w:ascii="Arial" w:hAnsi="Arial" w:cs="Arial" w:hint="cs"/>
          <w:sz w:val="20"/>
          <w:szCs w:val="20"/>
          <w:rtl/>
        </w:rPr>
        <w:t xml:space="preserve">ثلاث نقاط يجب تذكرها: </w:t>
      </w:r>
    </w:p>
    <w:p w14:paraId="6C56B188" w14:textId="1531DD4C" w:rsidR="00C5745D" w:rsidRDefault="00C5745D" w:rsidP="00F64FA9">
      <w:pPr>
        <w:pStyle w:val="ListParagraph"/>
        <w:numPr>
          <w:ilvl w:val="0"/>
          <w:numId w:val="29"/>
        </w:numPr>
        <w:bidi/>
        <w:rPr>
          <w:rFonts w:ascii="Arial" w:hAnsi="Arial" w:cs="Arial"/>
          <w:sz w:val="20"/>
          <w:szCs w:val="20"/>
        </w:rPr>
      </w:pPr>
      <w:r>
        <w:rPr>
          <w:rFonts w:ascii="Arial" w:hAnsi="Arial" w:cs="Arial" w:hint="cs"/>
          <w:sz w:val="20"/>
          <w:szCs w:val="20"/>
          <w:rtl/>
        </w:rPr>
        <w:t xml:space="preserve">تم تطوير حزمة الآيني للتعليم المراعي لظروف النزاع والتدريب عن طريق </w:t>
      </w:r>
      <w:r w:rsidR="00F64FA9">
        <w:rPr>
          <w:rFonts w:ascii="Arial" w:hAnsi="Arial" w:cs="Arial" w:hint="cs"/>
          <w:sz w:val="20"/>
          <w:szCs w:val="20"/>
          <w:rtl/>
        </w:rPr>
        <w:t>ع</w:t>
      </w:r>
      <w:r>
        <w:rPr>
          <w:rFonts w:ascii="Arial" w:hAnsi="Arial" w:cs="Arial" w:hint="cs"/>
          <w:sz w:val="20"/>
          <w:szCs w:val="20"/>
          <w:rtl/>
        </w:rPr>
        <w:t xml:space="preserve">ملية تعاونية ومتعددة الوكالات انخرط فيها أكثر من اثني عشر عضوا من أعضاء الآيني. فهي بذلك تمثل شيئا من </w:t>
      </w:r>
      <w:r w:rsidRPr="00C5745D">
        <w:rPr>
          <w:rFonts w:ascii="Arial" w:hAnsi="Arial" w:cs="Arial" w:hint="cs"/>
          <w:b/>
          <w:bCs/>
          <w:sz w:val="20"/>
          <w:szCs w:val="20"/>
          <w:rtl/>
        </w:rPr>
        <w:t>التوافق</w:t>
      </w:r>
      <w:r>
        <w:rPr>
          <w:rFonts w:ascii="Arial" w:hAnsi="Arial" w:cs="Arial" w:hint="cs"/>
          <w:sz w:val="20"/>
          <w:szCs w:val="20"/>
          <w:rtl/>
        </w:rPr>
        <w:t xml:space="preserve"> الواسع أو على الأقل </w:t>
      </w:r>
      <w:r w:rsidRPr="00C5745D">
        <w:rPr>
          <w:rFonts w:ascii="Arial" w:hAnsi="Arial" w:cs="Arial" w:hint="cs"/>
          <w:b/>
          <w:bCs/>
          <w:sz w:val="20"/>
          <w:szCs w:val="20"/>
          <w:rtl/>
        </w:rPr>
        <w:t>لغة مشتركة</w:t>
      </w:r>
      <w:r>
        <w:rPr>
          <w:rFonts w:ascii="Arial" w:hAnsi="Arial" w:cs="Arial" w:hint="cs"/>
          <w:sz w:val="20"/>
          <w:szCs w:val="20"/>
          <w:rtl/>
        </w:rPr>
        <w:t xml:space="preserve"> حول موضوع التعليم المراعي لظروف النزاع. </w:t>
      </w:r>
    </w:p>
    <w:p w14:paraId="003EB470" w14:textId="541574FE" w:rsidR="00C5745D" w:rsidRDefault="00957D89" w:rsidP="00957D89">
      <w:pPr>
        <w:pStyle w:val="ListParagraph"/>
        <w:numPr>
          <w:ilvl w:val="0"/>
          <w:numId w:val="29"/>
        </w:numPr>
        <w:bidi/>
        <w:rPr>
          <w:rFonts w:ascii="Arial" w:hAnsi="Arial" w:cs="Arial"/>
          <w:sz w:val="20"/>
          <w:szCs w:val="20"/>
        </w:rPr>
      </w:pPr>
      <w:r>
        <w:rPr>
          <w:rFonts w:ascii="Arial" w:hAnsi="Arial" w:cs="Arial" w:hint="cs"/>
          <w:sz w:val="20"/>
          <w:szCs w:val="20"/>
          <w:rtl/>
        </w:rPr>
        <w:t xml:space="preserve">ليست </w:t>
      </w:r>
      <w:r w:rsidR="00C5745D">
        <w:rPr>
          <w:rFonts w:ascii="Arial" w:hAnsi="Arial" w:cs="Arial" w:hint="cs"/>
          <w:sz w:val="20"/>
          <w:szCs w:val="20"/>
          <w:rtl/>
        </w:rPr>
        <w:t xml:space="preserve">حزمة وتدريب الآيني للتعليم المراعي لظروف النزاع بالأدوات المتحجرة المفروضة من طرف وكالة معينة. بالعكس هي </w:t>
      </w:r>
      <w:r w:rsidR="00C5745D" w:rsidRPr="00C5745D">
        <w:rPr>
          <w:rFonts w:ascii="Arial" w:hAnsi="Arial" w:cs="Arial" w:hint="cs"/>
          <w:b/>
          <w:bCs/>
          <w:sz w:val="20"/>
          <w:szCs w:val="20"/>
          <w:rtl/>
        </w:rPr>
        <w:t>موارد مرنة</w:t>
      </w:r>
      <w:r w:rsidR="00C5745D">
        <w:rPr>
          <w:rFonts w:ascii="Arial" w:hAnsi="Arial" w:cs="Arial" w:hint="cs"/>
          <w:sz w:val="20"/>
          <w:szCs w:val="20"/>
          <w:rtl/>
        </w:rPr>
        <w:t xml:space="preserve"> طورها الفاعلون التربويون\التعليميون حتى يتم تكييفها بالطرق التي تجعلها مفيدة في سياقك ولوكالتك. </w:t>
      </w:r>
    </w:p>
    <w:p w14:paraId="5B8FD1A0" w14:textId="5A6A6017" w:rsidR="00D50D1A" w:rsidRPr="00C5745D" w:rsidRDefault="00D50D1A" w:rsidP="00957D89">
      <w:pPr>
        <w:pStyle w:val="ListParagraph"/>
        <w:numPr>
          <w:ilvl w:val="0"/>
          <w:numId w:val="29"/>
        </w:numPr>
        <w:bidi/>
        <w:rPr>
          <w:rFonts w:ascii="Arial" w:hAnsi="Arial" w:cs="Arial"/>
          <w:sz w:val="20"/>
          <w:szCs w:val="20"/>
        </w:rPr>
      </w:pPr>
      <w:r>
        <w:rPr>
          <w:rFonts w:ascii="Arial" w:hAnsi="Arial" w:cs="Arial" w:hint="cs"/>
          <w:sz w:val="20"/>
          <w:szCs w:val="20"/>
          <w:rtl/>
        </w:rPr>
        <w:t xml:space="preserve">طور أعضاء الآيني مجزوءات حزمة وتدريب الآيني للتعليم المراعي لظروف النزاع وبذلك تكون هذه الأدوات </w:t>
      </w:r>
      <w:r w:rsidRPr="00D50D1A">
        <w:rPr>
          <w:rFonts w:ascii="Arial" w:hAnsi="Arial" w:cs="Arial" w:hint="cs"/>
          <w:b/>
          <w:bCs/>
          <w:sz w:val="20"/>
          <w:szCs w:val="20"/>
          <w:rtl/>
        </w:rPr>
        <w:t>شاملة للقدرات الفنية لأعضاء الآيني</w:t>
      </w:r>
      <w:r>
        <w:rPr>
          <w:rFonts w:ascii="Arial" w:hAnsi="Arial" w:cs="Arial" w:hint="cs"/>
          <w:sz w:val="20"/>
          <w:szCs w:val="20"/>
          <w:rtl/>
        </w:rPr>
        <w:t xml:space="preserve">. على هذا الأساس فإن المحتوى غالبا ما يشبه </w:t>
      </w:r>
      <w:r w:rsidRPr="00D50D1A">
        <w:rPr>
          <w:rFonts w:ascii="Arial" w:hAnsi="Arial" w:cs="Arial" w:hint="cs"/>
          <w:b/>
          <w:bCs/>
          <w:sz w:val="20"/>
          <w:szCs w:val="20"/>
          <w:rtl/>
        </w:rPr>
        <w:t>أو ينسجم مع المواد التي طورها أعضاء وكالات الآيني</w:t>
      </w:r>
      <w:r>
        <w:rPr>
          <w:rFonts w:ascii="Arial" w:hAnsi="Arial" w:cs="Arial" w:hint="cs"/>
          <w:sz w:val="20"/>
          <w:szCs w:val="20"/>
          <w:rtl/>
        </w:rPr>
        <w:t xml:space="preserve"> وليس المقصود به أن </w:t>
      </w:r>
      <w:r w:rsidR="00957D89">
        <w:rPr>
          <w:rFonts w:ascii="Arial" w:hAnsi="Arial" w:cs="Arial" w:hint="cs"/>
          <w:sz w:val="20"/>
          <w:szCs w:val="20"/>
          <w:rtl/>
        </w:rPr>
        <w:t xml:space="preserve">يحل محلّ </w:t>
      </w:r>
      <w:r>
        <w:rPr>
          <w:rFonts w:ascii="Arial" w:hAnsi="Arial" w:cs="Arial" w:hint="cs"/>
          <w:sz w:val="20"/>
          <w:szCs w:val="20"/>
          <w:rtl/>
        </w:rPr>
        <w:t xml:space="preserve">أدوات كل وكالة على حدة. </w:t>
      </w:r>
    </w:p>
    <w:p w14:paraId="65222715" w14:textId="77777777" w:rsidR="00CE037D" w:rsidRDefault="00CE037D" w:rsidP="0070085B">
      <w:pPr>
        <w:pStyle w:val="ListParagraph"/>
        <w:rPr>
          <w:rFonts w:ascii="Arial" w:hAnsi="Arial" w:cs="Arial"/>
          <w:sz w:val="20"/>
          <w:szCs w:val="20"/>
        </w:rPr>
      </w:pPr>
    </w:p>
    <w:p w14:paraId="15366EE0" w14:textId="73A534FD" w:rsidR="00E35F52" w:rsidRDefault="00D50D1A" w:rsidP="00E75493">
      <w:pPr>
        <w:pStyle w:val="ListParagraph"/>
        <w:bidi/>
        <w:spacing w:after="240"/>
        <w:rPr>
          <w:rFonts w:ascii="Arial" w:hAnsi="Arial" w:cs="Arial"/>
          <w:sz w:val="20"/>
          <w:szCs w:val="20"/>
          <w:rtl/>
        </w:rPr>
      </w:pPr>
      <w:r>
        <w:rPr>
          <w:rFonts w:ascii="Arial" w:hAnsi="Arial" w:cs="Arial" w:hint="cs"/>
          <w:sz w:val="20"/>
          <w:szCs w:val="20"/>
          <w:rtl/>
        </w:rPr>
        <w:t>على كل حال، فإن الأدوات لا تجعل التعليم مراعيا لظروف النزاع. فالأشخاص هم المسؤولون عن جعل التعليم يراعي ظروف النزاع. لك</w:t>
      </w:r>
      <w:r w:rsidR="007C295A">
        <w:rPr>
          <w:rFonts w:ascii="Arial" w:hAnsi="Arial" w:cs="Arial" w:hint="cs"/>
          <w:sz w:val="20"/>
          <w:szCs w:val="20"/>
          <w:rtl/>
        </w:rPr>
        <w:t>م</w:t>
      </w:r>
      <w:r>
        <w:rPr>
          <w:rFonts w:ascii="Arial" w:hAnsi="Arial" w:cs="Arial" w:hint="cs"/>
          <w:sz w:val="20"/>
          <w:szCs w:val="20"/>
          <w:rtl/>
        </w:rPr>
        <w:t xml:space="preserve"> واسع النظر في اختيار الأداة المناسبة أو القيام بتكييف الأداة الأقدر على الدفع باستراتيجيات </w:t>
      </w:r>
      <w:r w:rsidR="0035415D">
        <w:rPr>
          <w:rFonts w:ascii="Arial" w:hAnsi="Arial" w:cs="Arial" w:hint="cs"/>
          <w:sz w:val="20"/>
          <w:szCs w:val="20"/>
          <w:rtl/>
        </w:rPr>
        <w:t>لا تساهم في النز</w:t>
      </w:r>
      <w:r w:rsidR="007C295A">
        <w:rPr>
          <w:rFonts w:ascii="Arial" w:hAnsi="Arial" w:cs="Arial" w:hint="cs"/>
          <w:sz w:val="20"/>
          <w:szCs w:val="20"/>
          <w:rtl/>
        </w:rPr>
        <w:t>ا</w:t>
      </w:r>
      <w:r w:rsidR="0035415D">
        <w:rPr>
          <w:rFonts w:ascii="Arial" w:hAnsi="Arial" w:cs="Arial" w:hint="cs"/>
          <w:sz w:val="20"/>
          <w:szCs w:val="20"/>
          <w:rtl/>
        </w:rPr>
        <w:t xml:space="preserve">ع في سياق عملك. </w:t>
      </w:r>
    </w:p>
    <w:p w14:paraId="447EB1A9" w14:textId="77777777" w:rsidR="00E75493" w:rsidRPr="00E75493" w:rsidRDefault="00E75493" w:rsidP="00E75493">
      <w:pPr>
        <w:bidi/>
        <w:rPr>
          <w:rFonts w:ascii="Arial" w:hAnsi="Arial" w:cs="Arial"/>
          <w:sz w:val="20"/>
          <w:szCs w:val="20"/>
          <w:lang w:bidi="ar-EG"/>
        </w:rPr>
      </w:pPr>
    </w:p>
    <w:p w14:paraId="729CF08F" w14:textId="1C55B5F5" w:rsidR="00E75493" w:rsidRPr="00E75493" w:rsidRDefault="00E75493" w:rsidP="00E75493">
      <w:pPr>
        <w:pStyle w:val="ListParagraph"/>
        <w:numPr>
          <w:ilvl w:val="0"/>
          <w:numId w:val="30"/>
        </w:numPr>
        <w:bidi/>
        <w:rPr>
          <w:rFonts w:ascii="Arial" w:hAnsi="Arial" w:cs="Arial"/>
          <w:sz w:val="22"/>
          <w:szCs w:val="22"/>
          <w:rtl/>
          <w:lang w:bidi="ar-EG"/>
        </w:rPr>
      </w:pPr>
      <w:r w:rsidRPr="00E75493">
        <w:rPr>
          <w:rFonts w:ascii="Arial" w:hAnsi="Arial" w:cs="Arial" w:hint="cs"/>
          <w:b/>
          <w:bCs/>
          <w:sz w:val="22"/>
          <w:szCs w:val="22"/>
          <w:rtl/>
          <w:lang w:bidi="ar-EG"/>
        </w:rPr>
        <w:t xml:space="preserve">عندي التباس. ماهو الفرق بين حزمة آيني للتعليم المراعي لظروف النزاع وتدريب آيني للتعليم المراعي لظروف النزاع؟ </w:t>
      </w:r>
    </w:p>
    <w:p w14:paraId="0D4BC270" w14:textId="11438731" w:rsidR="00E75493" w:rsidRDefault="00E75493" w:rsidP="0024514E">
      <w:pPr>
        <w:bidi/>
        <w:rPr>
          <w:rFonts w:ascii="Arial" w:hAnsi="Arial" w:cs="Arial"/>
          <w:sz w:val="20"/>
          <w:szCs w:val="20"/>
          <w:rtl/>
        </w:rPr>
      </w:pPr>
      <w:r>
        <w:rPr>
          <w:rFonts w:ascii="Arial" w:hAnsi="Arial" w:cs="Arial" w:hint="cs"/>
          <w:sz w:val="20"/>
          <w:szCs w:val="20"/>
          <w:rtl/>
        </w:rPr>
        <w:t xml:space="preserve">على مدار 2012 </w:t>
      </w:r>
      <w:r>
        <w:rPr>
          <w:rFonts w:ascii="Arial" w:hAnsi="Arial" w:cs="Arial"/>
          <w:sz w:val="20"/>
          <w:szCs w:val="20"/>
          <w:rtl/>
        </w:rPr>
        <w:t>–</w:t>
      </w:r>
      <w:r>
        <w:rPr>
          <w:rFonts w:ascii="Arial" w:hAnsi="Arial" w:cs="Arial" w:hint="cs"/>
          <w:sz w:val="20"/>
          <w:szCs w:val="20"/>
          <w:rtl/>
        </w:rPr>
        <w:t xml:space="preserve"> 2013 ومن خلال عملية تشاركية وتعاونية، طور أعضاء آيني حزمة التعليم المراعي لظروف النزاع. هذه الحزمة هي عبارة عن مجموعة من ثلاث أدوات</w:t>
      </w:r>
      <w:r w:rsidR="0024514E">
        <w:rPr>
          <w:rFonts w:ascii="Arial" w:hAnsi="Arial" w:cs="Arial" w:hint="cs"/>
          <w:sz w:val="20"/>
          <w:szCs w:val="20"/>
          <w:rtl/>
        </w:rPr>
        <w:t xml:space="preserve"> للدفع بمقاربة لتبليغ البرامج والسياسات التعليمية بشكل يعتمد على تحليل النزاع ويتم توفيره بشكل لا يسبب أي أذى. </w:t>
      </w:r>
    </w:p>
    <w:p w14:paraId="216AC1F9" w14:textId="77777777" w:rsidR="005171B6" w:rsidRDefault="005171B6" w:rsidP="005171B6">
      <w:pPr>
        <w:bidi/>
        <w:rPr>
          <w:rFonts w:ascii="Arial" w:hAnsi="Arial" w:cs="Arial"/>
          <w:sz w:val="20"/>
          <w:szCs w:val="20"/>
          <w:rtl/>
        </w:rPr>
      </w:pPr>
    </w:p>
    <w:p w14:paraId="17A03910" w14:textId="650279A2" w:rsidR="005171B6" w:rsidRDefault="005171B6" w:rsidP="005171B6">
      <w:pPr>
        <w:bidi/>
        <w:rPr>
          <w:rFonts w:ascii="Arial" w:hAnsi="Arial" w:cs="Arial"/>
          <w:sz w:val="20"/>
          <w:szCs w:val="20"/>
          <w:rtl/>
        </w:rPr>
      </w:pPr>
      <w:r>
        <w:rPr>
          <w:rFonts w:ascii="Arial" w:hAnsi="Arial" w:cs="Arial" w:hint="cs"/>
          <w:sz w:val="20"/>
          <w:szCs w:val="20"/>
          <w:rtl/>
        </w:rPr>
        <w:t xml:space="preserve">تتألف حزمة الآيني من ثلاث أدوات وهي: </w:t>
      </w:r>
    </w:p>
    <w:p w14:paraId="0CC10C53" w14:textId="2567126C" w:rsidR="005171B6" w:rsidRDefault="005171B6" w:rsidP="005171B6">
      <w:pPr>
        <w:pStyle w:val="ListParagraph"/>
        <w:numPr>
          <w:ilvl w:val="0"/>
          <w:numId w:val="31"/>
        </w:numPr>
        <w:bidi/>
        <w:rPr>
          <w:rFonts w:ascii="Arial" w:hAnsi="Arial" w:cs="Arial"/>
          <w:sz w:val="20"/>
          <w:szCs w:val="20"/>
        </w:rPr>
      </w:pPr>
      <w:r>
        <w:rPr>
          <w:rFonts w:ascii="Arial" w:hAnsi="Arial" w:cs="Arial" w:hint="cs"/>
          <w:sz w:val="20"/>
          <w:szCs w:val="20"/>
          <w:rtl/>
        </w:rPr>
        <w:t>ملاحظات آيني الإرشادية حول التعليم المراعي لظروف النزاع</w:t>
      </w:r>
    </w:p>
    <w:p w14:paraId="7A1F7F64" w14:textId="3DC045EC" w:rsidR="005171B6" w:rsidRDefault="005171B6" w:rsidP="005171B6">
      <w:pPr>
        <w:pStyle w:val="ListParagraph"/>
        <w:numPr>
          <w:ilvl w:val="0"/>
          <w:numId w:val="31"/>
        </w:numPr>
        <w:bidi/>
        <w:rPr>
          <w:rFonts w:ascii="Arial" w:hAnsi="Arial" w:cs="Arial"/>
          <w:sz w:val="20"/>
          <w:szCs w:val="20"/>
        </w:rPr>
      </w:pPr>
      <w:r>
        <w:rPr>
          <w:rFonts w:ascii="Arial" w:hAnsi="Arial" w:cs="Arial" w:hint="cs"/>
          <w:sz w:val="20"/>
          <w:szCs w:val="20"/>
          <w:rtl/>
        </w:rPr>
        <w:t>مبادئ آيني الإرشادية حول التعليم المراعي لظروف النزاع</w:t>
      </w:r>
    </w:p>
    <w:p w14:paraId="0E111D12" w14:textId="0DED82CA" w:rsidR="005171B6" w:rsidRDefault="005171B6" w:rsidP="005171B6">
      <w:pPr>
        <w:pStyle w:val="ListParagraph"/>
        <w:numPr>
          <w:ilvl w:val="0"/>
          <w:numId w:val="31"/>
        </w:numPr>
        <w:bidi/>
        <w:rPr>
          <w:rFonts w:ascii="Arial" w:hAnsi="Arial" w:cs="Arial"/>
          <w:sz w:val="20"/>
          <w:szCs w:val="20"/>
        </w:rPr>
      </w:pPr>
      <w:r>
        <w:rPr>
          <w:rFonts w:ascii="Arial" w:hAnsi="Arial" w:cs="Arial" w:hint="cs"/>
          <w:sz w:val="20"/>
          <w:szCs w:val="20"/>
          <w:rtl/>
        </w:rPr>
        <w:t>أداة آيني التأملية حول التعليم المراعي لظروف النزاع</w:t>
      </w:r>
    </w:p>
    <w:p w14:paraId="71F3AE37" w14:textId="55F8C8ED" w:rsidR="005171B6" w:rsidRDefault="005171B6" w:rsidP="00534F6E">
      <w:pPr>
        <w:bidi/>
        <w:spacing w:before="240"/>
        <w:rPr>
          <w:rFonts w:ascii="Arial" w:hAnsi="Arial" w:cs="Arial"/>
          <w:sz w:val="20"/>
          <w:szCs w:val="20"/>
          <w:rtl/>
        </w:rPr>
      </w:pPr>
      <w:r>
        <w:rPr>
          <w:rFonts w:ascii="Arial" w:hAnsi="Arial" w:cs="Arial" w:hint="cs"/>
          <w:sz w:val="20"/>
          <w:szCs w:val="20"/>
          <w:rtl/>
        </w:rPr>
        <w:t xml:space="preserve">في سنة 2014، طور أعضاء آيني سلسلة تداريب حول التعليم المراعي لظروف النزاع وحزمة التعليم المراعي لظروف النزاع وذلك بشكل تشاركي وتعاوني. هناك شكلان من التدريب: تدريب من يومين يتكون من 8 مجزوءات وتدريب من 90 دقيقة يتكون من مجزوءة واحدة. تم تطوير واختبار المجزوءات من طرف مستشار للآيني </w:t>
      </w:r>
      <w:r w:rsidR="00534F6E">
        <w:rPr>
          <w:rFonts w:ascii="Arial" w:hAnsi="Arial" w:cs="Arial" w:hint="cs"/>
          <w:sz w:val="20"/>
          <w:szCs w:val="20"/>
          <w:rtl/>
        </w:rPr>
        <w:t>وكذلك أعضاء الآيني عبر العالم في الفترة</w:t>
      </w:r>
      <w:r>
        <w:rPr>
          <w:rFonts w:ascii="Arial" w:hAnsi="Arial" w:cs="Arial" w:hint="cs"/>
          <w:sz w:val="20"/>
          <w:szCs w:val="20"/>
          <w:rtl/>
        </w:rPr>
        <w:t xml:space="preserve"> بين شهر يناير كانون الثاني ومارس آذار</w:t>
      </w:r>
      <w:r w:rsidR="00534F6E">
        <w:rPr>
          <w:rFonts w:ascii="Arial" w:hAnsi="Arial" w:cs="Arial" w:hint="cs"/>
          <w:sz w:val="20"/>
          <w:szCs w:val="20"/>
          <w:rtl/>
        </w:rPr>
        <w:t xml:space="preserve">. في بداية أبريل نيسان 2014 سيطلق أعضاء الآيني عملية التدريب. </w:t>
      </w:r>
    </w:p>
    <w:p w14:paraId="444114EC" w14:textId="5244CB88" w:rsidR="00534F6E" w:rsidRDefault="00534F6E" w:rsidP="00534F6E">
      <w:pPr>
        <w:bidi/>
        <w:spacing w:before="240"/>
        <w:rPr>
          <w:rFonts w:ascii="Arial" w:hAnsi="Arial" w:cs="Arial"/>
          <w:sz w:val="20"/>
          <w:szCs w:val="20"/>
          <w:rtl/>
        </w:rPr>
      </w:pPr>
      <w:r>
        <w:rPr>
          <w:rFonts w:ascii="Arial" w:hAnsi="Arial" w:cs="Arial" w:hint="cs"/>
          <w:sz w:val="20"/>
          <w:szCs w:val="20"/>
          <w:rtl/>
        </w:rPr>
        <w:t>لقد تم إدراج عناوين المجزوءات أسفله (يمكن لهذه العناوين أن تتغير بعد مراجعة مواد التدريب)</w:t>
      </w:r>
    </w:p>
    <w:p w14:paraId="1D22C910" w14:textId="77777777" w:rsidR="00534F6E" w:rsidRPr="00534F6E" w:rsidRDefault="00534F6E" w:rsidP="00534F6E">
      <w:pPr>
        <w:bidi/>
        <w:spacing w:before="240"/>
        <w:rPr>
          <w:rFonts w:ascii="Arial" w:hAnsi="Arial" w:cs="Arial"/>
          <w:sz w:val="20"/>
          <w:szCs w:val="20"/>
          <w:rtl/>
        </w:rPr>
      </w:pPr>
      <w:r w:rsidRPr="00534F6E">
        <w:rPr>
          <w:rFonts w:ascii="Arial" w:hAnsi="Arial" w:cs="Arial" w:hint="cs"/>
          <w:sz w:val="20"/>
          <w:szCs w:val="20"/>
          <w:rtl/>
        </w:rPr>
        <w:t>المجزوءة رقم 1: مقدمة للتعليم المراعي لظروف النزاع</w:t>
      </w:r>
    </w:p>
    <w:p w14:paraId="5A882FE5" w14:textId="77777777" w:rsidR="00534F6E" w:rsidRPr="00534F6E" w:rsidRDefault="00534F6E" w:rsidP="00534F6E">
      <w:pPr>
        <w:bidi/>
        <w:spacing w:before="240"/>
        <w:rPr>
          <w:rFonts w:ascii="Arial" w:hAnsi="Arial" w:cs="Arial"/>
          <w:sz w:val="20"/>
          <w:szCs w:val="20"/>
          <w:rtl/>
        </w:rPr>
      </w:pPr>
      <w:r w:rsidRPr="00534F6E">
        <w:rPr>
          <w:rFonts w:ascii="Arial" w:hAnsi="Arial" w:cs="Arial" w:hint="cs"/>
          <w:sz w:val="20"/>
          <w:szCs w:val="20"/>
          <w:rtl/>
        </w:rPr>
        <w:t>المجزوءة رقم 2: عملية تحليل النزاع</w:t>
      </w:r>
    </w:p>
    <w:p w14:paraId="35A2502A" w14:textId="77777777" w:rsidR="00534F6E" w:rsidRPr="00534F6E" w:rsidRDefault="00534F6E" w:rsidP="00534F6E">
      <w:pPr>
        <w:bidi/>
        <w:spacing w:before="240"/>
        <w:rPr>
          <w:rFonts w:ascii="Arial" w:hAnsi="Arial" w:cs="Arial"/>
          <w:sz w:val="20"/>
          <w:szCs w:val="20"/>
          <w:rtl/>
        </w:rPr>
      </w:pPr>
      <w:r w:rsidRPr="00534F6E">
        <w:rPr>
          <w:rFonts w:ascii="Arial" w:hAnsi="Arial" w:cs="Arial" w:hint="cs"/>
          <w:sz w:val="20"/>
          <w:szCs w:val="20"/>
          <w:rtl/>
        </w:rPr>
        <w:t>المجزوءة رقم 3: التفاعل بين المعايير المحددة للبرنامج والنزاع</w:t>
      </w:r>
    </w:p>
    <w:p w14:paraId="2EEA2B48" w14:textId="7314559C" w:rsidR="00534F6E" w:rsidRPr="00534F6E" w:rsidRDefault="00534F6E" w:rsidP="00534F6E">
      <w:pPr>
        <w:bidi/>
        <w:spacing w:before="240"/>
        <w:rPr>
          <w:rFonts w:ascii="Arial" w:hAnsi="Arial" w:cs="Arial"/>
          <w:sz w:val="20"/>
          <w:szCs w:val="20"/>
          <w:rtl/>
        </w:rPr>
      </w:pPr>
      <w:r w:rsidRPr="00534F6E">
        <w:rPr>
          <w:rFonts w:ascii="Arial" w:hAnsi="Arial" w:cs="Arial" w:hint="cs"/>
          <w:sz w:val="20"/>
          <w:szCs w:val="20"/>
          <w:rtl/>
        </w:rPr>
        <w:t>المجزوءة رقم 4: استراتيجيات تراعي النزاع لل</w:t>
      </w:r>
      <w:r>
        <w:rPr>
          <w:rFonts w:ascii="Arial" w:hAnsi="Arial" w:cs="Arial" w:hint="cs"/>
          <w:sz w:val="20"/>
          <w:szCs w:val="20"/>
          <w:rtl/>
        </w:rPr>
        <w:t>مجال رقم 2: ال</w:t>
      </w:r>
      <w:r w:rsidRPr="00534F6E">
        <w:rPr>
          <w:rFonts w:ascii="Arial" w:hAnsi="Arial" w:cs="Arial" w:hint="cs"/>
          <w:sz w:val="20"/>
          <w:szCs w:val="20"/>
          <w:rtl/>
        </w:rPr>
        <w:t>حصول على التعليم وبيئات التعلم</w:t>
      </w:r>
    </w:p>
    <w:p w14:paraId="688B42B2" w14:textId="6E2533EF" w:rsidR="00534F6E" w:rsidRPr="00534F6E" w:rsidRDefault="00534F6E" w:rsidP="00534F6E">
      <w:pPr>
        <w:bidi/>
        <w:spacing w:before="240"/>
        <w:rPr>
          <w:rFonts w:ascii="Arial" w:hAnsi="Arial" w:cs="Arial"/>
          <w:sz w:val="20"/>
          <w:szCs w:val="20"/>
          <w:rtl/>
        </w:rPr>
      </w:pPr>
      <w:r w:rsidRPr="00534F6E">
        <w:rPr>
          <w:rFonts w:ascii="Arial" w:hAnsi="Arial" w:cs="Arial" w:hint="cs"/>
          <w:sz w:val="20"/>
          <w:szCs w:val="20"/>
          <w:rtl/>
        </w:rPr>
        <w:t>المجزوءة رقم 5: استراتيجات تراعي ظروف النزاع لل</w:t>
      </w:r>
      <w:r>
        <w:rPr>
          <w:rFonts w:ascii="Arial" w:hAnsi="Arial" w:cs="Arial" w:hint="cs"/>
          <w:sz w:val="20"/>
          <w:szCs w:val="20"/>
          <w:rtl/>
        </w:rPr>
        <w:t>مجال رقم 3: ال</w:t>
      </w:r>
      <w:r w:rsidRPr="00534F6E">
        <w:rPr>
          <w:rFonts w:ascii="Arial" w:hAnsi="Arial" w:cs="Arial" w:hint="cs"/>
          <w:sz w:val="20"/>
          <w:szCs w:val="20"/>
          <w:rtl/>
        </w:rPr>
        <w:t>تعليم والتعلم</w:t>
      </w:r>
    </w:p>
    <w:p w14:paraId="418A82D3" w14:textId="36194438" w:rsidR="00534F6E" w:rsidRPr="00534F6E" w:rsidRDefault="00534F6E" w:rsidP="000A1891">
      <w:pPr>
        <w:bidi/>
        <w:spacing w:before="240"/>
        <w:rPr>
          <w:rFonts w:ascii="Arial" w:hAnsi="Arial" w:cs="Arial"/>
          <w:sz w:val="20"/>
          <w:szCs w:val="20"/>
          <w:rtl/>
        </w:rPr>
      </w:pPr>
      <w:r w:rsidRPr="00534F6E">
        <w:rPr>
          <w:rFonts w:ascii="Arial" w:hAnsi="Arial" w:cs="Arial" w:hint="cs"/>
          <w:sz w:val="20"/>
          <w:szCs w:val="20"/>
          <w:rtl/>
        </w:rPr>
        <w:t>المجزوءة رقم 6: استراتيجيات تراعي ظروف النزاع للم</w:t>
      </w:r>
      <w:r>
        <w:rPr>
          <w:rFonts w:ascii="Arial" w:hAnsi="Arial" w:cs="Arial" w:hint="cs"/>
          <w:sz w:val="20"/>
          <w:szCs w:val="20"/>
          <w:rtl/>
        </w:rPr>
        <w:t>جال رقم 4: الم</w:t>
      </w:r>
      <w:r w:rsidRPr="00534F6E">
        <w:rPr>
          <w:rFonts w:ascii="Arial" w:hAnsi="Arial" w:cs="Arial" w:hint="cs"/>
          <w:sz w:val="20"/>
          <w:szCs w:val="20"/>
          <w:rtl/>
        </w:rPr>
        <w:t>درس</w:t>
      </w:r>
      <w:r>
        <w:rPr>
          <w:rFonts w:ascii="Arial" w:hAnsi="Arial" w:cs="Arial" w:hint="cs"/>
          <w:sz w:val="20"/>
          <w:szCs w:val="20"/>
          <w:rtl/>
        </w:rPr>
        <w:t>و</w:t>
      </w:r>
      <w:r w:rsidRPr="00534F6E">
        <w:rPr>
          <w:rFonts w:ascii="Arial" w:hAnsi="Arial" w:cs="Arial" w:hint="cs"/>
          <w:sz w:val="20"/>
          <w:szCs w:val="20"/>
          <w:rtl/>
        </w:rPr>
        <w:t>ن والعامل</w:t>
      </w:r>
      <w:r>
        <w:rPr>
          <w:rFonts w:ascii="Arial" w:hAnsi="Arial" w:cs="Arial" w:hint="cs"/>
          <w:sz w:val="20"/>
          <w:szCs w:val="20"/>
          <w:rtl/>
        </w:rPr>
        <w:t>و</w:t>
      </w:r>
      <w:r w:rsidRPr="00534F6E">
        <w:rPr>
          <w:rFonts w:ascii="Arial" w:hAnsi="Arial" w:cs="Arial" w:hint="cs"/>
          <w:sz w:val="20"/>
          <w:szCs w:val="20"/>
          <w:rtl/>
        </w:rPr>
        <w:t>ن التربوي</w:t>
      </w:r>
      <w:r w:rsidR="000A1891">
        <w:rPr>
          <w:rFonts w:ascii="Arial" w:hAnsi="Arial" w:cs="Arial" w:hint="cs"/>
          <w:sz w:val="20"/>
          <w:szCs w:val="20"/>
          <w:rtl/>
        </w:rPr>
        <w:t>و</w:t>
      </w:r>
      <w:r w:rsidRPr="00534F6E">
        <w:rPr>
          <w:rFonts w:ascii="Arial" w:hAnsi="Arial" w:cs="Arial" w:hint="cs"/>
          <w:sz w:val="20"/>
          <w:szCs w:val="20"/>
          <w:rtl/>
        </w:rPr>
        <w:t>ن الآخر</w:t>
      </w:r>
      <w:r w:rsidR="000A1891">
        <w:rPr>
          <w:rFonts w:ascii="Arial" w:hAnsi="Arial" w:cs="Arial" w:hint="cs"/>
          <w:sz w:val="20"/>
          <w:szCs w:val="20"/>
          <w:rtl/>
        </w:rPr>
        <w:t>و</w:t>
      </w:r>
      <w:bookmarkStart w:id="0" w:name="_GoBack"/>
      <w:bookmarkEnd w:id="0"/>
      <w:r w:rsidRPr="00534F6E">
        <w:rPr>
          <w:rFonts w:ascii="Arial" w:hAnsi="Arial" w:cs="Arial" w:hint="cs"/>
          <w:sz w:val="20"/>
          <w:szCs w:val="20"/>
          <w:rtl/>
        </w:rPr>
        <w:t>ن</w:t>
      </w:r>
    </w:p>
    <w:p w14:paraId="79C9C286" w14:textId="3B89C9ED" w:rsidR="00534F6E" w:rsidRPr="00534F6E" w:rsidRDefault="00534F6E" w:rsidP="00534F6E">
      <w:pPr>
        <w:bidi/>
        <w:spacing w:before="240"/>
        <w:rPr>
          <w:rFonts w:ascii="Arial" w:hAnsi="Arial" w:cs="Arial"/>
          <w:sz w:val="20"/>
          <w:szCs w:val="20"/>
          <w:rtl/>
        </w:rPr>
      </w:pPr>
      <w:r w:rsidRPr="00534F6E">
        <w:rPr>
          <w:rFonts w:ascii="Arial" w:hAnsi="Arial" w:cs="Arial" w:hint="cs"/>
          <w:sz w:val="20"/>
          <w:szCs w:val="20"/>
          <w:rtl/>
        </w:rPr>
        <w:t xml:space="preserve">المجزوءة رقم 7: استراتيجيات تراعي ظروف النزاع </w:t>
      </w:r>
      <w:r>
        <w:rPr>
          <w:rFonts w:ascii="Arial" w:hAnsi="Arial" w:cs="Arial" w:hint="cs"/>
          <w:sz w:val="20"/>
          <w:szCs w:val="20"/>
          <w:rtl/>
        </w:rPr>
        <w:t xml:space="preserve">للمجال رقم 5: </w:t>
      </w:r>
      <w:r w:rsidRPr="00534F6E">
        <w:rPr>
          <w:rFonts w:ascii="Arial" w:hAnsi="Arial" w:cs="Arial" w:hint="cs"/>
          <w:sz w:val="20"/>
          <w:szCs w:val="20"/>
          <w:rtl/>
        </w:rPr>
        <w:t>السياسة التعليمية</w:t>
      </w:r>
    </w:p>
    <w:p w14:paraId="4C3881C5" w14:textId="151AB9B8" w:rsidR="00534F6E" w:rsidRPr="00534F6E" w:rsidRDefault="00534F6E" w:rsidP="00CA5EC6">
      <w:pPr>
        <w:bidi/>
        <w:spacing w:before="240" w:after="240"/>
        <w:rPr>
          <w:rFonts w:ascii="Arial" w:hAnsi="Arial" w:cs="Arial"/>
          <w:sz w:val="20"/>
          <w:szCs w:val="20"/>
          <w:rtl/>
        </w:rPr>
      </w:pPr>
      <w:r w:rsidRPr="00534F6E">
        <w:rPr>
          <w:rFonts w:ascii="Arial" w:hAnsi="Arial" w:cs="Arial" w:hint="cs"/>
          <w:sz w:val="20"/>
          <w:szCs w:val="20"/>
          <w:rtl/>
        </w:rPr>
        <w:t>المجزوءة رقم 8: استراتيجيات تراعي ظروف النزاع للم</w:t>
      </w:r>
      <w:r>
        <w:rPr>
          <w:rFonts w:ascii="Arial" w:hAnsi="Arial" w:cs="Arial" w:hint="cs"/>
          <w:sz w:val="20"/>
          <w:szCs w:val="20"/>
          <w:rtl/>
        </w:rPr>
        <w:t xml:space="preserve">راقبة </w:t>
      </w:r>
      <w:r w:rsidRPr="00534F6E">
        <w:rPr>
          <w:rFonts w:ascii="Arial" w:hAnsi="Arial" w:cs="Arial" w:hint="cs"/>
          <w:sz w:val="20"/>
          <w:szCs w:val="20"/>
          <w:rtl/>
        </w:rPr>
        <w:t xml:space="preserve">والتقييم. </w:t>
      </w:r>
    </w:p>
    <w:p w14:paraId="2F0FBEDE" w14:textId="77777777" w:rsidR="00CA5EC6" w:rsidRPr="00CA5EC6" w:rsidRDefault="00CA5EC6" w:rsidP="00CA5EC6">
      <w:pPr>
        <w:pStyle w:val="ListParagraph"/>
        <w:numPr>
          <w:ilvl w:val="0"/>
          <w:numId w:val="18"/>
        </w:numPr>
        <w:bidi/>
        <w:rPr>
          <w:rFonts w:ascii="Arial" w:hAnsi="Arial" w:cs="Arial"/>
          <w:b/>
          <w:sz w:val="20"/>
          <w:szCs w:val="20"/>
        </w:rPr>
      </w:pPr>
      <w:r>
        <w:rPr>
          <w:rFonts w:ascii="Arial" w:hAnsi="Arial" w:cs="Arial" w:hint="cs"/>
          <w:bCs/>
          <w:sz w:val="20"/>
          <w:szCs w:val="20"/>
          <w:rtl/>
          <w:lang w:bidi="ar-EG"/>
        </w:rPr>
        <w:t>ما هو الفرق بين حقيبة أدوات الآيني وتدريب الآيني الخاص بالتعليم في حالات الطوارئ وتدريب الآيني الخاص بالتعليم المراعي لظروف النزاع؟</w:t>
      </w:r>
    </w:p>
    <w:p w14:paraId="57C4F02D" w14:textId="1BDF14DC" w:rsidR="00162EED" w:rsidRDefault="00CA5EC6" w:rsidP="00957D89">
      <w:pPr>
        <w:bidi/>
        <w:rPr>
          <w:rFonts w:ascii="Arial" w:hAnsi="Arial" w:cs="Arial"/>
          <w:sz w:val="20"/>
          <w:szCs w:val="20"/>
        </w:rPr>
      </w:pPr>
      <w:r>
        <w:rPr>
          <w:rFonts w:ascii="Arial" w:hAnsi="Arial" w:cs="Arial" w:hint="cs"/>
          <w:b/>
          <w:sz w:val="20"/>
          <w:szCs w:val="20"/>
          <w:rtl/>
          <w:lang w:bidi="ar-EG"/>
        </w:rPr>
        <w:lastRenderedPageBreak/>
        <w:t>تطورت حقيبة أدوات الآيني طوال حياة الآيني. ستجد في هذه الحقيبة العديد من الأدوات التي ترشد العاملين في المجال الإنساني وفي تقديم الإعانات</w:t>
      </w:r>
      <w:r w:rsidR="00517DE3">
        <w:rPr>
          <w:rFonts w:ascii="Arial" w:hAnsi="Arial" w:cs="Arial" w:hint="cs"/>
          <w:b/>
          <w:sz w:val="20"/>
          <w:szCs w:val="20"/>
          <w:rtl/>
          <w:lang w:bidi="ar-EG"/>
        </w:rPr>
        <w:t xml:space="preserve">، </w:t>
      </w:r>
      <w:r w:rsidR="00957D89">
        <w:rPr>
          <w:rFonts w:ascii="Arial" w:hAnsi="Arial" w:cs="Arial" w:hint="cs"/>
          <w:b/>
          <w:sz w:val="20"/>
          <w:szCs w:val="20"/>
          <w:rtl/>
          <w:lang w:bidi="ar-EG"/>
        </w:rPr>
        <w:t>و</w:t>
      </w:r>
      <w:r w:rsidR="00517DE3">
        <w:rPr>
          <w:rFonts w:ascii="Arial" w:hAnsi="Arial" w:cs="Arial" w:hint="cs"/>
          <w:b/>
          <w:sz w:val="20"/>
          <w:szCs w:val="20"/>
          <w:rtl/>
          <w:lang w:bidi="ar-EG"/>
        </w:rPr>
        <w:t>المسؤول</w:t>
      </w:r>
      <w:r w:rsidR="00957D89">
        <w:rPr>
          <w:rFonts w:ascii="Arial" w:hAnsi="Arial" w:cs="Arial" w:hint="cs"/>
          <w:b/>
          <w:sz w:val="20"/>
          <w:szCs w:val="20"/>
          <w:rtl/>
          <w:lang w:bidi="ar-EG"/>
        </w:rPr>
        <w:t>ي</w:t>
      </w:r>
      <w:r w:rsidR="00517DE3">
        <w:rPr>
          <w:rFonts w:ascii="Arial" w:hAnsi="Arial" w:cs="Arial" w:hint="cs"/>
          <w:b/>
          <w:sz w:val="20"/>
          <w:szCs w:val="20"/>
          <w:rtl/>
          <w:lang w:bidi="ar-EG"/>
        </w:rPr>
        <w:t>ن الحكومي</w:t>
      </w:r>
      <w:r w:rsidR="00957D89">
        <w:rPr>
          <w:rFonts w:ascii="Arial" w:hAnsi="Arial" w:cs="Arial" w:hint="cs"/>
          <w:b/>
          <w:sz w:val="20"/>
          <w:szCs w:val="20"/>
          <w:rtl/>
          <w:lang w:bidi="ar-EG"/>
        </w:rPr>
        <w:t>ي</w:t>
      </w:r>
      <w:r w:rsidR="00517DE3">
        <w:rPr>
          <w:rFonts w:ascii="Arial" w:hAnsi="Arial" w:cs="Arial" w:hint="cs"/>
          <w:b/>
          <w:sz w:val="20"/>
          <w:szCs w:val="20"/>
          <w:rtl/>
          <w:lang w:bidi="ar-EG"/>
        </w:rPr>
        <w:t>ن وكذلك التربوي</w:t>
      </w:r>
      <w:r w:rsidR="00957D89">
        <w:rPr>
          <w:rFonts w:ascii="Arial" w:hAnsi="Arial" w:cs="Arial" w:hint="cs"/>
          <w:b/>
          <w:sz w:val="20"/>
          <w:szCs w:val="20"/>
          <w:rtl/>
          <w:lang w:bidi="ar-EG"/>
        </w:rPr>
        <w:t>ي</w:t>
      </w:r>
      <w:r w:rsidR="00517DE3">
        <w:rPr>
          <w:rFonts w:ascii="Arial" w:hAnsi="Arial" w:cs="Arial" w:hint="cs"/>
          <w:b/>
          <w:sz w:val="20"/>
          <w:szCs w:val="20"/>
          <w:rtl/>
          <w:lang w:bidi="ar-EG"/>
        </w:rPr>
        <w:t xml:space="preserve">ن الذين يشتغلون في حقل التعليم في حالات الطوارئ. تم ترتيب حقيبة الأدوات حسب الموضوع كمثلا دليل الجيب حول الجندر. كذلك تم ترتيب حقيبة الأدوات حسب الوظيفة كمثلا التدريب وأدوات بناء القدرات. يوجد تدريب الآيني للتعليم في حالات الطوارئ وتدريب آيني للتعليم المراعي لظروف النزاع تحت زر التدريب وتطوير القدرات في حقيبة </w:t>
      </w:r>
      <w:r w:rsidR="00957D89">
        <w:rPr>
          <w:rFonts w:ascii="Arial" w:hAnsi="Arial" w:cs="Arial" w:hint="cs"/>
          <w:b/>
          <w:sz w:val="20"/>
          <w:szCs w:val="20"/>
          <w:rtl/>
          <w:lang w:bidi="ar-EG"/>
        </w:rPr>
        <w:t xml:space="preserve">أدوات الآيني. يمكن أن تحصل على </w:t>
      </w:r>
      <w:r w:rsidR="00517DE3">
        <w:rPr>
          <w:rFonts w:ascii="Arial" w:hAnsi="Arial" w:cs="Arial" w:hint="cs"/>
          <w:b/>
          <w:sz w:val="20"/>
          <w:szCs w:val="20"/>
          <w:rtl/>
          <w:lang w:bidi="ar-EG"/>
        </w:rPr>
        <w:t>حقيبة الأدوات هذه هنا:</w:t>
      </w:r>
      <w:hyperlink r:id="rId8" w:history="1">
        <w:r w:rsidR="00162EED" w:rsidRPr="00162EED">
          <w:rPr>
            <w:rStyle w:val="Hyperlink"/>
            <w:rFonts w:ascii="Arial" w:hAnsi="Arial" w:cs="Arial"/>
            <w:sz w:val="20"/>
            <w:szCs w:val="20"/>
          </w:rPr>
          <w:t>http://toolkit.ineesite.org/toolkit/Home.php</w:t>
        </w:r>
      </w:hyperlink>
    </w:p>
    <w:p w14:paraId="2B68B3F9" w14:textId="77777777" w:rsidR="00EE700A" w:rsidRDefault="00EE700A" w:rsidP="00162EED">
      <w:pPr>
        <w:pStyle w:val="ListParagraph"/>
        <w:rPr>
          <w:rFonts w:ascii="Arial" w:hAnsi="Arial" w:cs="Arial"/>
          <w:sz w:val="20"/>
          <w:szCs w:val="20"/>
        </w:rPr>
      </w:pPr>
    </w:p>
    <w:p w14:paraId="2FF47C3A" w14:textId="4F386AEC" w:rsidR="00EE700A" w:rsidRDefault="00517DE3" w:rsidP="00D91F8D">
      <w:pPr>
        <w:pStyle w:val="ListParagraph"/>
        <w:bidi/>
        <w:ind w:left="0"/>
        <w:rPr>
          <w:rFonts w:ascii="Arial" w:hAnsi="Arial" w:cs="Arial"/>
          <w:sz w:val="20"/>
          <w:szCs w:val="20"/>
        </w:rPr>
      </w:pPr>
      <w:r>
        <w:rPr>
          <w:rFonts w:ascii="Arial" w:hAnsi="Arial" w:cs="Arial" w:hint="cs"/>
          <w:sz w:val="20"/>
          <w:szCs w:val="20"/>
          <w:rtl/>
        </w:rPr>
        <w:t>ط</w:t>
      </w:r>
      <w:r w:rsidR="00D91F8D">
        <w:rPr>
          <w:rFonts w:ascii="Arial" w:hAnsi="Arial" w:cs="Arial" w:hint="cs"/>
          <w:sz w:val="20"/>
          <w:szCs w:val="20"/>
          <w:rtl/>
        </w:rPr>
        <w:t>ُ</w:t>
      </w:r>
      <w:r>
        <w:rPr>
          <w:rFonts w:ascii="Arial" w:hAnsi="Arial" w:cs="Arial" w:hint="cs"/>
          <w:sz w:val="20"/>
          <w:szCs w:val="20"/>
          <w:rtl/>
        </w:rPr>
        <w:t>و</w:t>
      </w:r>
      <w:r w:rsidR="00D91F8D">
        <w:rPr>
          <w:rFonts w:ascii="Arial" w:hAnsi="Arial" w:cs="Arial" w:hint="cs"/>
          <w:sz w:val="20"/>
          <w:szCs w:val="20"/>
          <w:rtl/>
        </w:rPr>
        <w:t>ِّ</w:t>
      </w:r>
      <w:r>
        <w:rPr>
          <w:rFonts w:ascii="Arial" w:hAnsi="Arial" w:cs="Arial" w:hint="cs"/>
          <w:sz w:val="20"/>
          <w:szCs w:val="20"/>
          <w:rtl/>
        </w:rPr>
        <w:t>ر تدريب الآيني حول التعليم في حالات الطوارئ طوال حياة الآيني. ويضم هذا التدريب 18 مجزوءة (عروض وأنشطة) حول العديد من الأنشطة المتنوعة. مجزوءة</w:t>
      </w:r>
      <w:r w:rsidR="00D91F8D">
        <w:rPr>
          <w:rFonts w:ascii="Arial" w:hAnsi="Arial" w:cs="Arial" w:hint="cs"/>
          <w:sz w:val="20"/>
          <w:szCs w:val="20"/>
          <w:rtl/>
        </w:rPr>
        <w:t xml:space="preserve"> الآيني</w:t>
      </w:r>
      <w:r>
        <w:rPr>
          <w:rFonts w:ascii="Arial" w:hAnsi="Arial" w:cs="Arial" w:hint="cs"/>
          <w:sz w:val="20"/>
          <w:szCs w:val="20"/>
          <w:rtl/>
        </w:rPr>
        <w:t xml:space="preserve"> الثامنة عشرة </w:t>
      </w:r>
      <w:r w:rsidR="00D91F8D">
        <w:rPr>
          <w:rFonts w:ascii="Arial" w:hAnsi="Arial" w:cs="Arial" w:hint="cs"/>
          <w:sz w:val="20"/>
          <w:szCs w:val="20"/>
          <w:rtl/>
        </w:rPr>
        <w:t>حول ال</w:t>
      </w:r>
      <w:r>
        <w:rPr>
          <w:rFonts w:ascii="Arial" w:hAnsi="Arial" w:cs="Arial" w:hint="cs"/>
          <w:sz w:val="20"/>
          <w:szCs w:val="20"/>
          <w:rtl/>
        </w:rPr>
        <w:t>تعليم</w:t>
      </w:r>
      <w:r w:rsidR="00D91F8D">
        <w:rPr>
          <w:rFonts w:ascii="Arial" w:hAnsi="Arial" w:cs="Arial" w:hint="cs"/>
          <w:sz w:val="20"/>
          <w:szCs w:val="20"/>
          <w:rtl/>
        </w:rPr>
        <w:t xml:space="preserve"> في حالات الطوارئ هي مجزوءة قصيرة حول التعليم المراعي لظروف النزاع. تم التنسيق بين المجزوءات وتدريبات اليونسكو وكتلة التعليم حول مواضيع شبيهة. يمكن أن تحصل على المجزوءات الثمانية عشرة هنا: </w:t>
      </w:r>
      <w:r>
        <w:rPr>
          <w:rFonts w:ascii="Arial" w:hAnsi="Arial" w:cs="Arial" w:hint="cs"/>
          <w:sz w:val="20"/>
          <w:szCs w:val="20"/>
          <w:rtl/>
        </w:rPr>
        <w:t xml:space="preserve"> </w:t>
      </w:r>
      <w:hyperlink r:id="rId9" w:history="1">
        <w:r w:rsidR="00EE700A" w:rsidRPr="00EE700A">
          <w:rPr>
            <w:rStyle w:val="Hyperlink"/>
            <w:rFonts w:ascii="Arial" w:hAnsi="Arial" w:cs="Arial"/>
            <w:sz w:val="20"/>
            <w:szCs w:val="20"/>
          </w:rPr>
          <w:t>http://toolkit.ineesite.org/toolkit/Toolkit.php?PostID=1129</w:t>
        </w:r>
      </w:hyperlink>
    </w:p>
    <w:p w14:paraId="4DBB68EE" w14:textId="77777777" w:rsidR="00EE700A" w:rsidRDefault="00EE700A" w:rsidP="00162EED">
      <w:pPr>
        <w:pStyle w:val="ListParagraph"/>
        <w:rPr>
          <w:rFonts w:ascii="Arial" w:hAnsi="Arial" w:cs="Arial"/>
          <w:sz w:val="20"/>
          <w:szCs w:val="20"/>
        </w:rPr>
      </w:pPr>
    </w:p>
    <w:p w14:paraId="6ACD2CF3" w14:textId="508E3E81" w:rsidR="00EE700A" w:rsidRPr="00162EED" w:rsidRDefault="00D91F8D" w:rsidP="00D91F8D">
      <w:pPr>
        <w:pStyle w:val="ListParagraph"/>
        <w:bidi/>
        <w:ind w:left="0"/>
        <w:rPr>
          <w:rFonts w:ascii="Arial" w:hAnsi="Arial" w:cs="Arial"/>
          <w:sz w:val="20"/>
          <w:szCs w:val="20"/>
        </w:rPr>
      </w:pPr>
      <w:r>
        <w:rPr>
          <w:rFonts w:ascii="Arial" w:hAnsi="Arial" w:cs="Arial" w:hint="cs"/>
          <w:sz w:val="20"/>
          <w:szCs w:val="20"/>
          <w:rtl/>
        </w:rPr>
        <w:t xml:space="preserve">تم تطوير تعليم الآيني المراعي لظروف النزاع في سنة 2014. يتألف من  ثماني مجزوءات (عروض وأنشطة) حول مواضيع التعليم المراعي للنزاع ومعايير آيني الدنيا. يمكنكم الحصول على هذه المجزوءات هنا: </w:t>
      </w:r>
      <w:hyperlink r:id="rId10" w:history="1">
        <w:r w:rsidR="00EE700A" w:rsidRPr="00EE700A">
          <w:rPr>
            <w:rStyle w:val="Hyperlink"/>
            <w:rFonts w:ascii="Arial" w:hAnsi="Arial" w:cs="Arial"/>
            <w:sz w:val="20"/>
            <w:szCs w:val="20"/>
          </w:rPr>
          <w:t>http://toolkit.ineesite.org/toolkit/Toolkit.php?PostID=1159</w:t>
        </w:r>
      </w:hyperlink>
    </w:p>
    <w:p w14:paraId="7AD111C9" w14:textId="77777777" w:rsidR="00162EED" w:rsidRPr="00162EED" w:rsidRDefault="00162EED" w:rsidP="00162EED">
      <w:pPr>
        <w:pStyle w:val="ListParagraph"/>
        <w:rPr>
          <w:rFonts w:ascii="Arial" w:hAnsi="Arial" w:cs="Arial"/>
          <w:sz w:val="20"/>
          <w:szCs w:val="20"/>
        </w:rPr>
      </w:pPr>
    </w:p>
    <w:p w14:paraId="5FC7A34C" w14:textId="23D53666" w:rsidR="00162EED" w:rsidRPr="00587389" w:rsidRDefault="00743766" w:rsidP="00743766">
      <w:pPr>
        <w:pStyle w:val="ListParagraph"/>
        <w:numPr>
          <w:ilvl w:val="0"/>
          <w:numId w:val="18"/>
        </w:numPr>
        <w:bidi/>
        <w:rPr>
          <w:rFonts w:ascii="Arial" w:hAnsi="Arial" w:cs="Arial"/>
          <w:bCs/>
          <w:sz w:val="20"/>
          <w:szCs w:val="20"/>
        </w:rPr>
      </w:pPr>
      <w:r w:rsidRPr="00587389">
        <w:rPr>
          <w:rFonts w:ascii="Arial" w:hAnsi="Arial" w:cs="Arial" w:hint="cs"/>
          <w:bCs/>
          <w:sz w:val="20"/>
          <w:szCs w:val="20"/>
          <w:rtl/>
        </w:rPr>
        <w:t xml:space="preserve">أعرف أن العديد من أعضاء الآيني شاركوا في تطوير التدريب. هل شاركت وكالتي؟ </w:t>
      </w:r>
    </w:p>
    <w:p w14:paraId="6E8FF9D7" w14:textId="7F686E7D" w:rsidR="00D608E5" w:rsidRDefault="00743766" w:rsidP="00957D89">
      <w:pPr>
        <w:bidi/>
        <w:rPr>
          <w:rFonts w:ascii="Arial" w:hAnsi="Arial" w:cs="Arial"/>
          <w:b/>
          <w:sz w:val="20"/>
          <w:szCs w:val="20"/>
          <w:rtl/>
        </w:rPr>
      </w:pPr>
      <w:r>
        <w:rPr>
          <w:rFonts w:ascii="Arial" w:hAnsi="Arial" w:cs="Arial" w:hint="cs"/>
          <w:b/>
          <w:sz w:val="20"/>
          <w:szCs w:val="20"/>
          <w:rtl/>
        </w:rPr>
        <w:t>مجموعة آيني الاستشارية الخاصة بالتدريب المتعلق بالتعليم المراعي لظروف النزاع هي مجموعة منفتحة تتكون من مشاركين متطوعين. هذه هي الفرص التي تم توفيرها للآراء والمساهمات: البرنامج والرزنامة، ال</w:t>
      </w:r>
      <w:r w:rsidR="00FB5F74">
        <w:rPr>
          <w:rFonts w:ascii="Arial" w:hAnsi="Arial" w:cs="Arial" w:hint="cs"/>
          <w:b/>
          <w:sz w:val="20"/>
          <w:szCs w:val="20"/>
          <w:rtl/>
        </w:rPr>
        <w:t xml:space="preserve">نسخة الأولية رقم 1، الاختبار، النسخة الأولية </w:t>
      </w:r>
      <w:r>
        <w:rPr>
          <w:rFonts w:ascii="Arial" w:hAnsi="Arial" w:cs="Arial" w:hint="cs"/>
          <w:b/>
          <w:sz w:val="20"/>
          <w:szCs w:val="20"/>
          <w:rtl/>
        </w:rPr>
        <w:t xml:space="preserve">رقم 2، وأسئلة وأجوبة المؤتمرات عن بعد. تم </w:t>
      </w:r>
      <w:r w:rsidR="00FB5F74">
        <w:rPr>
          <w:rFonts w:ascii="Arial" w:hAnsi="Arial" w:cs="Arial" w:hint="cs"/>
          <w:b/>
          <w:sz w:val="20"/>
          <w:szCs w:val="20"/>
          <w:rtl/>
        </w:rPr>
        <w:t>توفير مواد التدريب في نسخها الأولية للاختبار والملاحظة لمجموعة استشارية من أعضاء الآيني من خلال موقع الآيني على الأنترنت. طوال الأشهر الثلاثة من عملية المراجعة في بداية 2014، استفادت مواد التدريب من الخبرة الفنية لمجموعة واسعة من أعضاء الآيني بمن فيهم: يونيسف-المكتب الجهوي لغرب ووسط أفريقيا، المكتب الرئيسي لليونسيف، يونسكو-المعهد الدولي للتخطيط التربوي، الوزارة الكندية للشؤون الخارجية، التجارة والتنمية، طفل الحرب، أكشن أيد، يونسيف أثيوبيا، سكرتارية الآيني</w:t>
      </w:r>
      <w:r w:rsidR="00D608E5">
        <w:rPr>
          <w:rFonts w:ascii="Arial" w:hAnsi="Arial" w:cs="Arial" w:hint="cs"/>
          <w:b/>
          <w:sz w:val="20"/>
          <w:szCs w:val="20"/>
          <w:rtl/>
        </w:rPr>
        <w:t>، إبيس\ملتقى المنظمات الغير الحكومية حول التعليم، المعاهد الأمريكية للبحث\الوكالة الأمريكية للمساعدة الدولية\</w:t>
      </w:r>
      <w:r w:rsidR="007B71A0">
        <w:rPr>
          <w:rFonts w:ascii="Arial" w:hAnsi="Arial" w:cs="Arial" w:hint="cs"/>
          <w:b/>
          <w:sz w:val="20"/>
          <w:szCs w:val="20"/>
          <w:rtl/>
        </w:rPr>
        <w:t>مشروع فرص الفتيات للحصول على التعليم، يونسيف-ليبريا، وزارة التعليم بليبريا، ورلد ف</w:t>
      </w:r>
      <w:r w:rsidR="00957D89">
        <w:rPr>
          <w:rFonts w:ascii="Arial" w:hAnsi="Arial" w:cs="Arial" w:hint="cs"/>
          <w:b/>
          <w:sz w:val="20"/>
          <w:szCs w:val="20"/>
          <w:rtl/>
        </w:rPr>
        <w:t>ج</w:t>
      </w:r>
      <w:r w:rsidR="007B71A0">
        <w:rPr>
          <w:rFonts w:ascii="Arial" w:hAnsi="Arial" w:cs="Arial" w:hint="cs"/>
          <w:b/>
          <w:sz w:val="20"/>
          <w:szCs w:val="20"/>
          <w:rtl/>
        </w:rPr>
        <w:t xml:space="preserve">ن، لجنة اللاجئين النرويجية وجامعة كولومبيا. </w:t>
      </w:r>
    </w:p>
    <w:p w14:paraId="7AA5FD46" w14:textId="77777777" w:rsidR="007B71A0" w:rsidRDefault="007B71A0" w:rsidP="007B71A0">
      <w:pPr>
        <w:bidi/>
        <w:rPr>
          <w:rFonts w:ascii="Arial" w:hAnsi="Arial" w:cs="Arial"/>
          <w:b/>
          <w:sz w:val="20"/>
          <w:szCs w:val="20"/>
          <w:rtl/>
        </w:rPr>
      </w:pPr>
      <w:r>
        <w:rPr>
          <w:rFonts w:ascii="Arial" w:hAnsi="Arial" w:cs="Arial" w:hint="cs"/>
          <w:b/>
          <w:sz w:val="20"/>
          <w:szCs w:val="20"/>
          <w:rtl/>
        </w:rPr>
        <w:t>بالإضافة إلى هذا تم تنفيذ 55 اختبار لمواد التدريب في أكثر من 20 بلدا. ساعد ما تعلمناه من هذه التجارب على تقوية عملية ومحتوى مواد التدريب بشكل ملحوظ كبير.</w:t>
      </w:r>
    </w:p>
    <w:p w14:paraId="0A01F605" w14:textId="77777777" w:rsidR="007B71A0" w:rsidRDefault="007B71A0" w:rsidP="007B71A0">
      <w:pPr>
        <w:bidi/>
        <w:rPr>
          <w:rFonts w:ascii="Arial" w:hAnsi="Arial" w:cs="Arial"/>
          <w:b/>
          <w:sz w:val="20"/>
          <w:szCs w:val="20"/>
          <w:rtl/>
        </w:rPr>
      </w:pPr>
    </w:p>
    <w:p w14:paraId="4C635C1D" w14:textId="77777777" w:rsidR="007B71A0" w:rsidRDefault="007B71A0" w:rsidP="007B71A0">
      <w:pPr>
        <w:bidi/>
        <w:rPr>
          <w:rFonts w:ascii="Arial" w:hAnsi="Arial" w:cs="Arial"/>
          <w:b/>
          <w:sz w:val="20"/>
          <w:szCs w:val="20"/>
          <w:rtl/>
        </w:rPr>
      </w:pPr>
      <w:r w:rsidRPr="007B71A0">
        <w:rPr>
          <w:rFonts w:ascii="Arial" w:hAnsi="Arial" w:cs="Arial" w:hint="cs"/>
          <w:b/>
          <w:sz w:val="20"/>
          <w:szCs w:val="20"/>
          <w:highlight w:val="yellow"/>
          <w:rtl/>
        </w:rPr>
        <w:t>سيتم تحيين هذه اللائحة كلما راجعنا مواد التدريب.</w:t>
      </w:r>
    </w:p>
    <w:p w14:paraId="77901C2E" w14:textId="77777777" w:rsidR="007B71A0" w:rsidRDefault="007B71A0" w:rsidP="007B71A0">
      <w:pPr>
        <w:bidi/>
        <w:rPr>
          <w:rFonts w:ascii="Arial" w:hAnsi="Arial" w:cs="Arial"/>
          <w:b/>
          <w:sz w:val="20"/>
          <w:szCs w:val="20"/>
          <w:rtl/>
        </w:rPr>
      </w:pPr>
    </w:p>
    <w:p w14:paraId="0BE25B04" w14:textId="6463A6D2" w:rsidR="007B71A0" w:rsidRPr="00587389" w:rsidRDefault="00587389" w:rsidP="00587389">
      <w:pPr>
        <w:pStyle w:val="ListParagraph"/>
        <w:numPr>
          <w:ilvl w:val="0"/>
          <w:numId w:val="32"/>
        </w:numPr>
        <w:bidi/>
        <w:rPr>
          <w:rFonts w:ascii="Arial" w:hAnsi="Arial" w:cs="Arial"/>
          <w:bCs/>
          <w:sz w:val="20"/>
          <w:szCs w:val="20"/>
        </w:rPr>
      </w:pPr>
      <w:r w:rsidRPr="00587389">
        <w:rPr>
          <w:rFonts w:ascii="Arial" w:hAnsi="Arial" w:cs="Arial" w:hint="cs"/>
          <w:bCs/>
          <w:sz w:val="20"/>
          <w:szCs w:val="20"/>
          <w:rtl/>
        </w:rPr>
        <w:t xml:space="preserve">سأقوم بتقديم التدريب في بيئة متوترة وأعتقد </w:t>
      </w:r>
      <w:r w:rsidR="00957D89">
        <w:rPr>
          <w:rFonts w:ascii="Arial" w:hAnsi="Arial" w:cs="Arial" w:hint="cs"/>
          <w:bCs/>
          <w:sz w:val="20"/>
          <w:szCs w:val="20"/>
          <w:rtl/>
        </w:rPr>
        <w:t xml:space="preserve">أن </w:t>
      </w:r>
      <w:r w:rsidRPr="00587389">
        <w:rPr>
          <w:rFonts w:ascii="Arial" w:hAnsi="Arial" w:cs="Arial" w:hint="cs"/>
          <w:bCs/>
          <w:sz w:val="20"/>
          <w:szCs w:val="20"/>
          <w:rtl/>
        </w:rPr>
        <w:t xml:space="preserve">النزاع سيندلع بين المشاركين. ماذا علي أن أفعل؟ </w:t>
      </w:r>
    </w:p>
    <w:p w14:paraId="31CAD73C" w14:textId="77777777" w:rsidR="00AB0401" w:rsidRDefault="00AB0401" w:rsidP="00587389">
      <w:pPr>
        <w:bidi/>
        <w:rPr>
          <w:rFonts w:ascii="Arial" w:hAnsi="Arial" w:cs="Arial"/>
          <w:sz w:val="20"/>
          <w:szCs w:val="20"/>
          <w:rtl/>
          <w:lang w:bidi="ar-EG"/>
        </w:rPr>
      </w:pPr>
    </w:p>
    <w:p w14:paraId="1AB2FF0E" w14:textId="692A343E" w:rsidR="00587389" w:rsidRDefault="00587389" w:rsidP="00957D89">
      <w:pPr>
        <w:bidi/>
        <w:rPr>
          <w:rFonts w:ascii="Arial" w:hAnsi="Arial" w:cs="Arial"/>
          <w:sz w:val="20"/>
          <w:szCs w:val="20"/>
          <w:rtl/>
          <w:lang w:bidi="ar-EG"/>
        </w:rPr>
      </w:pPr>
      <w:r>
        <w:rPr>
          <w:rFonts w:ascii="Arial" w:hAnsi="Arial" w:cs="Arial" w:hint="cs"/>
          <w:sz w:val="20"/>
          <w:szCs w:val="20"/>
          <w:rtl/>
          <w:lang w:bidi="ar-EG"/>
        </w:rPr>
        <w:t>بالنظر إلى المحتوى والسياق التي يُقَدَّم فيه</w:t>
      </w:r>
      <w:r w:rsidR="00957D89">
        <w:rPr>
          <w:rFonts w:ascii="Arial" w:hAnsi="Arial" w:cs="Arial" w:hint="cs"/>
          <w:sz w:val="20"/>
          <w:szCs w:val="20"/>
          <w:rtl/>
          <w:lang w:bidi="ar-EG"/>
        </w:rPr>
        <w:t xml:space="preserve"> التدريب</w:t>
      </w:r>
      <w:r>
        <w:rPr>
          <w:rFonts w:ascii="Arial" w:hAnsi="Arial" w:cs="Arial" w:hint="cs"/>
          <w:sz w:val="20"/>
          <w:szCs w:val="20"/>
          <w:rtl/>
          <w:lang w:bidi="ar-EG"/>
        </w:rPr>
        <w:t xml:space="preserve"> فالنزاع </w:t>
      </w:r>
      <w:r w:rsidR="00957D89">
        <w:rPr>
          <w:rFonts w:ascii="Arial" w:hAnsi="Arial" w:cs="Arial" w:hint="cs"/>
          <w:sz w:val="20"/>
          <w:szCs w:val="20"/>
          <w:rtl/>
          <w:lang w:bidi="ar-EG"/>
        </w:rPr>
        <w:t>أمر وارد</w:t>
      </w:r>
      <w:r>
        <w:rPr>
          <w:rFonts w:ascii="Arial" w:hAnsi="Arial" w:cs="Arial" w:hint="cs"/>
          <w:sz w:val="20"/>
          <w:szCs w:val="20"/>
          <w:rtl/>
          <w:lang w:bidi="ar-EG"/>
        </w:rPr>
        <w:t xml:space="preserve">. على العموم، يجب على الميسر أن يستعمل العقل ويتعامل مع التوترات المتصاعدة بشكل مقبول ثقافيا. هذه بعض الاستراتيجيات الممكنة. </w:t>
      </w:r>
    </w:p>
    <w:p w14:paraId="7DECCB55" w14:textId="00B5B21C" w:rsidR="00587389" w:rsidRPr="001A7743" w:rsidRDefault="00587389" w:rsidP="001A7743">
      <w:pPr>
        <w:pStyle w:val="ListParagraph"/>
        <w:numPr>
          <w:ilvl w:val="0"/>
          <w:numId w:val="41"/>
        </w:numPr>
        <w:bidi/>
        <w:rPr>
          <w:rFonts w:ascii="Arial" w:hAnsi="Arial" w:cs="Arial"/>
          <w:sz w:val="20"/>
          <w:szCs w:val="20"/>
          <w:lang w:bidi="ar-EG"/>
        </w:rPr>
      </w:pPr>
      <w:r w:rsidRPr="001A7743">
        <w:rPr>
          <w:rFonts w:ascii="Arial" w:hAnsi="Arial" w:cs="Arial" w:hint="cs"/>
          <w:sz w:val="20"/>
          <w:szCs w:val="20"/>
          <w:rtl/>
          <w:lang w:bidi="ar-EG"/>
        </w:rPr>
        <w:t>قبل التدريب يمكن للميسر أن يناقش اهتمامات المشاركين</w:t>
      </w:r>
      <w:r w:rsidR="008963FE" w:rsidRPr="001A7743">
        <w:rPr>
          <w:rFonts w:ascii="Arial" w:hAnsi="Arial" w:cs="Arial" w:hint="cs"/>
          <w:sz w:val="20"/>
          <w:szCs w:val="20"/>
          <w:rtl/>
          <w:lang w:bidi="ar-EG"/>
        </w:rPr>
        <w:t xml:space="preserve"> على تنوعهم والمفجرات المحتملة للنزاع وكيف عولجت هذه القضايا في الماضي</w:t>
      </w:r>
      <w:r w:rsidRPr="001A7743">
        <w:rPr>
          <w:rFonts w:ascii="Arial" w:hAnsi="Arial" w:cs="Arial" w:hint="cs"/>
          <w:sz w:val="20"/>
          <w:szCs w:val="20"/>
          <w:rtl/>
          <w:lang w:bidi="ar-EG"/>
        </w:rPr>
        <w:t xml:space="preserve"> مع ممثلي الوكالة المضيفة</w:t>
      </w:r>
      <w:r w:rsidR="008963FE" w:rsidRPr="001A7743">
        <w:rPr>
          <w:rFonts w:ascii="Arial" w:hAnsi="Arial" w:cs="Arial" w:hint="cs"/>
          <w:sz w:val="20"/>
          <w:szCs w:val="20"/>
          <w:rtl/>
          <w:lang w:bidi="ar-EG"/>
        </w:rPr>
        <w:t xml:space="preserve">. </w:t>
      </w:r>
    </w:p>
    <w:p w14:paraId="63D5D7CE" w14:textId="73C45FEC" w:rsidR="00FC5824" w:rsidRPr="001A7743" w:rsidRDefault="008963FE" w:rsidP="006F29FD">
      <w:pPr>
        <w:pStyle w:val="ListParagraph"/>
        <w:numPr>
          <w:ilvl w:val="0"/>
          <w:numId w:val="41"/>
        </w:numPr>
        <w:bidi/>
        <w:rPr>
          <w:rFonts w:ascii="Arial" w:hAnsi="Arial" w:cs="Arial"/>
          <w:sz w:val="20"/>
          <w:szCs w:val="20"/>
          <w:lang w:bidi="ar-EG"/>
        </w:rPr>
      </w:pPr>
      <w:r w:rsidRPr="001A7743">
        <w:rPr>
          <w:rFonts w:ascii="Arial" w:hAnsi="Arial" w:cs="Arial" w:hint="cs"/>
          <w:sz w:val="20"/>
          <w:szCs w:val="20"/>
          <w:rtl/>
          <w:lang w:bidi="ar-EG"/>
        </w:rPr>
        <w:t>يمكن للميسر في بداية التدريب أن يقود المجموعة في التفكير والاتفاق حول أرضية قواعد للتدريب تضم كيفية التعامل مع النزاع بطريقة سلمية. ضمت بعض القواعد التي استعملت من قبل: احترام آراء الآخرين وحسن الإنصات ل</w:t>
      </w:r>
      <w:r w:rsidR="006F29FD">
        <w:rPr>
          <w:rFonts w:ascii="Arial" w:hAnsi="Arial" w:cs="Arial" w:hint="cs"/>
          <w:sz w:val="20"/>
          <w:szCs w:val="20"/>
          <w:rtl/>
          <w:lang w:bidi="ar-EG"/>
        </w:rPr>
        <w:t>هم</w:t>
      </w:r>
      <w:r w:rsidR="00FC5824" w:rsidRPr="001A7743">
        <w:rPr>
          <w:rFonts w:ascii="Arial" w:hAnsi="Arial" w:cs="Arial" w:hint="cs"/>
          <w:sz w:val="20"/>
          <w:szCs w:val="20"/>
          <w:rtl/>
          <w:lang w:bidi="ar-EG"/>
        </w:rPr>
        <w:t xml:space="preserve"> والتسامح مع الآراء التي تخالف رأيك. عندما يتم الإخلال بهذه القواعد، يسأل الميسر المشاركين إذا كان هناك إخلال بقواعد العمل في مجموعة ويذكرهم بلطف بضرورة الالتزام بهذه القواعد. </w:t>
      </w:r>
    </w:p>
    <w:p w14:paraId="557E895A" w14:textId="132325D0" w:rsidR="008963FE" w:rsidRPr="001A7743" w:rsidRDefault="00FC5824" w:rsidP="001A7743">
      <w:pPr>
        <w:pStyle w:val="ListParagraph"/>
        <w:numPr>
          <w:ilvl w:val="0"/>
          <w:numId w:val="41"/>
        </w:numPr>
        <w:bidi/>
        <w:rPr>
          <w:rFonts w:ascii="Arial" w:hAnsi="Arial" w:cs="Arial"/>
          <w:sz w:val="20"/>
          <w:szCs w:val="20"/>
          <w:lang w:bidi="ar-EG"/>
        </w:rPr>
      </w:pPr>
      <w:r w:rsidRPr="001A7743">
        <w:rPr>
          <w:rFonts w:ascii="Arial" w:hAnsi="Arial" w:cs="Arial" w:hint="cs"/>
          <w:sz w:val="20"/>
          <w:szCs w:val="20"/>
          <w:rtl/>
          <w:lang w:bidi="ar-EG"/>
        </w:rPr>
        <w:t>وقت التدريب، إذا كان المشارك على غير دراية بديناميات المشاركين (العوامل المحركة لسلوكهم) أو مفجرات النزاع يمكن له أن يتعرف على شخص ذي خبرة حتى يرشد الميسر وينبهه إذا كان</w:t>
      </w:r>
      <w:r w:rsidR="00957D89" w:rsidRPr="001A7743">
        <w:rPr>
          <w:rFonts w:ascii="Arial" w:hAnsi="Arial" w:cs="Arial" w:hint="cs"/>
          <w:sz w:val="20"/>
          <w:szCs w:val="20"/>
          <w:rtl/>
          <w:lang w:bidi="ar-EG"/>
        </w:rPr>
        <w:t>ت</w:t>
      </w:r>
      <w:r w:rsidRPr="001A7743">
        <w:rPr>
          <w:rFonts w:ascii="Arial" w:hAnsi="Arial" w:cs="Arial" w:hint="cs"/>
          <w:sz w:val="20"/>
          <w:szCs w:val="20"/>
          <w:rtl/>
          <w:lang w:bidi="ar-EG"/>
        </w:rPr>
        <w:t xml:space="preserve"> هناك بوادر للنزاع وقت التدريب.  </w:t>
      </w:r>
    </w:p>
    <w:p w14:paraId="01210D01" w14:textId="517D13EF" w:rsidR="00FC5824" w:rsidRPr="001A7743" w:rsidRDefault="00FC5824" w:rsidP="006F29FD">
      <w:pPr>
        <w:pStyle w:val="ListParagraph"/>
        <w:numPr>
          <w:ilvl w:val="0"/>
          <w:numId w:val="41"/>
        </w:numPr>
        <w:bidi/>
        <w:rPr>
          <w:rFonts w:ascii="Arial" w:hAnsi="Arial" w:cs="Arial"/>
          <w:sz w:val="20"/>
          <w:szCs w:val="20"/>
          <w:lang w:bidi="ar-EG"/>
        </w:rPr>
      </w:pPr>
      <w:r w:rsidRPr="001A7743">
        <w:rPr>
          <w:rFonts w:ascii="Arial" w:hAnsi="Arial" w:cs="Arial" w:hint="cs"/>
          <w:sz w:val="20"/>
          <w:szCs w:val="20"/>
          <w:rtl/>
          <w:lang w:bidi="ar-EG"/>
        </w:rPr>
        <w:t xml:space="preserve">وقت التدريب، يمكن كذلك للميسر استعمال بوادر النزاع كفرصة </w:t>
      </w:r>
      <w:r w:rsidR="006F29FD">
        <w:rPr>
          <w:rFonts w:ascii="Arial" w:hAnsi="Arial" w:cs="Arial" w:hint="cs"/>
          <w:sz w:val="20"/>
          <w:szCs w:val="20"/>
          <w:rtl/>
          <w:lang w:bidi="ar-EG"/>
        </w:rPr>
        <w:t>لل</w:t>
      </w:r>
      <w:r w:rsidRPr="001A7743">
        <w:rPr>
          <w:rFonts w:ascii="Arial" w:hAnsi="Arial" w:cs="Arial" w:hint="cs"/>
          <w:sz w:val="20"/>
          <w:szCs w:val="20"/>
          <w:rtl/>
          <w:lang w:bidi="ar-EG"/>
        </w:rPr>
        <w:t>تمرن على مراعاة النزاع وذلك بأن</w:t>
      </w:r>
      <w:r w:rsidR="006F7381" w:rsidRPr="001A7743">
        <w:rPr>
          <w:rFonts w:ascii="Arial" w:hAnsi="Arial" w:cs="Arial" w:hint="cs"/>
          <w:sz w:val="20"/>
          <w:szCs w:val="20"/>
          <w:rtl/>
          <w:lang w:bidi="ar-EG"/>
        </w:rPr>
        <w:t xml:space="preserve"> يُجَسِّد التسامح واحترام آراء الآخرين ويحترمها عندما تخالف رأيه. </w:t>
      </w:r>
    </w:p>
    <w:p w14:paraId="5410F2C1" w14:textId="376626C8" w:rsidR="006F7381" w:rsidRPr="001A7743" w:rsidRDefault="006F7381" w:rsidP="001A7743">
      <w:pPr>
        <w:pStyle w:val="ListParagraph"/>
        <w:numPr>
          <w:ilvl w:val="0"/>
          <w:numId w:val="41"/>
        </w:numPr>
        <w:bidi/>
        <w:spacing w:before="240" w:after="240"/>
        <w:rPr>
          <w:rFonts w:ascii="Arial" w:hAnsi="Arial" w:cs="Arial"/>
          <w:sz w:val="20"/>
          <w:szCs w:val="20"/>
          <w:lang w:bidi="ar-EG"/>
        </w:rPr>
      </w:pPr>
      <w:r w:rsidRPr="001A7743">
        <w:rPr>
          <w:rFonts w:ascii="Arial" w:hAnsi="Arial" w:cs="Arial" w:hint="cs"/>
          <w:sz w:val="20"/>
          <w:szCs w:val="20"/>
          <w:rtl/>
          <w:lang w:bidi="ar-EG"/>
        </w:rPr>
        <w:t>يمكن كذلك للميسر وقت التدريب أن يحيل على آليات محلية لحل النزاع تسمح لأعضاء المجتمع المحلي بالتعبير عن</w:t>
      </w:r>
      <w:r w:rsidR="00A95856" w:rsidRPr="001A7743">
        <w:rPr>
          <w:rFonts w:ascii="Arial" w:hAnsi="Arial" w:cs="Arial" w:hint="cs"/>
          <w:sz w:val="20"/>
          <w:szCs w:val="20"/>
          <w:rtl/>
          <w:lang w:bidi="ar-EG"/>
        </w:rPr>
        <w:t xml:space="preserve"> شكاويهم ومناقشتها</w:t>
      </w:r>
      <w:r w:rsidR="00957D89" w:rsidRPr="001A7743">
        <w:rPr>
          <w:rFonts w:ascii="Arial" w:hAnsi="Arial" w:cs="Arial" w:hint="cs"/>
          <w:sz w:val="20"/>
          <w:szCs w:val="20"/>
          <w:rtl/>
          <w:lang w:bidi="ar-EG"/>
        </w:rPr>
        <w:t xml:space="preserve"> </w:t>
      </w:r>
      <w:r w:rsidR="00A95856" w:rsidRPr="001A7743">
        <w:rPr>
          <w:rFonts w:ascii="Arial" w:hAnsi="Arial" w:cs="Arial" w:hint="cs"/>
          <w:sz w:val="20"/>
          <w:szCs w:val="20"/>
          <w:rtl/>
          <w:lang w:bidi="ar-EG"/>
        </w:rPr>
        <w:t>ب</w:t>
      </w:r>
      <w:r w:rsidRPr="001A7743">
        <w:rPr>
          <w:rFonts w:ascii="Arial" w:hAnsi="Arial" w:cs="Arial" w:hint="cs"/>
          <w:sz w:val="20"/>
          <w:szCs w:val="20"/>
          <w:rtl/>
          <w:lang w:bidi="ar-EG"/>
        </w:rPr>
        <w:t>شكل جماعي لكي يجدوا حلا سلميا. عندما يظهر نزاع، يمكن للميسر أن يسأل "كيف يمكن التعامل مع هذا النزاع باستعمال [آلية محلية]؟</w:t>
      </w:r>
    </w:p>
    <w:p w14:paraId="714BC316" w14:textId="77777777" w:rsidR="006F7381" w:rsidRPr="001A7743" w:rsidRDefault="006F7381" w:rsidP="001A7743">
      <w:pPr>
        <w:bidi/>
        <w:spacing w:before="240"/>
        <w:rPr>
          <w:b/>
          <w:bCs/>
        </w:rPr>
      </w:pPr>
      <w:r w:rsidRPr="001A7743">
        <w:rPr>
          <w:rFonts w:hint="cs"/>
          <w:b/>
          <w:bCs/>
          <w:rtl/>
        </w:rPr>
        <w:t xml:space="preserve">أرغب في تنظيم تدريب التعليم المراعي لظروف النزاع في بيئة سياسية متوترة. ماهي إرشاداتكم الكفيلة بضمان أن استضافة وتخطيط هذا التدريب لا يساهم في التوترات؟ </w:t>
      </w:r>
    </w:p>
    <w:p w14:paraId="729A224B" w14:textId="6FEAB336" w:rsidR="00A95856" w:rsidRPr="00A95856" w:rsidRDefault="00A95856" w:rsidP="00A95856">
      <w:pPr>
        <w:pStyle w:val="ListParagraph"/>
        <w:numPr>
          <w:ilvl w:val="0"/>
          <w:numId w:val="34"/>
        </w:numPr>
        <w:bidi/>
      </w:pPr>
      <w:r>
        <w:rPr>
          <w:rFonts w:hint="cs"/>
          <w:sz w:val="20"/>
          <w:szCs w:val="20"/>
          <w:rtl/>
        </w:rPr>
        <w:t xml:space="preserve">قم بإنشاء لجنة للتخطيط تضم جميع المتدخلين من الوكالات المضيفة. </w:t>
      </w:r>
    </w:p>
    <w:p w14:paraId="08C98470" w14:textId="64C46770" w:rsidR="00A95856" w:rsidRPr="00A95856" w:rsidRDefault="00A95856" w:rsidP="00A95856">
      <w:pPr>
        <w:pStyle w:val="ListParagraph"/>
        <w:numPr>
          <w:ilvl w:val="0"/>
          <w:numId w:val="34"/>
        </w:numPr>
        <w:bidi/>
      </w:pPr>
      <w:r>
        <w:rPr>
          <w:rFonts w:hint="cs"/>
          <w:sz w:val="20"/>
          <w:szCs w:val="20"/>
          <w:rtl/>
        </w:rPr>
        <w:t>اتفقوا على الأهداف وعلى الجمهور المستهدف من التدريب.</w:t>
      </w:r>
    </w:p>
    <w:p w14:paraId="5DC114CB" w14:textId="414DBE21" w:rsidR="00A95856" w:rsidRPr="00CA3A6F" w:rsidRDefault="00A95856" w:rsidP="00A95856">
      <w:pPr>
        <w:pStyle w:val="ListParagraph"/>
        <w:numPr>
          <w:ilvl w:val="0"/>
          <w:numId w:val="34"/>
        </w:numPr>
        <w:bidi/>
      </w:pPr>
      <w:r>
        <w:rPr>
          <w:rFonts w:hint="cs"/>
          <w:sz w:val="20"/>
          <w:szCs w:val="20"/>
          <w:rtl/>
        </w:rPr>
        <w:t>تواصل بشكل واضح مع الفاعلين في التعليم وأعضاء الآيني (مثلا من خلال ملتقى المنظمات الغير الحكومية وكتلة التعليم ومجموعة التعليم المحلي إلخ) بشأن التخطيط وعملية اتخاذ القرار ب</w:t>
      </w:r>
      <w:r w:rsidR="00CA3A6F">
        <w:rPr>
          <w:rFonts w:hint="cs"/>
          <w:sz w:val="20"/>
          <w:szCs w:val="20"/>
          <w:rtl/>
        </w:rPr>
        <w:t xml:space="preserve">ما في ذلك فرص المساهمة بالأفكار والآراء والارتسامات حول التدريب. </w:t>
      </w:r>
    </w:p>
    <w:p w14:paraId="5E83BCD9" w14:textId="41E1DE82" w:rsidR="00CA3A6F" w:rsidRPr="00CA3A6F" w:rsidRDefault="00CA3A6F" w:rsidP="00CA3A6F">
      <w:pPr>
        <w:pStyle w:val="ListParagraph"/>
        <w:numPr>
          <w:ilvl w:val="0"/>
          <w:numId w:val="34"/>
        </w:numPr>
        <w:bidi/>
      </w:pPr>
      <w:r>
        <w:rPr>
          <w:rFonts w:hint="cs"/>
          <w:sz w:val="20"/>
          <w:szCs w:val="20"/>
          <w:rtl/>
        </w:rPr>
        <w:t xml:space="preserve">توخى الشفافية في عملية ومعايير دعوة المشاركين وانتقائهم. </w:t>
      </w:r>
    </w:p>
    <w:p w14:paraId="1121ED0F" w14:textId="74720A23" w:rsidR="00CA3A6F" w:rsidRPr="00CA3A6F" w:rsidRDefault="00CA3A6F" w:rsidP="00CA3A6F">
      <w:pPr>
        <w:pStyle w:val="ListParagraph"/>
        <w:numPr>
          <w:ilvl w:val="0"/>
          <w:numId w:val="34"/>
        </w:numPr>
        <w:bidi/>
      </w:pPr>
      <w:r>
        <w:rPr>
          <w:rFonts w:hint="cs"/>
          <w:sz w:val="20"/>
          <w:szCs w:val="20"/>
          <w:rtl/>
        </w:rPr>
        <w:t>ضع لائحة انتظار للمشاركين الذين لم يتم اختيارهم ولكنهم يريدون المشاركة إذا توفر مكان</w:t>
      </w:r>
      <w:r w:rsidR="001A7743">
        <w:rPr>
          <w:rFonts w:hint="cs"/>
          <w:sz w:val="20"/>
          <w:szCs w:val="20"/>
          <w:rtl/>
        </w:rPr>
        <w:t xml:space="preserve">. </w:t>
      </w:r>
      <w:r>
        <w:rPr>
          <w:rFonts w:hint="cs"/>
          <w:sz w:val="20"/>
          <w:szCs w:val="20"/>
          <w:rtl/>
        </w:rPr>
        <w:t xml:space="preserve"> </w:t>
      </w:r>
    </w:p>
    <w:p w14:paraId="791DE0AA" w14:textId="634F8BE4" w:rsidR="00CA3A6F" w:rsidRPr="00CA3A6F" w:rsidRDefault="00CA3A6F" w:rsidP="00CA3A6F">
      <w:pPr>
        <w:pStyle w:val="ListParagraph"/>
        <w:numPr>
          <w:ilvl w:val="0"/>
          <w:numId w:val="34"/>
        </w:numPr>
        <w:bidi/>
      </w:pPr>
      <w:r>
        <w:rPr>
          <w:rFonts w:hint="cs"/>
          <w:sz w:val="20"/>
          <w:szCs w:val="20"/>
          <w:rtl/>
        </w:rPr>
        <w:t xml:space="preserve">ناقش مع الميسر طبيعة التوتر السياسي واشتغلوا سويا حتى يتم تعديل محتوى وبيداغوجيا التدريب بشكل يتناسب مع طبيعة هذا التوتر. </w:t>
      </w:r>
    </w:p>
    <w:p w14:paraId="7DB68683" w14:textId="237AE98D" w:rsidR="00CA3A6F" w:rsidRPr="00CA3A6F" w:rsidRDefault="00CA3A6F" w:rsidP="00CA3A6F">
      <w:pPr>
        <w:pStyle w:val="ListParagraph"/>
        <w:numPr>
          <w:ilvl w:val="0"/>
          <w:numId w:val="34"/>
        </w:numPr>
        <w:bidi/>
      </w:pPr>
      <w:r>
        <w:rPr>
          <w:rFonts w:hint="cs"/>
          <w:sz w:val="20"/>
          <w:szCs w:val="20"/>
          <w:rtl/>
        </w:rPr>
        <w:lastRenderedPageBreak/>
        <w:t xml:space="preserve">اعتمادا على معرفتكم بالسياق، قم تحديد إذا كانت التوترات بين المجموعات من الحدة بحيث يكون من الأفضل تقديم تدريبين منفصلين. </w:t>
      </w:r>
    </w:p>
    <w:p w14:paraId="3D5E9892" w14:textId="73316A4E" w:rsidR="00CA3A6F" w:rsidRPr="00F05F8A" w:rsidRDefault="00CA3A6F" w:rsidP="00F05F8A">
      <w:pPr>
        <w:pStyle w:val="ListParagraph"/>
        <w:numPr>
          <w:ilvl w:val="0"/>
          <w:numId w:val="34"/>
        </w:numPr>
        <w:bidi/>
        <w:spacing w:line="480" w:lineRule="auto"/>
      </w:pPr>
      <w:r>
        <w:rPr>
          <w:rFonts w:hint="cs"/>
          <w:sz w:val="20"/>
          <w:szCs w:val="20"/>
          <w:rtl/>
        </w:rPr>
        <w:t xml:space="preserve">ضع قواعد للاحترام والتسامح إلخ في بداية التدريب وارجع إليهم طوال مدة التدريب. </w:t>
      </w:r>
    </w:p>
    <w:p w14:paraId="395A160D" w14:textId="77777777" w:rsidR="00F05F8A" w:rsidRPr="00F05F8A" w:rsidRDefault="00F05F8A" w:rsidP="00F05F8A">
      <w:pPr>
        <w:pStyle w:val="ListParagraph"/>
        <w:numPr>
          <w:ilvl w:val="0"/>
          <w:numId w:val="36"/>
        </w:numPr>
        <w:bidi/>
        <w:spacing w:before="240"/>
        <w:rPr>
          <w:b/>
          <w:bCs/>
        </w:rPr>
      </w:pPr>
      <w:r w:rsidRPr="00F05F8A">
        <w:rPr>
          <w:rFonts w:hint="cs"/>
          <w:b/>
          <w:bCs/>
          <w:rtl/>
        </w:rPr>
        <w:t>لاحظت أن الجمهور المستهدف بالتدريب يتكون من المسؤولين عن تنفيذ البرامج من المستويات الوسطى وأنا بصدد القيام تيسير التدريب لجمهور مختلف. ماذا علي أن أفعل؟</w:t>
      </w:r>
    </w:p>
    <w:p w14:paraId="0C82702A" w14:textId="77777777" w:rsidR="00F05F8A" w:rsidRDefault="00F05F8A" w:rsidP="00F05F8A">
      <w:pPr>
        <w:bidi/>
      </w:pPr>
    </w:p>
    <w:p w14:paraId="567BA4EC" w14:textId="2AF27EA7" w:rsidR="001C419F" w:rsidRDefault="00F05F8A" w:rsidP="00A853A3">
      <w:pPr>
        <w:pStyle w:val="ListParagraph"/>
        <w:bidi/>
        <w:spacing w:after="240"/>
        <w:ind w:left="0"/>
        <w:rPr>
          <w:rFonts w:ascii="Arial" w:hAnsi="Arial" w:cs="Arial"/>
          <w:b/>
          <w:sz w:val="20"/>
          <w:szCs w:val="20"/>
          <w:rtl/>
          <w:lang w:bidi="ar-EG"/>
        </w:rPr>
      </w:pPr>
      <w:r>
        <w:rPr>
          <w:rFonts w:ascii="Arial" w:hAnsi="Arial" w:cs="Arial" w:hint="cs"/>
          <w:b/>
          <w:sz w:val="20"/>
          <w:szCs w:val="20"/>
          <w:rtl/>
          <w:lang w:bidi="ar-EG"/>
        </w:rPr>
        <w:t xml:space="preserve">تمت كتابة التدريب بشكل مرن وقابل للتكييف للحاجات المتنوعة لأعضاء الآيني. قم بمراجعة مواد التدريب (شرائح البوربوبت والمطبوعات ودليل الميسر) وكيِّفها حسب جمهورك. تتوفر أغلب المجزوءات على شرائح وأنشطة إضافية </w:t>
      </w:r>
      <w:r w:rsidR="00960480">
        <w:rPr>
          <w:rFonts w:ascii="Arial" w:hAnsi="Arial" w:cs="Arial" w:hint="cs"/>
          <w:b/>
          <w:sz w:val="20"/>
          <w:szCs w:val="20"/>
          <w:rtl/>
          <w:lang w:bidi="ar-EG"/>
        </w:rPr>
        <w:t>يمكن لك أن تستعملها حتى تستجيب بشكل أفضل لحاجات جمهورك. على سبيل المثال، إذا كنت ستقدم المجزوءة رقم 1 لجمهور من الأكاديميين فيمكن لك أن تحدف بعض الشرائح المبسطة حول المواض</w:t>
      </w:r>
      <w:r w:rsidR="00A853A3">
        <w:rPr>
          <w:rFonts w:ascii="Arial" w:hAnsi="Arial" w:cs="Arial" w:hint="cs"/>
          <w:b/>
          <w:sz w:val="20"/>
          <w:szCs w:val="20"/>
          <w:rtl/>
          <w:lang w:bidi="ar-EG"/>
        </w:rPr>
        <w:t>ي</w:t>
      </w:r>
      <w:r w:rsidR="00960480">
        <w:rPr>
          <w:rFonts w:ascii="Arial" w:hAnsi="Arial" w:cs="Arial" w:hint="cs"/>
          <w:b/>
          <w:sz w:val="20"/>
          <w:szCs w:val="20"/>
          <w:rtl/>
          <w:lang w:bidi="ar-EG"/>
        </w:rPr>
        <w:t xml:space="preserve">ع التي يكون فيها التعليم المراعي لظروف النزاع قابلا للتطبيق. يمكن أن تعوض هذه الشرائح بأخرى تتعلق بنقل الموارد وبالرسائل الأخلاقية المُبَطَّنَة وبالعنف البنيوي. تم تصميم مواد التدريب بحيث تكون من المرونة بحيث تتيح لك القيام بالتغييرات التي تراها مناسبة حتى تستجيب لحاجيات المشاركين. </w:t>
      </w:r>
    </w:p>
    <w:p w14:paraId="45B64412" w14:textId="77777777" w:rsidR="007C58A0" w:rsidRDefault="007C58A0" w:rsidP="007C58A0">
      <w:pPr>
        <w:pStyle w:val="ListParagraph"/>
        <w:bidi/>
        <w:spacing w:after="240"/>
        <w:ind w:left="0"/>
        <w:rPr>
          <w:rFonts w:ascii="Arial" w:hAnsi="Arial" w:cs="Arial"/>
          <w:b/>
          <w:sz w:val="20"/>
          <w:szCs w:val="20"/>
          <w:rtl/>
          <w:lang w:bidi="ar-EG"/>
        </w:rPr>
      </w:pPr>
    </w:p>
    <w:p w14:paraId="4999B90F" w14:textId="1EF681EC" w:rsidR="00960480" w:rsidRPr="005A3000" w:rsidRDefault="00960480" w:rsidP="007C58A0">
      <w:pPr>
        <w:pStyle w:val="ListParagraph"/>
        <w:numPr>
          <w:ilvl w:val="0"/>
          <w:numId w:val="36"/>
        </w:numPr>
        <w:bidi/>
        <w:spacing w:before="240"/>
        <w:rPr>
          <w:b/>
          <w:bCs/>
        </w:rPr>
      </w:pPr>
      <w:r w:rsidRPr="005A3000">
        <w:rPr>
          <w:rFonts w:hint="cs"/>
          <w:b/>
          <w:bCs/>
          <w:rtl/>
        </w:rPr>
        <w:t>لاحظت أن بعض الفئات من المشاركين لا تساهم في الن</w:t>
      </w:r>
      <w:r w:rsidR="005A3000">
        <w:rPr>
          <w:rFonts w:hint="cs"/>
          <w:b/>
          <w:bCs/>
          <w:rtl/>
        </w:rPr>
        <w:t>قاش. ماذا يمكن أن أفعل لتشجيعهم</w:t>
      </w:r>
      <w:r w:rsidRPr="005A3000">
        <w:rPr>
          <w:rFonts w:hint="cs"/>
          <w:b/>
          <w:bCs/>
          <w:rtl/>
        </w:rPr>
        <w:t xml:space="preserve">؟ </w:t>
      </w:r>
    </w:p>
    <w:p w14:paraId="6FEDC5B3" w14:textId="061BCB9C" w:rsidR="00960480" w:rsidRDefault="005A3000" w:rsidP="005A3000">
      <w:pPr>
        <w:bidi/>
        <w:rPr>
          <w:rFonts w:ascii="Arial" w:hAnsi="Arial" w:cs="Arial"/>
          <w:b/>
          <w:sz w:val="20"/>
          <w:szCs w:val="20"/>
          <w:rtl/>
          <w:lang w:bidi="ar-EG"/>
        </w:rPr>
      </w:pPr>
      <w:r>
        <w:rPr>
          <w:rFonts w:ascii="Arial" w:hAnsi="Arial" w:cs="Arial" w:hint="cs"/>
          <w:b/>
          <w:sz w:val="20"/>
          <w:szCs w:val="20"/>
          <w:rtl/>
          <w:lang w:bidi="ar-EG"/>
        </w:rPr>
        <w:t xml:space="preserve">بالطبع، نعتبر أن المشاركة في التدريب تطوعية حتى لا يشعر أحد بأنه من الواجب أن يساهموا إذا كان ذلك يشعرهم بالحرج. رغم هذا فإننا نعتبر أن بعض المشاركين وخصوصا أولئك الذين ينتمون للمجموعات الغير المسيطرة من الممكن أن يكونوا بحاجة لتشجيع إضافي حتي يدلوا بآرائهم القيِّمة. هذه بعض الاستراتيجيات التيسير الذي يُشْرِكُ الجميع التي يمكن أن تجربها: </w:t>
      </w:r>
    </w:p>
    <w:p w14:paraId="44BC47D0" w14:textId="25681189" w:rsidR="005A3000" w:rsidRDefault="005A3000" w:rsidP="00A853A3">
      <w:pPr>
        <w:pStyle w:val="ListParagraph"/>
        <w:numPr>
          <w:ilvl w:val="0"/>
          <w:numId w:val="37"/>
        </w:numPr>
        <w:bidi/>
        <w:rPr>
          <w:rFonts w:ascii="Arial" w:hAnsi="Arial" w:cs="Arial"/>
          <w:b/>
          <w:sz w:val="20"/>
          <w:szCs w:val="20"/>
          <w:lang w:bidi="ar-EG"/>
        </w:rPr>
      </w:pPr>
      <w:r>
        <w:rPr>
          <w:rFonts w:ascii="Arial" w:hAnsi="Arial" w:cs="Arial" w:hint="cs"/>
          <w:b/>
          <w:sz w:val="20"/>
          <w:szCs w:val="20"/>
          <w:rtl/>
          <w:lang w:bidi="ar-EG"/>
        </w:rPr>
        <w:t>قبل التدريب، قم بمناقشة دينا</w:t>
      </w:r>
      <w:r w:rsidR="0038356B">
        <w:rPr>
          <w:rFonts w:ascii="Arial" w:hAnsi="Arial" w:cs="Arial" w:hint="cs"/>
          <w:b/>
          <w:sz w:val="20"/>
          <w:szCs w:val="20"/>
          <w:rtl/>
          <w:lang w:bidi="ar-EG"/>
        </w:rPr>
        <w:t>ميات العمل في مجموعات مع الوكالة المضيفة أو شخص ذي خبرة. قم بتحديد أنواع المشاركين الذين يمكن أن يحتاجوا للتشجيع حتى يساهموا و</w:t>
      </w:r>
      <w:r w:rsidR="00A853A3">
        <w:rPr>
          <w:rFonts w:ascii="Arial" w:hAnsi="Arial" w:cs="Arial" w:hint="cs"/>
          <w:b/>
          <w:sz w:val="20"/>
          <w:szCs w:val="20"/>
          <w:rtl/>
          <w:lang w:bidi="ar-EG"/>
        </w:rPr>
        <w:t xml:space="preserve">كذلك قم بتحديد </w:t>
      </w:r>
      <w:r w:rsidR="0038356B">
        <w:rPr>
          <w:rFonts w:ascii="Arial" w:hAnsi="Arial" w:cs="Arial" w:hint="cs"/>
          <w:b/>
          <w:sz w:val="20"/>
          <w:szCs w:val="20"/>
          <w:rtl/>
          <w:lang w:bidi="ar-EG"/>
        </w:rPr>
        <w:t xml:space="preserve">من </w:t>
      </w:r>
      <w:r w:rsidR="00A853A3">
        <w:rPr>
          <w:rFonts w:ascii="Arial" w:hAnsi="Arial" w:cs="Arial" w:hint="cs"/>
          <w:b/>
          <w:sz w:val="20"/>
          <w:szCs w:val="20"/>
          <w:rtl/>
          <w:lang w:bidi="ar-EG"/>
        </w:rPr>
        <w:t>يجب تشجيعه على الإنصات</w:t>
      </w:r>
      <w:r w:rsidR="0038356B">
        <w:rPr>
          <w:rFonts w:ascii="Arial" w:hAnsi="Arial" w:cs="Arial" w:hint="cs"/>
          <w:b/>
          <w:sz w:val="20"/>
          <w:szCs w:val="20"/>
          <w:rtl/>
          <w:lang w:bidi="ar-EG"/>
        </w:rPr>
        <w:t xml:space="preserve">. </w:t>
      </w:r>
    </w:p>
    <w:p w14:paraId="0C6F691E" w14:textId="74005D9A" w:rsidR="0038356B" w:rsidRDefault="0038356B" w:rsidP="00A853A3">
      <w:pPr>
        <w:pStyle w:val="ListParagraph"/>
        <w:numPr>
          <w:ilvl w:val="0"/>
          <w:numId w:val="37"/>
        </w:numPr>
        <w:bidi/>
        <w:rPr>
          <w:rFonts w:ascii="Arial" w:hAnsi="Arial" w:cs="Arial"/>
          <w:b/>
          <w:sz w:val="20"/>
          <w:szCs w:val="20"/>
          <w:lang w:bidi="ar-EG"/>
        </w:rPr>
      </w:pPr>
      <w:r>
        <w:rPr>
          <w:rFonts w:ascii="Arial" w:hAnsi="Arial" w:cs="Arial" w:hint="cs"/>
          <w:b/>
          <w:sz w:val="20"/>
          <w:szCs w:val="20"/>
          <w:rtl/>
          <w:lang w:bidi="ar-EG"/>
        </w:rPr>
        <w:t xml:space="preserve">عند بداية التدريب ضع قواعد الإنصات والكلام </w:t>
      </w:r>
      <w:r w:rsidR="00A853A3">
        <w:rPr>
          <w:rFonts w:ascii="Arial" w:hAnsi="Arial" w:cs="Arial" w:hint="cs"/>
          <w:b/>
          <w:sz w:val="20"/>
          <w:szCs w:val="20"/>
          <w:rtl/>
          <w:lang w:bidi="ar-EG"/>
        </w:rPr>
        <w:t>برفقة</w:t>
      </w:r>
      <w:r>
        <w:rPr>
          <w:rFonts w:ascii="Arial" w:hAnsi="Arial" w:cs="Arial" w:hint="cs"/>
          <w:b/>
          <w:sz w:val="20"/>
          <w:szCs w:val="20"/>
          <w:rtl/>
          <w:lang w:bidi="ar-EG"/>
        </w:rPr>
        <w:t xml:space="preserve"> المجموعة. قم بالتوضيح بأننا نتعلم من خلال الانصات والكلام واسأل المشاركين كيف يمكن لنا جميعا أن نشارك؟ </w:t>
      </w:r>
    </w:p>
    <w:p w14:paraId="0104C545" w14:textId="0BD046BC" w:rsidR="0038356B" w:rsidRDefault="0038356B" w:rsidP="0038356B">
      <w:pPr>
        <w:pStyle w:val="ListParagraph"/>
        <w:numPr>
          <w:ilvl w:val="0"/>
          <w:numId w:val="37"/>
        </w:numPr>
        <w:bidi/>
        <w:rPr>
          <w:rFonts w:ascii="Arial" w:hAnsi="Arial" w:cs="Arial"/>
          <w:b/>
          <w:sz w:val="20"/>
          <w:szCs w:val="20"/>
          <w:lang w:bidi="ar-EG"/>
        </w:rPr>
      </w:pPr>
      <w:r>
        <w:rPr>
          <w:rFonts w:ascii="Arial" w:hAnsi="Arial" w:cs="Arial" w:hint="cs"/>
          <w:b/>
          <w:sz w:val="20"/>
          <w:szCs w:val="20"/>
          <w:rtl/>
          <w:lang w:bidi="ar-EG"/>
        </w:rPr>
        <w:t>وقت التدريب وعندما تطرح الأسئلة التأملية تأكد من أنك بحثث في الحجرة كلها عن من يريد أن يساهم. في بعض الأحيان يكون الناس الأكثر خجلا في الخلف ونادرا ما يرفعون أياديهم. يمكن كذلك أن تقول بشكل مباشر "لنسمع من أحد المشاركين الذي</w:t>
      </w:r>
      <w:r w:rsidR="00A853A3">
        <w:rPr>
          <w:rFonts w:ascii="Arial" w:hAnsi="Arial" w:cs="Arial" w:hint="cs"/>
          <w:b/>
          <w:sz w:val="20"/>
          <w:szCs w:val="20"/>
          <w:rtl/>
          <w:lang w:bidi="ar-EG"/>
        </w:rPr>
        <w:t>ن</w:t>
      </w:r>
      <w:r>
        <w:rPr>
          <w:rFonts w:ascii="Arial" w:hAnsi="Arial" w:cs="Arial" w:hint="cs"/>
          <w:b/>
          <w:sz w:val="20"/>
          <w:szCs w:val="20"/>
          <w:rtl/>
          <w:lang w:bidi="ar-EG"/>
        </w:rPr>
        <w:t xml:space="preserve"> لم يساهم</w:t>
      </w:r>
      <w:r w:rsidR="00A853A3">
        <w:rPr>
          <w:rFonts w:ascii="Arial" w:hAnsi="Arial" w:cs="Arial" w:hint="cs"/>
          <w:b/>
          <w:sz w:val="20"/>
          <w:szCs w:val="20"/>
          <w:rtl/>
          <w:lang w:bidi="ar-EG"/>
        </w:rPr>
        <w:t>وا</w:t>
      </w:r>
      <w:r>
        <w:rPr>
          <w:rFonts w:ascii="Arial" w:hAnsi="Arial" w:cs="Arial" w:hint="cs"/>
          <w:b/>
          <w:sz w:val="20"/>
          <w:szCs w:val="20"/>
          <w:rtl/>
          <w:lang w:bidi="ar-EG"/>
        </w:rPr>
        <w:t xml:space="preserve"> بعد". </w:t>
      </w:r>
    </w:p>
    <w:p w14:paraId="72CC77EB" w14:textId="503645E8" w:rsidR="0038356B" w:rsidRDefault="0051086E" w:rsidP="00E26FBA">
      <w:pPr>
        <w:pStyle w:val="ListParagraph"/>
        <w:numPr>
          <w:ilvl w:val="0"/>
          <w:numId w:val="37"/>
        </w:numPr>
        <w:bidi/>
        <w:rPr>
          <w:rFonts w:ascii="Arial" w:hAnsi="Arial" w:cs="Arial"/>
          <w:b/>
          <w:sz w:val="20"/>
          <w:szCs w:val="20"/>
          <w:lang w:bidi="ar-EG"/>
        </w:rPr>
      </w:pPr>
      <w:r>
        <w:rPr>
          <w:rFonts w:ascii="Arial" w:hAnsi="Arial" w:cs="Arial" w:hint="cs"/>
          <w:b/>
          <w:sz w:val="20"/>
          <w:szCs w:val="20"/>
          <w:rtl/>
          <w:lang w:bidi="ar-EG"/>
        </w:rPr>
        <w:t>إذا لاحظت عددا من المشاركين الذين يتكلمون بشكل متكرر</w:t>
      </w:r>
      <w:r w:rsidR="00A853A3">
        <w:rPr>
          <w:rFonts w:ascii="Arial" w:hAnsi="Arial" w:cs="Arial" w:hint="cs"/>
          <w:b/>
          <w:sz w:val="20"/>
          <w:szCs w:val="20"/>
          <w:rtl/>
          <w:lang w:bidi="ar-EG"/>
        </w:rPr>
        <w:t>،</w:t>
      </w:r>
      <w:r>
        <w:rPr>
          <w:rFonts w:ascii="Arial" w:hAnsi="Arial" w:cs="Arial" w:hint="cs"/>
          <w:b/>
          <w:sz w:val="20"/>
          <w:szCs w:val="20"/>
          <w:rtl/>
          <w:lang w:bidi="ar-EG"/>
        </w:rPr>
        <w:t xml:space="preserve"> قم بتغيير ديناميات المجموعات بتغيير مواقع الجلوس و أعضاء المجموعات الصغيرة. </w:t>
      </w:r>
      <w:r w:rsidR="00E26FBA">
        <w:rPr>
          <w:rFonts w:ascii="Arial" w:hAnsi="Arial" w:cs="Arial" w:hint="cs"/>
          <w:b/>
          <w:sz w:val="20"/>
          <w:szCs w:val="20"/>
          <w:rtl/>
          <w:lang w:bidi="ar-EG"/>
        </w:rPr>
        <w:t xml:space="preserve">يمكنكم كذلك استعمال أسلوب مباشربالطلب من الذين شاركوا أن يمسكوا عن الكلام لمدة 5 إلى 10 دقائق حتى يتسنى للآخرين المساهمة. </w:t>
      </w:r>
    </w:p>
    <w:p w14:paraId="00B65A88" w14:textId="11BB5CD1" w:rsidR="00E26FBA" w:rsidRDefault="00A853A3" w:rsidP="00E26FBA">
      <w:pPr>
        <w:pStyle w:val="ListParagraph"/>
        <w:numPr>
          <w:ilvl w:val="0"/>
          <w:numId w:val="37"/>
        </w:numPr>
        <w:bidi/>
        <w:rPr>
          <w:rFonts w:ascii="Arial" w:hAnsi="Arial" w:cs="Arial"/>
          <w:b/>
          <w:sz w:val="20"/>
          <w:szCs w:val="20"/>
          <w:lang w:bidi="ar-EG"/>
        </w:rPr>
      </w:pPr>
      <w:r>
        <w:rPr>
          <w:rFonts w:ascii="Arial" w:hAnsi="Arial" w:cs="Arial" w:hint="cs"/>
          <w:b/>
          <w:sz w:val="20"/>
          <w:szCs w:val="20"/>
          <w:rtl/>
          <w:lang w:bidi="ar-EG"/>
        </w:rPr>
        <w:t xml:space="preserve">في </w:t>
      </w:r>
      <w:r w:rsidR="00E26FBA">
        <w:rPr>
          <w:rFonts w:ascii="Arial" w:hAnsi="Arial" w:cs="Arial" w:hint="cs"/>
          <w:b/>
          <w:sz w:val="20"/>
          <w:szCs w:val="20"/>
          <w:rtl/>
          <w:lang w:bidi="ar-EG"/>
        </w:rPr>
        <w:t>وقت النشاط الذي يتطلب التقييم الذاتي للتحيز</w:t>
      </w:r>
      <w:r>
        <w:rPr>
          <w:rFonts w:ascii="Arial" w:hAnsi="Arial" w:cs="Arial" w:hint="cs"/>
          <w:b/>
          <w:sz w:val="20"/>
          <w:szCs w:val="20"/>
          <w:rtl/>
          <w:lang w:bidi="ar-EG"/>
        </w:rPr>
        <w:t>،</w:t>
      </w:r>
      <w:r w:rsidR="00E26FBA">
        <w:rPr>
          <w:rFonts w:ascii="Arial" w:hAnsi="Arial" w:cs="Arial" w:hint="cs"/>
          <w:b/>
          <w:sz w:val="20"/>
          <w:szCs w:val="20"/>
          <w:rtl/>
          <w:lang w:bidi="ar-EG"/>
        </w:rPr>
        <w:t xml:space="preserve"> استعملوا وقت النقاش لتفكروا في كيف أن التحيز يمكن أن يؤثر على مساهمة بعض المشاركين. </w:t>
      </w:r>
    </w:p>
    <w:p w14:paraId="15D2FB8E" w14:textId="72426124" w:rsidR="00E26FBA" w:rsidRDefault="00A853A3" w:rsidP="00A853A3">
      <w:pPr>
        <w:pStyle w:val="ListParagraph"/>
        <w:numPr>
          <w:ilvl w:val="0"/>
          <w:numId w:val="37"/>
        </w:numPr>
        <w:bidi/>
        <w:spacing w:after="240" w:line="480" w:lineRule="auto"/>
        <w:rPr>
          <w:rFonts w:ascii="Arial" w:hAnsi="Arial" w:cs="Arial"/>
          <w:b/>
          <w:sz w:val="20"/>
          <w:szCs w:val="20"/>
          <w:lang w:bidi="ar-EG"/>
        </w:rPr>
      </w:pPr>
      <w:r>
        <w:rPr>
          <w:rFonts w:ascii="Arial" w:hAnsi="Arial" w:cs="Arial" w:hint="cs"/>
          <w:b/>
          <w:sz w:val="20"/>
          <w:szCs w:val="20"/>
          <w:rtl/>
          <w:lang w:bidi="ar-EG"/>
        </w:rPr>
        <w:t>في وقت</w:t>
      </w:r>
      <w:r w:rsidR="00E26FBA">
        <w:rPr>
          <w:rFonts w:ascii="Arial" w:hAnsi="Arial" w:cs="Arial" w:hint="cs"/>
          <w:b/>
          <w:sz w:val="20"/>
          <w:szCs w:val="20"/>
          <w:rtl/>
          <w:lang w:bidi="ar-EG"/>
        </w:rPr>
        <w:t xml:space="preserve"> استراحة الغداء</w:t>
      </w:r>
      <w:r>
        <w:rPr>
          <w:rFonts w:ascii="Arial" w:hAnsi="Arial" w:cs="Arial" w:hint="cs"/>
          <w:b/>
          <w:sz w:val="20"/>
          <w:szCs w:val="20"/>
          <w:rtl/>
          <w:lang w:bidi="ar-EG"/>
        </w:rPr>
        <w:t>،</w:t>
      </w:r>
      <w:r w:rsidR="00E26FBA">
        <w:rPr>
          <w:rFonts w:ascii="Arial" w:hAnsi="Arial" w:cs="Arial" w:hint="cs"/>
          <w:b/>
          <w:sz w:val="20"/>
          <w:szCs w:val="20"/>
          <w:rtl/>
          <w:lang w:bidi="ar-EG"/>
        </w:rPr>
        <w:t xml:space="preserve"> إبحث عن المستمعين وأطلب منهم تأملاتهم حول عملية التدريب وشجعهم على تقاسم آرائهم القيِّمة. </w:t>
      </w:r>
    </w:p>
    <w:p w14:paraId="082201C8" w14:textId="14E58F88" w:rsidR="002A0076" w:rsidRPr="00E26FBA" w:rsidRDefault="00E26FBA" w:rsidP="00E26FBA">
      <w:pPr>
        <w:pStyle w:val="ListParagraph"/>
        <w:numPr>
          <w:ilvl w:val="0"/>
          <w:numId w:val="36"/>
        </w:numPr>
        <w:bidi/>
        <w:rPr>
          <w:rFonts w:ascii="Arial" w:hAnsi="Arial" w:cs="Arial"/>
          <w:b/>
          <w:sz w:val="20"/>
          <w:szCs w:val="20"/>
        </w:rPr>
      </w:pPr>
      <w:r>
        <w:rPr>
          <w:rFonts w:ascii="Arial" w:hAnsi="Arial" w:cs="Arial" w:hint="cs"/>
          <w:bCs/>
          <w:sz w:val="20"/>
          <w:szCs w:val="20"/>
          <w:rtl/>
        </w:rPr>
        <w:t>كل المجموعة صامتة ماذا يمكن أن أعمل حتى أشجع على المزيد من المشاركة؟</w:t>
      </w:r>
    </w:p>
    <w:p w14:paraId="45C01BF6" w14:textId="6239D360" w:rsidR="00E26FBA" w:rsidRDefault="00E26FBA" w:rsidP="00E26FBA">
      <w:pPr>
        <w:bidi/>
        <w:rPr>
          <w:rFonts w:ascii="Arial" w:hAnsi="Arial" w:cs="Arial"/>
          <w:b/>
          <w:sz w:val="20"/>
          <w:szCs w:val="20"/>
          <w:rtl/>
        </w:rPr>
      </w:pPr>
      <w:r>
        <w:rPr>
          <w:rFonts w:ascii="Arial" w:hAnsi="Arial" w:cs="Arial" w:hint="cs"/>
          <w:b/>
          <w:sz w:val="20"/>
          <w:szCs w:val="20"/>
          <w:rtl/>
        </w:rPr>
        <w:t xml:space="preserve">هناك أسباب كثيرة يمكن ان تكون سببا في عدم مساهمة المشاركين في النقاش. هذه بعض الاستراتيجيات لتشجيع المناقشة. </w:t>
      </w:r>
    </w:p>
    <w:p w14:paraId="7E5941D8" w14:textId="77777777" w:rsidR="00531B75" w:rsidRDefault="00E26FBA" w:rsidP="00531B75">
      <w:pPr>
        <w:pStyle w:val="ListParagraph"/>
        <w:numPr>
          <w:ilvl w:val="0"/>
          <w:numId w:val="39"/>
        </w:numPr>
        <w:bidi/>
        <w:rPr>
          <w:rFonts w:ascii="Arial" w:hAnsi="Arial" w:cs="Arial"/>
          <w:b/>
          <w:sz w:val="20"/>
          <w:szCs w:val="20"/>
        </w:rPr>
      </w:pPr>
      <w:r>
        <w:rPr>
          <w:rFonts w:ascii="Arial" w:hAnsi="Arial" w:cs="Arial" w:hint="cs"/>
          <w:b/>
          <w:sz w:val="20"/>
          <w:szCs w:val="20"/>
          <w:rtl/>
        </w:rPr>
        <w:t xml:space="preserve">قبل التدريب، قم بنشاط قراءة حول التدريب </w:t>
      </w:r>
      <w:r w:rsidR="00531B75">
        <w:rPr>
          <w:rFonts w:ascii="Arial" w:hAnsi="Arial" w:cs="Arial" w:hint="cs"/>
          <w:b/>
          <w:sz w:val="20"/>
          <w:szCs w:val="20"/>
          <w:rtl/>
        </w:rPr>
        <w:t xml:space="preserve">حتى تكون للمشاركين مرجعية يعتمدون عليها في ملاحظاتهم. </w:t>
      </w:r>
    </w:p>
    <w:p w14:paraId="5F6EF94B" w14:textId="1D046F83" w:rsidR="00E26FBA" w:rsidRDefault="00531B75" w:rsidP="00531B75">
      <w:pPr>
        <w:pStyle w:val="ListParagraph"/>
        <w:numPr>
          <w:ilvl w:val="0"/>
          <w:numId w:val="39"/>
        </w:numPr>
        <w:bidi/>
        <w:rPr>
          <w:rFonts w:ascii="Arial" w:hAnsi="Arial" w:cs="Arial"/>
          <w:b/>
          <w:sz w:val="20"/>
          <w:szCs w:val="20"/>
        </w:rPr>
      </w:pPr>
      <w:r>
        <w:rPr>
          <w:rFonts w:ascii="Arial" w:hAnsi="Arial" w:cs="Arial" w:hint="cs"/>
          <w:b/>
          <w:sz w:val="20"/>
          <w:szCs w:val="20"/>
          <w:rtl/>
        </w:rPr>
        <w:t>قبل التدريب، ناقش</w:t>
      </w:r>
      <w:r w:rsidRPr="00531B75">
        <w:rPr>
          <w:rFonts w:ascii="Arial" w:hAnsi="Arial" w:cs="Arial" w:hint="cs"/>
          <w:b/>
          <w:sz w:val="20"/>
          <w:szCs w:val="20"/>
          <w:rtl/>
        </w:rPr>
        <w:t xml:space="preserve"> </w:t>
      </w:r>
      <w:r>
        <w:rPr>
          <w:rFonts w:ascii="Arial" w:hAnsi="Arial" w:cs="Arial" w:hint="cs"/>
          <w:b/>
          <w:sz w:val="20"/>
          <w:szCs w:val="20"/>
          <w:rtl/>
        </w:rPr>
        <w:t xml:space="preserve">مع الوكالة المضيفة أي مسائل لغوية أو ديناميات ترتبط بالمجموعة يجب أن تكون على دراية بها. </w:t>
      </w:r>
    </w:p>
    <w:p w14:paraId="4E36BBD9" w14:textId="1F65080C" w:rsidR="00531B75" w:rsidRDefault="00531B75" w:rsidP="00531B75">
      <w:pPr>
        <w:pStyle w:val="ListParagraph"/>
        <w:numPr>
          <w:ilvl w:val="0"/>
          <w:numId w:val="39"/>
        </w:numPr>
        <w:bidi/>
        <w:rPr>
          <w:rFonts w:ascii="Arial" w:hAnsi="Arial" w:cs="Arial"/>
          <w:b/>
          <w:sz w:val="20"/>
          <w:szCs w:val="20"/>
        </w:rPr>
      </w:pPr>
      <w:r>
        <w:rPr>
          <w:rFonts w:ascii="Arial" w:hAnsi="Arial" w:cs="Arial" w:hint="cs"/>
          <w:b/>
          <w:sz w:val="20"/>
          <w:szCs w:val="20"/>
          <w:rtl/>
        </w:rPr>
        <w:t xml:space="preserve">في بداية التدريب وعندما يقدم المشاركون أنفسهم، إسألهم ماذا يتوقعون أن يستفيدوه من التدريب وماذا يمكن أن يساهموا به. سيحدد لكم هذا النقاط المهمة ومن يمكن لكم الاستعانة به للتفاعل حول مواضيع محددة. </w:t>
      </w:r>
    </w:p>
    <w:p w14:paraId="01F26AD6" w14:textId="74C8B523" w:rsidR="00531B75" w:rsidRDefault="00531B75" w:rsidP="00531B75">
      <w:pPr>
        <w:pStyle w:val="ListParagraph"/>
        <w:numPr>
          <w:ilvl w:val="0"/>
          <w:numId w:val="39"/>
        </w:numPr>
        <w:bidi/>
        <w:rPr>
          <w:rFonts w:ascii="Arial" w:hAnsi="Arial" w:cs="Arial"/>
          <w:b/>
          <w:sz w:val="20"/>
          <w:szCs w:val="20"/>
        </w:rPr>
      </w:pPr>
      <w:r>
        <w:rPr>
          <w:rFonts w:ascii="Arial" w:hAnsi="Arial" w:cs="Arial" w:hint="cs"/>
          <w:b/>
          <w:sz w:val="20"/>
          <w:szCs w:val="20"/>
          <w:rtl/>
        </w:rPr>
        <w:t xml:space="preserve">وقت التدريب، أطلب من أحد المشاركين أن يقودوا المجموعة في عملية تنشيطية. </w:t>
      </w:r>
    </w:p>
    <w:p w14:paraId="52D9F01B" w14:textId="783AB474" w:rsidR="00531B75" w:rsidRDefault="00531B75" w:rsidP="00531B75">
      <w:pPr>
        <w:pStyle w:val="ListParagraph"/>
        <w:numPr>
          <w:ilvl w:val="0"/>
          <w:numId w:val="39"/>
        </w:numPr>
        <w:bidi/>
        <w:rPr>
          <w:rFonts w:ascii="Arial" w:hAnsi="Arial" w:cs="Arial"/>
          <w:b/>
          <w:sz w:val="20"/>
          <w:szCs w:val="20"/>
        </w:rPr>
      </w:pPr>
      <w:r>
        <w:rPr>
          <w:rFonts w:ascii="Arial" w:hAnsi="Arial" w:cs="Arial" w:hint="cs"/>
          <w:b/>
          <w:sz w:val="20"/>
          <w:szCs w:val="20"/>
          <w:rtl/>
        </w:rPr>
        <w:t xml:space="preserve">إقسم العرض إلى نصفين وقم بالنشاط في الوسط. </w:t>
      </w:r>
    </w:p>
    <w:p w14:paraId="7F29B867" w14:textId="7504CE88" w:rsidR="00531B75" w:rsidRDefault="00531B75" w:rsidP="00531B75">
      <w:pPr>
        <w:pStyle w:val="ListParagraph"/>
        <w:numPr>
          <w:ilvl w:val="0"/>
          <w:numId w:val="39"/>
        </w:numPr>
        <w:bidi/>
        <w:rPr>
          <w:rFonts w:ascii="Arial" w:hAnsi="Arial" w:cs="Arial"/>
          <w:b/>
          <w:sz w:val="20"/>
          <w:szCs w:val="20"/>
        </w:rPr>
      </w:pPr>
      <w:r>
        <w:rPr>
          <w:rFonts w:ascii="Arial" w:hAnsi="Arial" w:cs="Arial" w:hint="cs"/>
          <w:b/>
          <w:sz w:val="20"/>
          <w:szCs w:val="20"/>
          <w:rtl/>
        </w:rPr>
        <w:t xml:space="preserve">وقت التدريب حافظ على جو مرح وخال من الأحكام. يمكن في بعض السياقات أن لا يكون  المشاركون متعودين على </w:t>
      </w:r>
      <w:r w:rsidR="001500C0">
        <w:rPr>
          <w:rFonts w:ascii="Arial" w:hAnsi="Arial" w:cs="Arial" w:hint="cs"/>
          <w:b/>
          <w:sz w:val="20"/>
          <w:szCs w:val="20"/>
          <w:rtl/>
        </w:rPr>
        <w:t xml:space="preserve">الشكل التفاعلي للتدريس أو يكونوا خائفين من إعطاء الجواب الغلط. عندما تخلق جوا مناسبا للتيسير فإنك تشجع على المشاركة. </w:t>
      </w:r>
    </w:p>
    <w:p w14:paraId="54743DAD" w14:textId="2F3CC136" w:rsidR="001500C0" w:rsidRPr="00E26FBA" w:rsidRDefault="001500C0" w:rsidP="001500C0">
      <w:pPr>
        <w:pStyle w:val="ListParagraph"/>
        <w:numPr>
          <w:ilvl w:val="0"/>
          <w:numId w:val="39"/>
        </w:numPr>
        <w:bidi/>
        <w:rPr>
          <w:rFonts w:ascii="Arial" w:hAnsi="Arial" w:cs="Arial"/>
          <w:b/>
          <w:sz w:val="20"/>
          <w:szCs w:val="20"/>
        </w:rPr>
      </w:pPr>
      <w:r>
        <w:rPr>
          <w:rFonts w:ascii="Arial" w:hAnsi="Arial" w:cs="Arial" w:hint="cs"/>
          <w:b/>
          <w:sz w:val="20"/>
          <w:szCs w:val="20"/>
          <w:rtl/>
        </w:rPr>
        <w:t xml:space="preserve">إبحث في وقت الاستراحة على المشاركين واستقص آراءهم حول ديناميات المجموعة التي يمكن </w:t>
      </w:r>
      <w:r w:rsidR="00AE1924">
        <w:rPr>
          <w:rFonts w:ascii="Arial" w:hAnsi="Arial" w:cs="Arial" w:hint="cs"/>
          <w:b/>
          <w:sz w:val="20"/>
          <w:szCs w:val="20"/>
          <w:rtl/>
        </w:rPr>
        <w:t xml:space="preserve">أن تكون خافية عنك. </w:t>
      </w:r>
    </w:p>
    <w:p w14:paraId="72DA9153" w14:textId="77777777" w:rsidR="00353929" w:rsidRDefault="00353929" w:rsidP="00353929">
      <w:pPr>
        <w:rPr>
          <w:rFonts w:ascii="Arial" w:hAnsi="Arial" w:cs="Arial"/>
          <w:sz w:val="20"/>
          <w:szCs w:val="20"/>
        </w:rPr>
      </w:pPr>
    </w:p>
    <w:p w14:paraId="0BC125CE" w14:textId="77777777" w:rsidR="00AA3D97" w:rsidRPr="00933C0F" w:rsidRDefault="00AA3D97" w:rsidP="00933C0F">
      <w:pPr>
        <w:rPr>
          <w:rFonts w:ascii="Arial" w:hAnsi="Arial" w:cs="Arial"/>
          <w:sz w:val="20"/>
          <w:szCs w:val="20"/>
        </w:rPr>
      </w:pPr>
    </w:p>
    <w:p w14:paraId="0BD40424" w14:textId="77777777" w:rsidR="00AA3D97" w:rsidRPr="00AA3D97" w:rsidRDefault="00AA3D97" w:rsidP="00AA3D97">
      <w:pPr>
        <w:pStyle w:val="ListParagraph"/>
        <w:rPr>
          <w:rFonts w:ascii="Arial" w:hAnsi="Arial" w:cs="Arial"/>
          <w:sz w:val="20"/>
          <w:szCs w:val="20"/>
        </w:rPr>
      </w:pPr>
    </w:p>
    <w:p w14:paraId="5FAF9B4E" w14:textId="77777777" w:rsidR="00B54A3E" w:rsidRPr="00B54A3E" w:rsidRDefault="00B54A3E" w:rsidP="00B54A3E">
      <w:pPr>
        <w:pStyle w:val="ListParagraph"/>
        <w:rPr>
          <w:rFonts w:ascii="Arial" w:hAnsi="Arial" w:cs="Arial"/>
          <w:b/>
          <w:sz w:val="20"/>
          <w:szCs w:val="20"/>
        </w:rPr>
      </w:pPr>
    </w:p>
    <w:sectPr w:rsidR="00B54A3E" w:rsidRPr="00B54A3E" w:rsidSect="004A4847">
      <w:footerReference w:type="even" r:id="rId11"/>
      <w:footerReference w:type="default" r:id="rId12"/>
      <w:pgSz w:w="12240" w:h="15840"/>
      <w:pgMar w:top="1440" w:right="1440" w:bottom="1440"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28093" w14:textId="77777777" w:rsidR="00162EED" w:rsidRDefault="00162EED" w:rsidP="00933C0F">
      <w:r>
        <w:separator/>
      </w:r>
    </w:p>
  </w:endnote>
  <w:endnote w:type="continuationSeparator" w:id="0">
    <w:p w14:paraId="04BF7DBE" w14:textId="77777777" w:rsidR="00162EED" w:rsidRDefault="00162EED" w:rsidP="0093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2D2FA" w14:textId="77777777" w:rsidR="00162EED" w:rsidRDefault="00162EED" w:rsidP="00E35F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51C6C3" w14:textId="77777777" w:rsidR="00162EED" w:rsidRDefault="00162EED" w:rsidP="00933C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1350" w14:textId="77777777" w:rsidR="00162EED" w:rsidRDefault="00162EED" w:rsidP="00E35F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1891">
      <w:rPr>
        <w:rStyle w:val="PageNumber"/>
        <w:noProof/>
      </w:rPr>
      <w:t>2</w:t>
    </w:r>
    <w:r>
      <w:rPr>
        <w:rStyle w:val="PageNumber"/>
      </w:rPr>
      <w:fldChar w:fldCharType="end"/>
    </w:r>
  </w:p>
  <w:p w14:paraId="7FFA3A2F" w14:textId="77777777" w:rsidR="00162EED" w:rsidRDefault="00162EED" w:rsidP="00933C0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25C8E" w14:textId="77777777" w:rsidR="00162EED" w:rsidRDefault="00162EED" w:rsidP="00933C0F">
      <w:r>
        <w:separator/>
      </w:r>
    </w:p>
  </w:footnote>
  <w:footnote w:type="continuationSeparator" w:id="0">
    <w:p w14:paraId="4AE4610D" w14:textId="77777777" w:rsidR="00162EED" w:rsidRDefault="00162EED" w:rsidP="00933C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6805"/>
    <w:multiLevelType w:val="hybridMultilevel"/>
    <w:tmpl w:val="9EA0F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20A75"/>
    <w:multiLevelType w:val="hybridMultilevel"/>
    <w:tmpl w:val="C570F2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9B3F49"/>
    <w:multiLevelType w:val="multilevel"/>
    <w:tmpl w:val="D1C63832"/>
    <w:lvl w:ilvl="0">
      <w:start w:val="1"/>
      <w:numFmt w:val="bullet"/>
      <w:lvlText w:val=""/>
      <w:lvlJc w:val="left"/>
      <w:pPr>
        <w:ind w:left="1440" w:hanging="360"/>
      </w:pPr>
      <w:rPr>
        <w:rFonts w:ascii="Symbol" w:hAnsi="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6F400E0"/>
    <w:multiLevelType w:val="hybridMultilevel"/>
    <w:tmpl w:val="5B88DDA0"/>
    <w:lvl w:ilvl="0" w:tplc="48CC0C40">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16DF5"/>
    <w:multiLevelType w:val="hybridMultilevel"/>
    <w:tmpl w:val="02F01700"/>
    <w:lvl w:ilvl="0" w:tplc="B91C06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9065524"/>
    <w:multiLevelType w:val="hybridMultilevel"/>
    <w:tmpl w:val="74463ECC"/>
    <w:lvl w:ilvl="0" w:tplc="6AC80FC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C57C0E"/>
    <w:multiLevelType w:val="hybridMultilevel"/>
    <w:tmpl w:val="7116BE7C"/>
    <w:lvl w:ilvl="0" w:tplc="95207A1E">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A673F85"/>
    <w:multiLevelType w:val="hybridMultilevel"/>
    <w:tmpl w:val="16F4E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18759A"/>
    <w:multiLevelType w:val="hybridMultilevel"/>
    <w:tmpl w:val="1C846504"/>
    <w:lvl w:ilvl="0" w:tplc="BE102562">
      <w:start w:val="7"/>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87CF910">
      <w:start w:val="7"/>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1662313"/>
    <w:multiLevelType w:val="hybridMultilevel"/>
    <w:tmpl w:val="4E848B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B1351E"/>
    <w:multiLevelType w:val="hybridMultilevel"/>
    <w:tmpl w:val="8BD4E938"/>
    <w:lvl w:ilvl="0" w:tplc="48CC0C40">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31D7A22"/>
    <w:multiLevelType w:val="hybridMultilevel"/>
    <w:tmpl w:val="95E635E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5FA41E2"/>
    <w:multiLevelType w:val="hybridMultilevel"/>
    <w:tmpl w:val="74B00592"/>
    <w:lvl w:ilvl="0" w:tplc="6AC80F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105646"/>
    <w:multiLevelType w:val="hybridMultilevel"/>
    <w:tmpl w:val="FBDE2440"/>
    <w:lvl w:ilvl="0" w:tplc="DF5A1E0C">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3232851"/>
    <w:multiLevelType w:val="hybridMultilevel"/>
    <w:tmpl w:val="BD249AB6"/>
    <w:lvl w:ilvl="0" w:tplc="04090001">
      <w:start w:val="1"/>
      <w:numFmt w:val="bullet"/>
      <w:lvlText w:val=""/>
      <w:lvlJc w:val="left"/>
      <w:pPr>
        <w:ind w:left="1499" w:hanging="360"/>
      </w:pPr>
      <w:rPr>
        <w:rFonts w:ascii="Symbol" w:hAnsi="Symbol" w:hint="default"/>
      </w:rPr>
    </w:lvl>
    <w:lvl w:ilvl="1" w:tplc="04090003" w:tentative="1">
      <w:start w:val="1"/>
      <w:numFmt w:val="bullet"/>
      <w:lvlText w:val="o"/>
      <w:lvlJc w:val="left"/>
      <w:pPr>
        <w:ind w:left="2219" w:hanging="360"/>
      </w:pPr>
      <w:rPr>
        <w:rFonts w:ascii="Courier New" w:hAnsi="Courier New" w:hint="default"/>
      </w:rPr>
    </w:lvl>
    <w:lvl w:ilvl="2" w:tplc="04090005" w:tentative="1">
      <w:start w:val="1"/>
      <w:numFmt w:val="bullet"/>
      <w:lvlText w:val=""/>
      <w:lvlJc w:val="left"/>
      <w:pPr>
        <w:ind w:left="2939" w:hanging="360"/>
      </w:pPr>
      <w:rPr>
        <w:rFonts w:ascii="Wingdings" w:hAnsi="Wingdings" w:hint="default"/>
      </w:rPr>
    </w:lvl>
    <w:lvl w:ilvl="3" w:tplc="04090001" w:tentative="1">
      <w:start w:val="1"/>
      <w:numFmt w:val="bullet"/>
      <w:lvlText w:val=""/>
      <w:lvlJc w:val="left"/>
      <w:pPr>
        <w:ind w:left="3659" w:hanging="360"/>
      </w:pPr>
      <w:rPr>
        <w:rFonts w:ascii="Symbol" w:hAnsi="Symbol" w:hint="default"/>
      </w:rPr>
    </w:lvl>
    <w:lvl w:ilvl="4" w:tplc="04090003" w:tentative="1">
      <w:start w:val="1"/>
      <w:numFmt w:val="bullet"/>
      <w:lvlText w:val="o"/>
      <w:lvlJc w:val="left"/>
      <w:pPr>
        <w:ind w:left="4379" w:hanging="360"/>
      </w:pPr>
      <w:rPr>
        <w:rFonts w:ascii="Courier New" w:hAnsi="Courier New" w:hint="default"/>
      </w:rPr>
    </w:lvl>
    <w:lvl w:ilvl="5" w:tplc="04090005" w:tentative="1">
      <w:start w:val="1"/>
      <w:numFmt w:val="bullet"/>
      <w:lvlText w:val=""/>
      <w:lvlJc w:val="left"/>
      <w:pPr>
        <w:ind w:left="5099" w:hanging="360"/>
      </w:pPr>
      <w:rPr>
        <w:rFonts w:ascii="Wingdings" w:hAnsi="Wingdings" w:hint="default"/>
      </w:rPr>
    </w:lvl>
    <w:lvl w:ilvl="6" w:tplc="04090001" w:tentative="1">
      <w:start w:val="1"/>
      <w:numFmt w:val="bullet"/>
      <w:lvlText w:val=""/>
      <w:lvlJc w:val="left"/>
      <w:pPr>
        <w:ind w:left="5819" w:hanging="360"/>
      </w:pPr>
      <w:rPr>
        <w:rFonts w:ascii="Symbol" w:hAnsi="Symbol" w:hint="default"/>
      </w:rPr>
    </w:lvl>
    <w:lvl w:ilvl="7" w:tplc="04090003" w:tentative="1">
      <w:start w:val="1"/>
      <w:numFmt w:val="bullet"/>
      <w:lvlText w:val="o"/>
      <w:lvlJc w:val="left"/>
      <w:pPr>
        <w:ind w:left="6539" w:hanging="360"/>
      </w:pPr>
      <w:rPr>
        <w:rFonts w:ascii="Courier New" w:hAnsi="Courier New" w:hint="default"/>
      </w:rPr>
    </w:lvl>
    <w:lvl w:ilvl="8" w:tplc="04090005" w:tentative="1">
      <w:start w:val="1"/>
      <w:numFmt w:val="bullet"/>
      <w:lvlText w:val=""/>
      <w:lvlJc w:val="left"/>
      <w:pPr>
        <w:ind w:left="7259" w:hanging="360"/>
      </w:pPr>
      <w:rPr>
        <w:rFonts w:ascii="Wingdings" w:hAnsi="Wingdings" w:hint="default"/>
      </w:rPr>
    </w:lvl>
  </w:abstractNum>
  <w:abstractNum w:abstractNumId="15">
    <w:nsid w:val="26F362D3"/>
    <w:multiLevelType w:val="hybridMultilevel"/>
    <w:tmpl w:val="192625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9C8210B"/>
    <w:multiLevelType w:val="hybridMultilevel"/>
    <w:tmpl w:val="A3C69334"/>
    <w:lvl w:ilvl="0" w:tplc="9A9237F6">
      <w:start w:val="1"/>
      <w:numFmt w:val="bullet"/>
      <w:lvlText w:val="•"/>
      <w:lvlJc w:val="left"/>
      <w:pPr>
        <w:tabs>
          <w:tab w:val="num" w:pos="720"/>
        </w:tabs>
        <w:ind w:left="720" w:hanging="360"/>
      </w:pPr>
      <w:rPr>
        <w:rFonts w:ascii="Times" w:hAnsi="Times" w:hint="default"/>
      </w:rPr>
    </w:lvl>
    <w:lvl w:ilvl="1" w:tplc="289EC28A" w:tentative="1">
      <w:start w:val="1"/>
      <w:numFmt w:val="bullet"/>
      <w:lvlText w:val="•"/>
      <w:lvlJc w:val="left"/>
      <w:pPr>
        <w:tabs>
          <w:tab w:val="num" w:pos="1440"/>
        </w:tabs>
        <w:ind w:left="1440" w:hanging="360"/>
      </w:pPr>
      <w:rPr>
        <w:rFonts w:ascii="Times" w:hAnsi="Times" w:hint="default"/>
      </w:rPr>
    </w:lvl>
    <w:lvl w:ilvl="2" w:tplc="C798C91C" w:tentative="1">
      <w:start w:val="1"/>
      <w:numFmt w:val="bullet"/>
      <w:lvlText w:val="•"/>
      <w:lvlJc w:val="left"/>
      <w:pPr>
        <w:tabs>
          <w:tab w:val="num" w:pos="2160"/>
        </w:tabs>
        <w:ind w:left="2160" w:hanging="360"/>
      </w:pPr>
      <w:rPr>
        <w:rFonts w:ascii="Times" w:hAnsi="Times" w:hint="default"/>
      </w:rPr>
    </w:lvl>
    <w:lvl w:ilvl="3" w:tplc="D25CD412" w:tentative="1">
      <w:start w:val="1"/>
      <w:numFmt w:val="bullet"/>
      <w:lvlText w:val="•"/>
      <w:lvlJc w:val="left"/>
      <w:pPr>
        <w:tabs>
          <w:tab w:val="num" w:pos="2880"/>
        </w:tabs>
        <w:ind w:left="2880" w:hanging="360"/>
      </w:pPr>
      <w:rPr>
        <w:rFonts w:ascii="Times" w:hAnsi="Times" w:hint="default"/>
      </w:rPr>
    </w:lvl>
    <w:lvl w:ilvl="4" w:tplc="36E2D040" w:tentative="1">
      <w:start w:val="1"/>
      <w:numFmt w:val="bullet"/>
      <w:lvlText w:val="•"/>
      <w:lvlJc w:val="left"/>
      <w:pPr>
        <w:tabs>
          <w:tab w:val="num" w:pos="3600"/>
        </w:tabs>
        <w:ind w:left="3600" w:hanging="360"/>
      </w:pPr>
      <w:rPr>
        <w:rFonts w:ascii="Times" w:hAnsi="Times" w:hint="default"/>
      </w:rPr>
    </w:lvl>
    <w:lvl w:ilvl="5" w:tplc="DE1A3792" w:tentative="1">
      <w:start w:val="1"/>
      <w:numFmt w:val="bullet"/>
      <w:lvlText w:val="•"/>
      <w:lvlJc w:val="left"/>
      <w:pPr>
        <w:tabs>
          <w:tab w:val="num" w:pos="4320"/>
        </w:tabs>
        <w:ind w:left="4320" w:hanging="360"/>
      </w:pPr>
      <w:rPr>
        <w:rFonts w:ascii="Times" w:hAnsi="Times" w:hint="default"/>
      </w:rPr>
    </w:lvl>
    <w:lvl w:ilvl="6" w:tplc="6CAA22C0" w:tentative="1">
      <w:start w:val="1"/>
      <w:numFmt w:val="bullet"/>
      <w:lvlText w:val="•"/>
      <w:lvlJc w:val="left"/>
      <w:pPr>
        <w:tabs>
          <w:tab w:val="num" w:pos="5040"/>
        </w:tabs>
        <w:ind w:left="5040" w:hanging="360"/>
      </w:pPr>
      <w:rPr>
        <w:rFonts w:ascii="Times" w:hAnsi="Times" w:hint="default"/>
      </w:rPr>
    </w:lvl>
    <w:lvl w:ilvl="7" w:tplc="7DC43798" w:tentative="1">
      <w:start w:val="1"/>
      <w:numFmt w:val="bullet"/>
      <w:lvlText w:val="•"/>
      <w:lvlJc w:val="left"/>
      <w:pPr>
        <w:tabs>
          <w:tab w:val="num" w:pos="5760"/>
        </w:tabs>
        <w:ind w:left="5760" w:hanging="360"/>
      </w:pPr>
      <w:rPr>
        <w:rFonts w:ascii="Times" w:hAnsi="Times" w:hint="default"/>
      </w:rPr>
    </w:lvl>
    <w:lvl w:ilvl="8" w:tplc="55749964" w:tentative="1">
      <w:start w:val="1"/>
      <w:numFmt w:val="bullet"/>
      <w:lvlText w:val="•"/>
      <w:lvlJc w:val="left"/>
      <w:pPr>
        <w:tabs>
          <w:tab w:val="num" w:pos="6480"/>
        </w:tabs>
        <w:ind w:left="6480" w:hanging="360"/>
      </w:pPr>
      <w:rPr>
        <w:rFonts w:ascii="Times" w:hAnsi="Times" w:hint="default"/>
      </w:rPr>
    </w:lvl>
  </w:abstractNum>
  <w:abstractNum w:abstractNumId="17">
    <w:nsid w:val="2B006521"/>
    <w:multiLevelType w:val="hybridMultilevel"/>
    <w:tmpl w:val="F190C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8679E8"/>
    <w:multiLevelType w:val="hybridMultilevel"/>
    <w:tmpl w:val="15D85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1D0226"/>
    <w:multiLevelType w:val="hybridMultilevel"/>
    <w:tmpl w:val="369C4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C808F9"/>
    <w:multiLevelType w:val="multilevel"/>
    <w:tmpl w:val="95E635E4"/>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1">
    <w:nsid w:val="37266C21"/>
    <w:multiLevelType w:val="hybridMultilevel"/>
    <w:tmpl w:val="F55EC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795A35"/>
    <w:multiLevelType w:val="hybridMultilevel"/>
    <w:tmpl w:val="84402FDA"/>
    <w:lvl w:ilvl="0" w:tplc="4B8C8C64">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D577069"/>
    <w:multiLevelType w:val="hybridMultilevel"/>
    <w:tmpl w:val="7408DB54"/>
    <w:lvl w:ilvl="0" w:tplc="0409000D">
      <w:start w:val="1"/>
      <w:numFmt w:val="bullet"/>
      <w:lvlText w:val=""/>
      <w:lvlJc w:val="left"/>
      <w:pPr>
        <w:ind w:left="1499" w:hanging="360"/>
      </w:pPr>
      <w:rPr>
        <w:rFonts w:ascii="Wingdings" w:hAnsi="Wingdings" w:hint="default"/>
      </w:rPr>
    </w:lvl>
    <w:lvl w:ilvl="1" w:tplc="04090003" w:tentative="1">
      <w:start w:val="1"/>
      <w:numFmt w:val="bullet"/>
      <w:lvlText w:val="o"/>
      <w:lvlJc w:val="left"/>
      <w:pPr>
        <w:ind w:left="2219" w:hanging="360"/>
      </w:pPr>
      <w:rPr>
        <w:rFonts w:ascii="Courier New" w:hAnsi="Courier New" w:hint="default"/>
      </w:rPr>
    </w:lvl>
    <w:lvl w:ilvl="2" w:tplc="04090005" w:tentative="1">
      <w:start w:val="1"/>
      <w:numFmt w:val="bullet"/>
      <w:lvlText w:val=""/>
      <w:lvlJc w:val="left"/>
      <w:pPr>
        <w:ind w:left="2939" w:hanging="360"/>
      </w:pPr>
      <w:rPr>
        <w:rFonts w:ascii="Wingdings" w:hAnsi="Wingdings" w:hint="default"/>
      </w:rPr>
    </w:lvl>
    <w:lvl w:ilvl="3" w:tplc="04090001" w:tentative="1">
      <w:start w:val="1"/>
      <w:numFmt w:val="bullet"/>
      <w:lvlText w:val=""/>
      <w:lvlJc w:val="left"/>
      <w:pPr>
        <w:ind w:left="3659" w:hanging="360"/>
      </w:pPr>
      <w:rPr>
        <w:rFonts w:ascii="Symbol" w:hAnsi="Symbol" w:hint="default"/>
      </w:rPr>
    </w:lvl>
    <w:lvl w:ilvl="4" w:tplc="04090003" w:tentative="1">
      <w:start w:val="1"/>
      <w:numFmt w:val="bullet"/>
      <w:lvlText w:val="o"/>
      <w:lvlJc w:val="left"/>
      <w:pPr>
        <w:ind w:left="4379" w:hanging="360"/>
      </w:pPr>
      <w:rPr>
        <w:rFonts w:ascii="Courier New" w:hAnsi="Courier New" w:hint="default"/>
      </w:rPr>
    </w:lvl>
    <w:lvl w:ilvl="5" w:tplc="04090005" w:tentative="1">
      <w:start w:val="1"/>
      <w:numFmt w:val="bullet"/>
      <w:lvlText w:val=""/>
      <w:lvlJc w:val="left"/>
      <w:pPr>
        <w:ind w:left="5099" w:hanging="360"/>
      </w:pPr>
      <w:rPr>
        <w:rFonts w:ascii="Wingdings" w:hAnsi="Wingdings" w:hint="default"/>
      </w:rPr>
    </w:lvl>
    <w:lvl w:ilvl="6" w:tplc="04090001" w:tentative="1">
      <w:start w:val="1"/>
      <w:numFmt w:val="bullet"/>
      <w:lvlText w:val=""/>
      <w:lvlJc w:val="left"/>
      <w:pPr>
        <w:ind w:left="5819" w:hanging="360"/>
      </w:pPr>
      <w:rPr>
        <w:rFonts w:ascii="Symbol" w:hAnsi="Symbol" w:hint="default"/>
      </w:rPr>
    </w:lvl>
    <w:lvl w:ilvl="7" w:tplc="04090003" w:tentative="1">
      <w:start w:val="1"/>
      <w:numFmt w:val="bullet"/>
      <w:lvlText w:val="o"/>
      <w:lvlJc w:val="left"/>
      <w:pPr>
        <w:ind w:left="6539" w:hanging="360"/>
      </w:pPr>
      <w:rPr>
        <w:rFonts w:ascii="Courier New" w:hAnsi="Courier New" w:hint="default"/>
      </w:rPr>
    </w:lvl>
    <w:lvl w:ilvl="8" w:tplc="04090005" w:tentative="1">
      <w:start w:val="1"/>
      <w:numFmt w:val="bullet"/>
      <w:lvlText w:val=""/>
      <w:lvlJc w:val="left"/>
      <w:pPr>
        <w:ind w:left="7259" w:hanging="360"/>
      </w:pPr>
      <w:rPr>
        <w:rFonts w:ascii="Wingdings" w:hAnsi="Wingdings" w:hint="default"/>
      </w:rPr>
    </w:lvl>
  </w:abstractNum>
  <w:abstractNum w:abstractNumId="24">
    <w:nsid w:val="3F5E29C3"/>
    <w:multiLevelType w:val="hybridMultilevel"/>
    <w:tmpl w:val="9DDA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D215C"/>
    <w:multiLevelType w:val="hybridMultilevel"/>
    <w:tmpl w:val="ED80D5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0860598"/>
    <w:multiLevelType w:val="hybridMultilevel"/>
    <w:tmpl w:val="A20E6C8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7A204E"/>
    <w:multiLevelType w:val="hybridMultilevel"/>
    <w:tmpl w:val="0D5CD5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81D5454"/>
    <w:multiLevelType w:val="hybridMultilevel"/>
    <w:tmpl w:val="D1C6383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A892825"/>
    <w:multiLevelType w:val="hybridMultilevel"/>
    <w:tmpl w:val="6DC0EC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BD3C6F"/>
    <w:multiLevelType w:val="hybridMultilevel"/>
    <w:tmpl w:val="82AA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11687B"/>
    <w:multiLevelType w:val="hybridMultilevel"/>
    <w:tmpl w:val="B6069890"/>
    <w:lvl w:ilvl="0" w:tplc="1F2A06F6">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78966E4"/>
    <w:multiLevelType w:val="hybridMultilevel"/>
    <w:tmpl w:val="F8162568"/>
    <w:lvl w:ilvl="0" w:tplc="04090001">
      <w:start w:val="1"/>
      <w:numFmt w:val="bullet"/>
      <w:lvlText w:val=""/>
      <w:lvlJc w:val="left"/>
      <w:pPr>
        <w:ind w:left="1493" w:hanging="360"/>
      </w:pPr>
      <w:rPr>
        <w:rFonts w:ascii="Symbol" w:hAnsi="Symbol" w:hint="default"/>
      </w:rPr>
    </w:lvl>
    <w:lvl w:ilvl="1" w:tplc="04090003" w:tentative="1">
      <w:start w:val="1"/>
      <w:numFmt w:val="bullet"/>
      <w:lvlText w:val="o"/>
      <w:lvlJc w:val="left"/>
      <w:pPr>
        <w:ind w:left="2213" w:hanging="360"/>
      </w:pPr>
      <w:rPr>
        <w:rFonts w:ascii="Courier New" w:hAnsi="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33">
    <w:nsid w:val="58102EF4"/>
    <w:multiLevelType w:val="hybridMultilevel"/>
    <w:tmpl w:val="EA9E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12410F"/>
    <w:multiLevelType w:val="hybridMultilevel"/>
    <w:tmpl w:val="44A4D7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5D5B25"/>
    <w:multiLevelType w:val="hybridMultilevel"/>
    <w:tmpl w:val="A8B49D70"/>
    <w:lvl w:ilvl="0" w:tplc="30A463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80540D"/>
    <w:multiLevelType w:val="hybridMultilevel"/>
    <w:tmpl w:val="5A96AA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6F2A7E0E"/>
    <w:multiLevelType w:val="hybridMultilevel"/>
    <w:tmpl w:val="D5F24EA4"/>
    <w:lvl w:ilvl="0" w:tplc="6AC80F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5D18C5"/>
    <w:multiLevelType w:val="hybridMultilevel"/>
    <w:tmpl w:val="EAB01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073A73"/>
    <w:multiLevelType w:val="hybridMultilevel"/>
    <w:tmpl w:val="85F0E71A"/>
    <w:lvl w:ilvl="0" w:tplc="CDB89BA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E222247"/>
    <w:multiLevelType w:val="multilevel"/>
    <w:tmpl w:val="BD249AB6"/>
    <w:lvl w:ilvl="0">
      <w:start w:val="1"/>
      <w:numFmt w:val="bullet"/>
      <w:lvlText w:val=""/>
      <w:lvlJc w:val="left"/>
      <w:pPr>
        <w:ind w:left="1499" w:hanging="360"/>
      </w:pPr>
      <w:rPr>
        <w:rFonts w:ascii="Symbol" w:hAnsi="Symbol" w:hint="default"/>
      </w:rPr>
    </w:lvl>
    <w:lvl w:ilvl="1">
      <w:start w:val="1"/>
      <w:numFmt w:val="bullet"/>
      <w:lvlText w:val="o"/>
      <w:lvlJc w:val="left"/>
      <w:pPr>
        <w:ind w:left="2219" w:hanging="360"/>
      </w:pPr>
      <w:rPr>
        <w:rFonts w:ascii="Courier New" w:hAnsi="Courier New" w:hint="default"/>
      </w:rPr>
    </w:lvl>
    <w:lvl w:ilvl="2">
      <w:start w:val="1"/>
      <w:numFmt w:val="bullet"/>
      <w:lvlText w:val=""/>
      <w:lvlJc w:val="left"/>
      <w:pPr>
        <w:ind w:left="2939" w:hanging="360"/>
      </w:pPr>
      <w:rPr>
        <w:rFonts w:ascii="Wingdings" w:hAnsi="Wingdings" w:hint="default"/>
      </w:rPr>
    </w:lvl>
    <w:lvl w:ilvl="3">
      <w:start w:val="1"/>
      <w:numFmt w:val="bullet"/>
      <w:lvlText w:val=""/>
      <w:lvlJc w:val="left"/>
      <w:pPr>
        <w:ind w:left="3659" w:hanging="360"/>
      </w:pPr>
      <w:rPr>
        <w:rFonts w:ascii="Symbol" w:hAnsi="Symbol" w:hint="default"/>
      </w:rPr>
    </w:lvl>
    <w:lvl w:ilvl="4">
      <w:start w:val="1"/>
      <w:numFmt w:val="bullet"/>
      <w:lvlText w:val="o"/>
      <w:lvlJc w:val="left"/>
      <w:pPr>
        <w:ind w:left="4379" w:hanging="360"/>
      </w:pPr>
      <w:rPr>
        <w:rFonts w:ascii="Courier New" w:hAnsi="Courier New" w:hint="default"/>
      </w:rPr>
    </w:lvl>
    <w:lvl w:ilvl="5">
      <w:start w:val="1"/>
      <w:numFmt w:val="bullet"/>
      <w:lvlText w:val=""/>
      <w:lvlJc w:val="left"/>
      <w:pPr>
        <w:ind w:left="5099" w:hanging="360"/>
      </w:pPr>
      <w:rPr>
        <w:rFonts w:ascii="Wingdings" w:hAnsi="Wingdings" w:hint="default"/>
      </w:rPr>
    </w:lvl>
    <w:lvl w:ilvl="6">
      <w:start w:val="1"/>
      <w:numFmt w:val="bullet"/>
      <w:lvlText w:val=""/>
      <w:lvlJc w:val="left"/>
      <w:pPr>
        <w:ind w:left="5819" w:hanging="360"/>
      </w:pPr>
      <w:rPr>
        <w:rFonts w:ascii="Symbol" w:hAnsi="Symbol" w:hint="default"/>
      </w:rPr>
    </w:lvl>
    <w:lvl w:ilvl="7">
      <w:start w:val="1"/>
      <w:numFmt w:val="bullet"/>
      <w:lvlText w:val="o"/>
      <w:lvlJc w:val="left"/>
      <w:pPr>
        <w:ind w:left="6539" w:hanging="360"/>
      </w:pPr>
      <w:rPr>
        <w:rFonts w:ascii="Courier New" w:hAnsi="Courier New" w:hint="default"/>
      </w:rPr>
    </w:lvl>
    <w:lvl w:ilvl="8">
      <w:start w:val="1"/>
      <w:numFmt w:val="bullet"/>
      <w:lvlText w:val=""/>
      <w:lvlJc w:val="left"/>
      <w:pPr>
        <w:ind w:left="7259" w:hanging="360"/>
      </w:pPr>
      <w:rPr>
        <w:rFonts w:ascii="Wingdings" w:hAnsi="Wingdings" w:hint="default"/>
      </w:rPr>
    </w:lvl>
  </w:abstractNum>
  <w:num w:numId="1">
    <w:abstractNumId w:val="9"/>
  </w:num>
  <w:num w:numId="2">
    <w:abstractNumId w:val="16"/>
  </w:num>
  <w:num w:numId="3">
    <w:abstractNumId w:val="28"/>
  </w:num>
  <w:num w:numId="4">
    <w:abstractNumId w:val="2"/>
  </w:num>
  <w:num w:numId="5">
    <w:abstractNumId w:val="13"/>
  </w:num>
  <w:num w:numId="6">
    <w:abstractNumId w:val="14"/>
  </w:num>
  <w:num w:numId="7">
    <w:abstractNumId w:val="40"/>
  </w:num>
  <w:num w:numId="8">
    <w:abstractNumId w:val="23"/>
  </w:num>
  <w:num w:numId="9">
    <w:abstractNumId w:val="30"/>
  </w:num>
  <w:num w:numId="10">
    <w:abstractNumId w:val="11"/>
  </w:num>
  <w:num w:numId="11">
    <w:abstractNumId w:val="20"/>
  </w:num>
  <w:num w:numId="12">
    <w:abstractNumId w:val="36"/>
  </w:num>
  <w:num w:numId="13">
    <w:abstractNumId w:val="7"/>
  </w:num>
  <w:num w:numId="14">
    <w:abstractNumId w:val="26"/>
  </w:num>
  <w:num w:numId="15">
    <w:abstractNumId w:val="27"/>
  </w:num>
  <w:num w:numId="16">
    <w:abstractNumId w:val="15"/>
  </w:num>
  <w:num w:numId="17">
    <w:abstractNumId w:val="25"/>
  </w:num>
  <w:num w:numId="18">
    <w:abstractNumId w:val="8"/>
  </w:num>
  <w:num w:numId="19">
    <w:abstractNumId w:val="32"/>
  </w:num>
  <w:num w:numId="20">
    <w:abstractNumId w:val="5"/>
  </w:num>
  <w:num w:numId="21">
    <w:abstractNumId w:val="21"/>
  </w:num>
  <w:num w:numId="22">
    <w:abstractNumId w:val="12"/>
  </w:num>
  <w:num w:numId="23">
    <w:abstractNumId w:val="37"/>
  </w:num>
  <w:num w:numId="24">
    <w:abstractNumId w:val="4"/>
  </w:num>
  <w:num w:numId="25">
    <w:abstractNumId w:val="29"/>
  </w:num>
  <w:num w:numId="26">
    <w:abstractNumId w:val="34"/>
  </w:num>
  <w:num w:numId="27">
    <w:abstractNumId w:val="39"/>
  </w:num>
  <w:num w:numId="28">
    <w:abstractNumId w:val="33"/>
  </w:num>
  <w:num w:numId="29">
    <w:abstractNumId w:val="35"/>
  </w:num>
  <w:num w:numId="30">
    <w:abstractNumId w:val="6"/>
  </w:num>
  <w:num w:numId="31">
    <w:abstractNumId w:val="17"/>
  </w:num>
  <w:num w:numId="32">
    <w:abstractNumId w:val="31"/>
  </w:num>
  <w:num w:numId="33">
    <w:abstractNumId w:val="0"/>
  </w:num>
  <w:num w:numId="34">
    <w:abstractNumId w:val="18"/>
  </w:num>
  <w:num w:numId="35">
    <w:abstractNumId w:val="22"/>
  </w:num>
  <w:num w:numId="36">
    <w:abstractNumId w:val="10"/>
  </w:num>
  <w:num w:numId="37">
    <w:abstractNumId w:val="38"/>
  </w:num>
  <w:num w:numId="38">
    <w:abstractNumId w:val="1"/>
  </w:num>
  <w:num w:numId="39">
    <w:abstractNumId w:val="24"/>
  </w:num>
  <w:num w:numId="40">
    <w:abstractNumId w:val="3"/>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1DA"/>
    <w:rsid w:val="000548AB"/>
    <w:rsid w:val="00086EF3"/>
    <w:rsid w:val="000A1891"/>
    <w:rsid w:val="001500C0"/>
    <w:rsid w:val="00154782"/>
    <w:rsid w:val="001609E2"/>
    <w:rsid w:val="00162EED"/>
    <w:rsid w:val="001A7743"/>
    <w:rsid w:val="001C419F"/>
    <w:rsid w:val="00233A4A"/>
    <w:rsid w:val="0024514E"/>
    <w:rsid w:val="0026066C"/>
    <w:rsid w:val="00272253"/>
    <w:rsid w:val="002A0076"/>
    <w:rsid w:val="00311E38"/>
    <w:rsid w:val="003327CA"/>
    <w:rsid w:val="00353929"/>
    <w:rsid w:val="0035415D"/>
    <w:rsid w:val="0038356B"/>
    <w:rsid w:val="0042316F"/>
    <w:rsid w:val="004334AC"/>
    <w:rsid w:val="00442756"/>
    <w:rsid w:val="0047599F"/>
    <w:rsid w:val="004A4847"/>
    <w:rsid w:val="004A7B68"/>
    <w:rsid w:val="004D1126"/>
    <w:rsid w:val="0051086E"/>
    <w:rsid w:val="005171B6"/>
    <w:rsid w:val="00517DE3"/>
    <w:rsid w:val="00524681"/>
    <w:rsid w:val="00531B75"/>
    <w:rsid w:val="00534F6E"/>
    <w:rsid w:val="00587389"/>
    <w:rsid w:val="005A3000"/>
    <w:rsid w:val="005B7011"/>
    <w:rsid w:val="005D3FE4"/>
    <w:rsid w:val="00614734"/>
    <w:rsid w:val="00661ECE"/>
    <w:rsid w:val="006A617B"/>
    <w:rsid w:val="006E107A"/>
    <w:rsid w:val="006F29FD"/>
    <w:rsid w:val="006F7381"/>
    <w:rsid w:val="0070085B"/>
    <w:rsid w:val="00743766"/>
    <w:rsid w:val="00752475"/>
    <w:rsid w:val="00760E37"/>
    <w:rsid w:val="007B71A0"/>
    <w:rsid w:val="007C295A"/>
    <w:rsid w:val="007C58A0"/>
    <w:rsid w:val="00825E52"/>
    <w:rsid w:val="008963FE"/>
    <w:rsid w:val="008B382F"/>
    <w:rsid w:val="008F2CA0"/>
    <w:rsid w:val="00933C0F"/>
    <w:rsid w:val="00942D4B"/>
    <w:rsid w:val="00957D89"/>
    <w:rsid w:val="00960480"/>
    <w:rsid w:val="00987BBB"/>
    <w:rsid w:val="009C165B"/>
    <w:rsid w:val="009D7E7E"/>
    <w:rsid w:val="00A06E29"/>
    <w:rsid w:val="00A3702B"/>
    <w:rsid w:val="00A853A3"/>
    <w:rsid w:val="00A95856"/>
    <w:rsid w:val="00AA31DA"/>
    <w:rsid w:val="00AA3D97"/>
    <w:rsid w:val="00AB0401"/>
    <w:rsid w:val="00AE1924"/>
    <w:rsid w:val="00AF3D40"/>
    <w:rsid w:val="00B54A3E"/>
    <w:rsid w:val="00BC411C"/>
    <w:rsid w:val="00C24E62"/>
    <w:rsid w:val="00C5556E"/>
    <w:rsid w:val="00C5745D"/>
    <w:rsid w:val="00CA0DD2"/>
    <w:rsid w:val="00CA3A6F"/>
    <w:rsid w:val="00CA5EC6"/>
    <w:rsid w:val="00CE037D"/>
    <w:rsid w:val="00D131F6"/>
    <w:rsid w:val="00D16E52"/>
    <w:rsid w:val="00D36B41"/>
    <w:rsid w:val="00D440D0"/>
    <w:rsid w:val="00D50D1A"/>
    <w:rsid w:val="00D608E5"/>
    <w:rsid w:val="00D91F8D"/>
    <w:rsid w:val="00E26FBA"/>
    <w:rsid w:val="00E35F52"/>
    <w:rsid w:val="00E75493"/>
    <w:rsid w:val="00EE700A"/>
    <w:rsid w:val="00EF5BDB"/>
    <w:rsid w:val="00F05F8A"/>
    <w:rsid w:val="00F64FA9"/>
    <w:rsid w:val="00FB5F74"/>
    <w:rsid w:val="00FC5824"/>
    <w:rsid w:val="00FC73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3C76D9B"/>
  <w14:defaultImageDpi w14:val="300"/>
  <w15:docId w15:val="{C5B78244-F579-4264-AB20-F90FA522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42316F"/>
    <w:pPr>
      <w:keepNext/>
      <w:outlineLvl w:val="0"/>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1DA"/>
    <w:pPr>
      <w:ind w:left="720"/>
      <w:contextualSpacing/>
    </w:pPr>
  </w:style>
  <w:style w:type="character" w:customStyle="1" w:styleId="Heading1Char">
    <w:name w:val="Heading 1 Char"/>
    <w:basedOn w:val="DefaultParagraphFont"/>
    <w:link w:val="Heading1"/>
    <w:uiPriority w:val="9"/>
    <w:rsid w:val="0042316F"/>
    <w:rPr>
      <w:rFonts w:ascii="Arial" w:hAnsi="Arial" w:cs="Arial"/>
      <w:b/>
      <w:lang w:eastAsia="en-US"/>
    </w:rPr>
  </w:style>
  <w:style w:type="paragraph" w:styleId="BodyText">
    <w:name w:val="Body Text"/>
    <w:basedOn w:val="Normal"/>
    <w:link w:val="BodyTextChar"/>
    <w:uiPriority w:val="99"/>
    <w:unhideWhenUsed/>
    <w:rsid w:val="00BC411C"/>
    <w:rPr>
      <w:rFonts w:ascii="Arial" w:hAnsi="Arial" w:cs="Arial"/>
      <w:sz w:val="20"/>
      <w:szCs w:val="20"/>
    </w:rPr>
  </w:style>
  <w:style w:type="character" w:customStyle="1" w:styleId="BodyTextChar">
    <w:name w:val="Body Text Char"/>
    <w:basedOn w:val="DefaultParagraphFont"/>
    <w:link w:val="BodyText"/>
    <w:uiPriority w:val="99"/>
    <w:rsid w:val="00BC411C"/>
    <w:rPr>
      <w:rFonts w:ascii="Arial" w:hAnsi="Arial" w:cs="Arial"/>
      <w:lang w:eastAsia="en-US"/>
    </w:rPr>
  </w:style>
  <w:style w:type="paragraph" w:styleId="BodyTextIndent">
    <w:name w:val="Body Text Indent"/>
    <w:basedOn w:val="Normal"/>
    <w:link w:val="BodyTextIndentChar"/>
    <w:uiPriority w:val="99"/>
    <w:unhideWhenUsed/>
    <w:rsid w:val="0070085B"/>
    <w:pPr>
      <w:ind w:left="720"/>
      <w:jc w:val="both"/>
    </w:pPr>
    <w:rPr>
      <w:rFonts w:ascii="Arial" w:hAnsi="Arial" w:cs="Arial"/>
      <w:bCs/>
      <w:sz w:val="20"/>
      <w:szCs w:val="20"/>
    </w:rPr>
  </w:style>
  <w:style w:type="character" w:customStyle="1" w:styleId="BodyTextIndentChar">
    <w:name w:val="Body Text Indent Char"/>
    <w:basedOn w:val="DefaultParagraphFont"/>
    <w:link w:val="BodyTextIndent"/>
    <w:uiPriority w:val="99"/>
    <w:rsid w:val="0070085B"/>
    <w:rPr>
      <w:rFonts w:ascii="Arial" w:hAnsi="Arial" w:cs="Arial"/>
      <w:bCs/>
      <w:lang w:eastAsia="en-US"/>
    </w:rPr>
  </w:style>
  <w:style w:type="paragraph" w:styleId="Footer">
    <w:name w:val="footer"/>
    <w:basedOn w:val="Normal"/>
    <w:link w:val="FooterChar"/>
    <w:uiPriority w:val="99"/>
    <w:unhideWhenUsed/>
    <w:rsid w:val="00933C0F"/>
    <w:pPr>
      <w:tabs>
        <w:tab w:val="center" w:pos="4320"/>
        <w:tab w:val="right" w:pos="8640"/>
      </w:tabs>
    </w:pPr>
  </w:style>
  <w:style w:type="character" w:customStyle="1" w:styleId="FooterChar">
    <w:name w:val="Footer Char"/>
    <w:basedOn w:val="DefaultParagraphFont"/>
    <w:link w:val="Footer"/>
    <w:uiPriority w:val="99"/>
    <w:rsid w:val="00933C0F"/>
    <w:rPr>
      <w:sz w:val="24"/>
      <w:szCs w:val="24"/>
      <w:lang w:eastAsia="en-US"/>
    </w:rPr>
  </w:style>
  <w:style w:type="character" w:styleId="PageNumber">
    <w:name w:val="page number"/>
    <w:basedOn w:val="DefaultParagraphFont"/>
    <w:uiPriority w:val="99"/>
    <w:semiHidden/>
    <w:unhideWhenUsed/>
    <w:rsid w:val="00933C0F"/>
  </w:style>
  <w:style w:type="character" w:styleId="Hyperlink">
    <w:name w:val="Hyperlink"/>
    <w:basedOn w:val="DefaultParagraphFont"/>
    <w:uiPriority w:val="99"/>
    <w:unhideWhenUsed/>
    <w:rsid w:val="00162EED"/>
    <w:rPr>
      <w:color w:val="0000FF" w:themeColor="hyperlink"/>
      <w:u w:val="single"/>
    </w:rPr>
  </w:style>
  <w:style w:type="character" w:styleId="FollowedHyperlink">
    <w:name w:val="FollowedHyperlink"/>
    <w:basedOn w:val="DefaultParagraphFont"/>
    <w:uiPriority w:val="99"/>
    <w:semiHidden/>
    <w:unhideWhenUsed/>
    <w:rsid w:val="00EE700A"/>
    <w:rPr>
      <w:color w:val="800080" w:themeColor="followedHyperlink"/>
      <w:u w:val="single"/>
    </w:rPr>
  </w:style>
  <w:style w:type="paragraph" w:styleId="Header">
    <w:name w:val="header"/>
    <w:basedOn w:val="Normal"/>
    <w:link w:val="HeaderChar"/>
    <w:uiPriority w:val="99"/>
    <w:unhideWhenUsed/>
    <w:rsid w:val="00CA5EC6"/>
    <w:pPr>
      <w:tabs>
        <w:tab w:val="center" w:pos="4680"/>
        <w:tab w:val="right" w:pos="9360"/>
      </w:tabs>
    </w:pPr>
  </w:style>
  <w:style w:type="character" w:customStyle="1" w:styleId="HeaderChar">
    <w:name w:val="Header Char"/>
    <w:basedOn w:val="DefaultParagraphFont"/>
    <w:link w:val="Header"/>
    <w:uiPriority w:val="99"/>
    <w:rsid w:val="00CA5EC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598606">
      <w:bodyDiv w:val="1"/>
      <w:marLeft w:val="0"/>
      <w:marRight w:val="0"/>
      <w:marTop w:val="0"/>
      <w:marBottom w:val="0"/>
      <w:divBdr>
        <w:top w:val="none" w:sz="0" w:space="0" w:color="auto"/>
        <w:left w:val="none" w:sz="0" w:space="0" w:color="auto"/>
        <w:bottom w:val="none" w:sz="0" w:space="0" w:color="auto"/>
        <w:right w:val="none" w:sz="0" w:space="0" w:color="auto"/>
      </w:divBdr>
      <w:divsChild>
        <w:div w:id="1749959923">
          <w:marLeft w:val="547"/>
          <w:marRight w:val="0"/>
          <w:marTop w:val="0"/>
          <w:marBottom w:val="0"/>
          <w:divBdr>
            <w:top w:val="none" w:sz="0" w:space="0" w:color="auto"/>
            <w:left w:val="none" w:sz="0" w:space="0" w:color="auto"/>
            <w:bottom w:val="none" w:sz="0" w:space="0" w:color="auto"/>
            <w:right w:val="none" w:sz="0" w:space="0" w:color="auto"/>
          </w:divBdr>
        </w:div>
        <w:div w:id="377364497">
          <w:marLeft w:val="547"/>
          <w:marRight w:val="0"/>
          <w:marTop w:val="0"/>
          <w:marBottom w:val="0"/>
          <w:divBdr>
            <w:top w:val="none" w:sz="0" w:space="0" w:color="auto"/>
            <w:left w:val="none" w:sz="0" w:space="0" w:color="auto"/>
            <w:bottom w:val="none" w:sz="0" w:space="0" w:color="auto"/>
            <w:right w:val="none" w:sz="0" w:space="0" w:color="auto"/>
          </w:divBdr>
        </w:div>
        <w:div w:id="1147162572">
          <w:marLeft w:val="547"/>
          <w:marRight w:val="0"/>
          <w:marTop w:val="0"/>
          <w:marBottom w:val="0"/>
          <w:divBdr>
            <w:top w:val="none" w:sz="0" w:space="0" w:color="auto"/>
            <w:left w:val="none" w:sz="0" w:space="0" w:color="auto"/>
            <w:bottom w:val="none" w:sz="0" w:space="0" w:color="auto"/>
            <w:right w:val="none" w:sz="0" w:space="0" w:color="auto"/>
          </w:divBdr>
        </w:div>
        <w:div w:id="1992100424">
          <w:marLeft w:val="547"/>
          <w:marRight w:val="0"/>
          <w:marTop w:val="0"/>
          <w:marBottom w:val="0"/>
          <w:divBdr>
            <w:top w:val="none" w:sz="0" w:space="0" w:color="auto"/>
            <w:left w:val="none" w:sz="0" w:space="0" w:color="auto"/>
            <w:bottom w:val="none" w:sz="0" w:space="0" w:color="auto"/>
            <w:right w:val="none" w:sz="0" w:space="0" w:color="auto"/>
          </w:divBdr>
        </w:div>
        <w:div w:id="1246304933">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kit.ineesite.org/toolkit/Home.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toolkit.ineesite.org/toolkit/Toolkit.php?PostID=1159" TargetMode="External"/><Relationship Id="rId4" Type="http://schemas.openxmlformats.org/officeDocument/2006/relationships/webSettings" Target="webSettings.xml"/><Relationship Id="rId9" Type="http://schemas.openxmlformats.org/officeDocument/2006/relationships/hyperlink" Target="http://toolkit.ineesite.org/toolkit/Toolkit.php?PostID=112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2778</TotalTime>
  <Pages>5</Pages>
  <Words>2507</Words>
  <Characters>14292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Koons</dc:creator>
  <cp:keywords/>
  <dc:description/>
  <cp:lastModifiedBy>Mohammed Elmeski</cp:lastModifiedBy>
  <cp:revision>29</cp:revision>
  <dcterms:created xsi:type="dcterms:W3CDTF">2014-01-29T23:48:00Z</dcterms:created>
  <dcterms:modified xsi:type="dcterms:W3CDTF">2014-08-10T00:59:00Z</dcterms:modified>
</cp:coreProperties>
</file>