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59F7A" w14:textId="77777777" w:rsidR="00AD2624" w:rsidRPr="000E5EAE" w:rsidRDefault="007E0299" w:rsidP="00E27B38">
      <w:pPr>
        <w:bidi/>
        <w:jc w:val="center"/>
        <w:outlineLvl w:val="0"/>
        <w:rPr>
          <w:rFonts w:asciiTheme="majorBidi" w:hAnsiTheme="majorBidi" w:cstheme="majorBidi"/>
          <w:b/>
          <w:bCs/>
          <w:sz w:val="26"/>
          <w:szCs w:val="26"/>
          <w:rtl/>
          <w:lang w:bidi="ar-JO"/>
        </w:rPr>
      </w:pPr>
      <w:r w:rsidRPr="000E5EAE">
        <w:rPr>
          <w:rFonts w:asciiTheme="majorBidi" w:hAnsiTheme="majorBidi" w:cstheme="majorBidi" w:hint="cs"/>
          <w:b/>
          <w:bCs/>
          <w:sz w:val="26"/>
          <w:szCs w:val="26"/>
          <w:rtl/>
          <w:lang w:bidi="ar-JO"/>
        </w:rPr>
        <w:t>الشبكة المشتركة لوكالات التعليم في حالات الطوارئ</w:t>
      </w:r>
      <w:r w:rsidR="00A16258">
        <w:rPr>
          <w:rFonts w:asciiTheme="majorBidi" w:hAnsiTheme="majorBidi" w:cstheme="majorBidi" w:hint="cs"/>
          <w:b/>
          <w:bCs/>
          <w:sz w:val="26"/>
          <w:szCs w:val="26"/>
          <w:rtl/>
          <w:lang w:bidi="ar-JO"/>
        </w:rPr>
        <w:t xml:space="preserve"> الآيني</w:t>
      </w:r>
    </w:p>
    <w:p w14:paraId="7D03C1DD" w14:textId="77777777" w:rsidR="007E0299" w:rsidRPr="000E5EAE" w:rsidRDefault="007E0299" w:rsidP="00A43BFA">
      <w:pPr>
        <w:bidi/>
        <w:jc w:val="center"/>
        <w:rPr>
          <w:rFonts w:asciiTheme="majorBidi" w:hAnsiTheme="majorBidi" w:cstheme="majorBidi"/>
          <w:b/>
          <w:bCs/>
          <w:sz w:val="26"/>
          <w:szCs w:val="26"/>
          <w:rtl/>
          <w:lang w:bidi="ar-JO"/>
        </w:rPr>
      </w:pPr>
      <w:r w:rsidRPr="000E5EAE">
        <w:rPr>
          <w:rFonts w:asciiTheme="majorBidi" w:hAnsiTheme="majorBidi" w:cstheme="majorBidi" w:hint="cs"/>
          <w:b/>
          <w:bCs/>
          <w:sz w:val="26"/>
          <w:szCs w:val="26"/>
          <w:rtl/>
          <w:lang w:bidi="ar-JO"/>
        </w:rPr>
        <w:t xml:space="preserve">ملخص </w:t>
      </w:r>
      <w:r w:rsidR="00A43BFA">
        <w:rPr>
          <w:rFonts w:asciiTheme="majorBidi" w:hAnsiTheme="majorBidi" w:cstheme="majorBidi" w:hint="cs"/>
          <w:b/>
          <w:bCs/>
          <w:sz w:val="26"/>
          <w:szCs w:val="26"/>
          <w:rtl/>
          <w:lang w:bidi="ar-JO"/>
        </w:rPr>
        <w:t>مجال مواضيعي</w:t>
      </w:r>
      <w:r w:rsidR="00A16258">
        <w:rPr>
          <w:rFonts w:asciiTheme="majorBidi" w:hAnsiTheme="majorBidi" w:cstheme="majorBidi" w:hint="cs"/>
          <w:b/>
          <w:bCs/>
          <w:sz w:val="26"/>
          <w:szCs w:val="26"/>
          <w:rtl/>
          <w:lang w:bidi="ar-JO"/>
        </w:rPr>
        <w:t>: فيروس نقص المناعة المكتسبة ومرض نقص المناعة</w:t>
      </w:r>
      <w:r w:rsidR="00A43BFA">
        <w:rPr>
          <w:rFonts w:asciiTheme="majorBidi" w:hAnsiTheme="majorBidi" w:cstheme="majorBidi" w:hint="cs"/>
          <w:b/>
          <w:bCs/>
          <w:sz w:val="26"/>
          <w:szCs w:val="26"/>
          <w:rtl/>
          <w:lang w:bidi="ar-JO"/>
        </w:rPr>
        <w:t xml:space="preserve"> </w:t>
      </w:r>
      <w:r w:rsidRPr="000E5EAE">
        <w:rPr>
          <w:rFonts w:asciiTheme="majorBidi" w:hAnsiTheme="majorBidi" w:cstheme="majorBidi" w:hint="cs"/>
          <w:b/>
          <w:bCs/>
          <w:sz w:val="26"/>
          <w:szCs w:val="26"/>
          <w:rtl/>
          <w:lang w:bidi="ar-JO"/>
        </w:rPr>
        <w:t>المكتسب</w:t>
      </w:r>
      <w:r w:rsidR="00A43BFA">
        <w:rPr>
          <w:rFonts w:asciiTheme="majorBidi" w:hAnsiTheme="majorBidi" w:cstheme="majorBidi" w:hint="cs"/>
          <w:b/>
          <w:bCs/>
          <w:sz w:val="26"/>
          <w:szCs w:val="26"/>
          <w:rtl/>
          <w:lang w:bidi="ar-JO"/>
        </w:rPr>
        <w:t>ة</w:t>
      </w:r>
      <w:r w:rsidRPr="000E5EAE">
        <w:rPr>
          <w:rFonts w:asciiTheme="majorBidi" w:hAnsiTheme="majorBidi" w:cstheme="majorBidi" w:hint="cs"/>
          <w:b/>
          <w:bCs/>
          <w:sz w:val="26"/>
          <w:szCs w:val="26"/>
          <w:rtl/>
          <w:lang w:bidi="ar-JO"/>
        </w:rPr>
        <w:t xml:space="preserve"> /الإيدز </w:t>
      </w:r>
    </w:p>
    <w:p w14:paraId="1431447B" w14:textId="77777777" w:rsidR="007E0299" w:rsidRDefault="007E0299" w:rsidP="007E0299">
      <w:pPr>
        <w:bidi/>
        <w:jc w:val="both"/>
        <w:rPr>
          <w:rFonts w:asciiTheme="majorBidi" w:hAnsiTheme="majorBidi" w:cstheme="majorBidi"/>
          <w:sz w:val="26"/>
          <w:szCs w:val="26"/>
          <w:rtl/>
          <w:lang w:bidi="ar-JO"/>
        </w:rPr>
      </w:pPr>
    </w:p>
    <w:p w14:paraId="411CECA3" w14:textId="77777777" w:rsidR="007E0299" w:rsidRPr="000E5EAE" w:rsidRDefault="007E0299" w:rsidP="00E27B38">
      <w:pPr>
        <w:bidi/>
        <w:jc w:val="both"/>
        <w:outlineLvl w:val="0"/>
        <w:rPr>
          <w:rFonts w:asciiTheme="majorBidi" w:hAnsiTheme="majorBidi" w:cstheme="majorBidi"/>
          <w:b/>
          <w:bCs/>
          <w:sz w:val="26"/>
          <w:szCs w:val="26"/>
          <w:rtl/>
          <w:lang w:bidi="ar-JO"/>
        </w:rPr>
      </w:pPr>
      <w:r w:rsidRPr="000E5EAE">
        <w:rPr>
          <w:rFonts w:asciiTheme="majorBidi" w:hAnsiTheme="majorBidi" w:cstheme="majorBidi" w:hint="cs"/>
          <w:b/>
          <w:bCs/>
          <w:sz w:val="26"/>
          <w:szCs w:val="26"/>
          <w:rtl/>
          <w:lang w:bidi="ar-JO"/>
        </w:rPr>
        <w:t>تعريفات</w:t>
      </w:r>
    </w:p>
    <w:p w14:paraId="0DAF0DC6" w14:textId="1701B892" w:rsidR="0071598F" w:rsidRDefault="00B90CC4" w:rsidP="00A43BFA">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sidR="001D0C20">
        <w:rPr>
          <w:rFonts w:asciiTheme="majorBidi" w:hAnsiTheme="majorBidi" w:cstheme="majorBidi" w:hint="cs"/>
          <w:sz w:val="26"/>
          <w:szCs w:val="26"/>
          <w:rtl/>
          <w:lang w:bidi="ar-JO"/>
        </w:rPr>
        <w:t xml:space="preserve"> هو فيروس من النوع الارتجاعي الذي يصيب خلايا جهاز المناعة البشري </w:t>
      </w:r>
      <w:r w:rsidR="001E7801">
        <w:rPr>
          <w:rFonts w:asciiTheme="majorBidi" w:hAnsiTheme="majorBidi" w:cstheme="majorBidi" w:hint="cs"/>
          <w:sz w:val="26"/>
          <w:szCs w:val="26"/>
          <w:rtl/>
          <w:lang w:bidi="ar-JO"/>
        </w:rPr>
        <w:t xml:space="preserve">والخلايا اللمفاوية </w:t>
      </w:r>
      <w:r w:rsidR="001E7801">
        <w:rPr>
          <w:rFonts w:asciiTheme="majorBidi" w:hAnsiTheme="majorBidi" w:cstheme="majorBidi"/>
          <w:sz w:val="26"/>
          <w:szCs w:val="26"/>
          <w:lang w:bidi="ar-JO"/>
        </w:rPr>
        <w:t xml:space="preserve">CD4 T </w:t>
      </w:r>
      <w:r w:rsidR="001E7801">
        <w:rPr>
          <w:rFonts w:asciiTheme="majorBidi" w:hAnsiTheme="majorBidi" w:cstheme="majorBidi" w:hint="cs"/>
          <w:sz w:val="26"/>
          <w:szCs w:val="26"/>
          <w:rtl/>
          <w:lang w:bidi="ar-JO"/>
        </w:rPr>
        <w:t xml:space="preserve"> بشكل </w:t>
      </w:r>
      <w:r w:rsidR="00322FC0">
        <w:rPr>
          <w:rFonts w:asciiTheme="majorBidi" w:hAnsiTheme="majorBidi" w:cstheme="majorBidi" w:hint="cs"/>
          <w:sz w:val="26"/>
          <w:szCs w:val="26"/>
          <w:rtl/>
          <w:lang w:bidi="ar-JO"/>
        </w:rPr>
        <w:t>أساسي</w:t>
      </w:r>
      <w:r w:rsidR="00A43BFA">
        <w:rPr>
          <w:rFonts w:asciiTheme="majorBidi" w:hAnsiTheme="majorBidi" w:cstheme="majorBidi" w:hint="cs"/>
          <w:sz w:val="26"/>
          <w:szCs w:val="26"/>
          <w:rtl/>
          <w:lang w:bidi="ar-JO"/>
        </w:rPr>
        <w:t>،</w:t>
      </w:r>
      <w:r w:rsidR="00322FC0">
        <w:rPr>
          <w:rFonts w:asciiTheme="majorBidi" w:hAnsiTheme="majorBidi" w:cstheme="majorBidi" w:hint="cs"/>
          <w:sz w:val="26"/>
          <w:szCs w:val="26"/>
          <w:rtl/>
          <w:lang w:bidi="ar-JO"/>
        </w:rPr>
        <w:t xml:space="preserve"> </w:t>
      </w:r>
      <w:r w:rsidR="001E7801">
        <w:rPr>
          <w:rFonts w:asciiTheme="majorBidi" w:hAnsiTheme="majorBidi" w:cstheme="majorBidi" w:hint="cs"/>
          <w:sz w:val="26"/>
          <w:szCs w:val="26"/>
          <w:rtl/>
          <w:lang w:bidi="ar-JO"/>
        </w:rPr>
        <w:t>وهي المكونات</w:t>
      </w:r>
      <w:r w:rsidR="0090131E">
        <w:rPr>
          <w:rFonts w:asciiTheme="majorBidi" w:hAnsiTheme="majorBidi" w:cstheme="majorBidi" w:hint="cs"/>
          <w:sz w:val="26"/>
          <w:szCs w:val="26"/>
          <w:rtl/>
          <w:lang w:bidi="ar-JO"/>
        </w:rPr>
        <w:t xml:space="preserve"> الرئيسة لجهاز المناعة الخليوي، ويعمل على تدميرها أو تعطيل عملها. </w:t>
      </w:r>
      <w:r w:rsidR="00322FC0">
        <w:rPr>
          <w:rFonts w:asciiTheme="majorBidi" w:hAnsiTheme="majorBidi" w:cstheme="majorBidi" w:hint="cs"/>
          <w:sz w:val="26"/>
          <w:szCs w:val="26"/>
          <w:rtl/>
          <w:lang w:bidi="ar-JO"/>
        </w:rPr>
        <w:t xml:space="preserve">وتؤدي الإصابة بهذا </w:t>
      </w:r>
      <w:r w:rsidR="00F5266A">
        <w:rPr>
          <w:rFonts w:asciiTheme="majorBidi" w:hAnsiTheme="majorBidi" w:cstheme="majorBidi" w:hint="cs"/>
          <w:sz w:val="26"/>
          <w:szCs w:val="26"/>
          <w:rtl/>
          <w:lang w:bidi="ar-JO"/>
        </w:rPr>
        <w:t>ا</w:t>
      </w:r>
      <w:r w:rsidR="00322FC0">
        <w:rPr>
          <w:rFonts w:asciiTheme="majorBidi" w:hAnsiTheme="majorBidi" w:cstheme="majorBidi" w:hint="cs"/>
          <w:sz w:val="26"/>
          <w:szCs w:val="26"/>
          <w:rtl/>
          <w:lang w:bidi="ar-JO"/>
        </w:rPr>
        <w:t xml:space="preserve">لفيروس إلى التدهور المستمر </w:t>
      </w:r>
      <w:r w:rsidR="00A43BFA">
        <w:rPr>
          <w:rFonts w:asciiTheme="majorBidi" w:hAnsiTheme="majorBidi" w:cstheme="majorBidi" w:hint="cs"/>
          <w:sz w:val="26"/>
          <w:szCs w:val="26"/>
          <w:rtl/>
          <w:lang w:bidi="ar-JO"/>
        </w:rPr>
        <w:t>في الجهاز</w:t>
      </w:r>
      <w:r w:rsidR="00322FC0">
        <w:rPr>
          <w:rFonts w:asciiTheme="majorBidi" w:hAnsiTheme="majorBidi" w:cstheme="majorBidi" w:hint="cs"/>
          <w:sz w:val="26"/>
          <w:szCs w:val="26"/>
          <w:rtl/>
          <w:lang w:bidi="ar-JO"/>
        </w:rPr>
        <w:t xml:space="preserve"> المناعي وصولا إلى نقص المناعة. </w:t>
      </w:r>
      <w:r w:rsidR="00752BF2">
        <w:rPr>
          <w:rFonts w:asciiTheme="majorBidi" w:hAnsiTheme="majorBidi" w:cstheme="majorBidi" w:hint="cs"/>
          <w:sz w:val="26"/>
          <w:szCs w:val="26"/>
          <w:rtl/>
          <w:lang w:bidi="ar-JO"/>
        </w:rPr>
        <w:t>ويعتبر الجهاز المناعي عاجزا عند عدم قدرته على القيام بدوره في محاربة ال</w:t>
      </w:r>
      <w:r w:rsidR="0071598F">
        <w:rPr>
          <w:rFonts w:asciiTheme="majorBidi" w:hAnsiTheme="majorBidi" w:cstheme="majorBidi" w:hint="cs"/>
          <w:sz w:val="26"/>
          <w:szCs w:val="26"/>
          <w:rtl/>
          <w:lang w:bidi="ar-JO"/>
        </w:rPr>
        <w:t>عدوى</w:t>
      </w:r>
      <w:r w:rsidR="00752BF2">
        <w:rPr>
          <w:rFonts w:asciiTheme="majorBidi" w:hAnsiTheme="majorBidi" w:cstheme="majorBidi" w:hint="cs"/>
          <w:sz w:val="26"/>
          <w:szCs w:val="26"/>
          <w:rtl/>
          <w:lang w:bidi="ar-JO"/>
        </w:rPr>
        <w:t xml:space="preserve"> والأمراض. </w:t>
      </w:r>
      <w:r w:rsidR="00110437">
        <w:rPr>
          <w:rFonts w:asciiTheme="majorBidi" w:hAnsiTheme="majorBidi" w:cstheme="majorBidi" w:hint="cs"/>
          <w:sz w:val="26"/>
          <w:szCs w:val="26"/>
          <w:rtl/>
          <w:lang w:bidi="ar-JO"/>
        </w:rPr>
        <w:t xml:space="preserve">والاشخاص المصابون بنقص المناعة يكونون عرضة لطيف واسع من الامراض التي تعد الإصابة بمعظمها أمرا نادرا لدى الأشخاص الذين لا يعانون من نقص المناعة. </w:t>
      </w:r>
      <w:r w:rsidR="005A6D33">
        <w:rPr>
          <w:rFonts w:asciiTheme="majorBidi" w:hAnsiTheme="majorBidi" w:cstheme="majorBidi" w:hint="cs"/>
          <w:sz w:val="26"/>
          <w:szCs w:val="26"/>
          <w:rtl/>
          <w:lang w:bidi="ar-JO"/>
        </w:rPr>
        <w:t xml:space="preserve">وتسمى الإصابات المرتبطة بنقص المناعة الشديد إصابات انتهازية لأنها تستغل ضعف جهاز المناعة (تعريف برنامج الأمم المتحدة المشترك لمكافحة الإيدز </w:t>
      </w:r>
      <w:r w:rsidR="005A6D33">
        <w:rPr>
          <w:rFonts w:asciiTheme="majorBidi" w:hAnsiTheme="majorBidi" w:cstheme="majorBidi"/>
          <w:sz w:val="26"/>
          <w:szCs w:val="26"/>
          <w:lang w:bidi="ar-JO"/>
        </w:rPr>
        <w:t>UNAIDS</w:t>
      </w:r>
      <w:r w:rsidR="005A6D33">
        <w:rPr>
          <w:rFonts w:asciiTheme="majorBidi" w:hAnsiTheme="majorBidi" w:cstheme="majorBidi" w:hint="cs"/>
          <w:sz w:val="26"/>
          <w:szCs w:val="26"/>
          <w:rtl/>
          <w:lang w:bidi="ar-JO"/>
        </w:rPr>
        <w:t>).</w:t>
      </w:r>
    </w:p>
    <w:p w14:paraId="0FB00F44" w14:textId="77777777" w:rsidR="0071598F" w:rsidRDefault="0071598F" w:rsidP="0071598F">
      <w:pPr>
        <w:bidi/>
        <w:jc w:val="both"/>
        <w:rPr>
          <w:rFonts w:asciiTheme="majorBidi" w:hAnsiTheme="majorBidi" w:cstheme="majorBidi"/>
          <w:sz w:val="26"/>
          <w:szCs w:val="26"/>
          <w:rtl/>
          <w:lang w:bidi="ar-JO"/>
        </w:rPr>
      </w:pPr>
    </w:p>
    <w:p w14:paraId="70466F3A" w14:textId="7E4178B9" w:rsidR="0071598F" w:rsidRDefault="0071598F" w:rsidP="0071598F">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الايدز هو </w:t>
      </w:r>
      <w:r w:rsidR="00E27B38">
        <w:rPr>
          <w:rFonts w:asciiTheme="majorBidi" w:hAnsiTheme="majorBidi" w:cstheme="majorBidi"/>
          <w:sz w:val="26"/>
          <w:szCs w:val="26"/>
          <w:rtl/>
          <w:lang w:bidi="ar-JO"/>
        </w:rPr>
        <w:t>مرض</w:t>
      </w:r>
      <w:r>
        <w:rPr>
          <w:rFonts w:asciiTheme="majorBidi" w:hAnsiTheme="majorBidi" w:cstheme="majorBidi" w:hint="cs"/>
          <w:sz w:val="26"/>
          <w:szCs w:val="26"/>
          <w:rtl/>
          <w:lang w:bidi="ar-JO"/>
        </w:rPr>
        <w:t xml:space="preserve"> نقص المناعة المكتسب</w:t>
      </w:r>
      <w:r w:rsidR="00E27B38">
        <w:rPr>
          <w:rFonts w:asciiTheme="majorBidi" w:hAnsiTheme="majorBidi" w:cstheme="majorBidi" w:hint="cs"/>
          <w:sz w:val="26"/>
          <w:szCs w:val="26"/>
          <w:rtl/>
          <w:lang w:bidi="ar-JO"/>
        </w:rPr>
        <w:t>ة</w:t>
      </w:r>
      <w:r>
        <w:rPr>
          <w:rFonts w:asciiTheme="majorBidi" w:hAnsiTheme="majorBidi" w:cstheme="majorBidi" w:hint="cs"/>
          <w:sz w:val="26"/>
          <w:szCs w:val="26"/>
          <w:rtl/>
          <w:lang w:bidi="ar-JO"/>
        </w:rPr>
        <w:t xml:space="preserve"> وهو تعريف يرمز إلى مجموعة الظواهر والأعراض والإصابات والأورام الخبيثة المرتبطة بعجز جهاز المناعة الناجم عن الإصابة بفيروس نقص المناعة </w:t>
      </w:r>
      <w:r w:rsidR="00E27B38">
        <w:rPr>
          <w:rFonts w:asciiTheme="majorBidi" w:hAnsiTheme="majorBidi" w:cstheme="majorBidi"/>
          <w:sz w:val="26"/>
          <w:szCs w:val="26"/>
          <w:rtl/>
          <w:lang w:bidi="ar-JO"/>
        </w:rPr>
        <w:t>المكتسبة</w:t>
      </w:r>
      <w:r>
        <w:rPr>
          <w:rFonts w:asciiTheme="majorBidi" w:hAnsiTheme="majorBidi" w:cstheme="majorBidi" w:hint="cs"/>
          <w:sz w:val="26"/>
          <w:szCs w:val="26"/>
          <w:rtl/>
          <w:lang w:bidi="ar-JO"/>
        </w:rPr>
        <w:t xml:space="preserve"> (تعريف برنامج الأمم المتحدة المشترك لمكافحة الإيدز </w:t>
      </w:r>
      <w:r>
        <w:rPr>
          <w:rFonts w:asciiTheme="majorBidi" w:hAnsiTheme="majorBidi" w:cstheme="majorBidi"/>
          <w:sz w:val="26"/>
          <w:szCs w:val="26"/>
          <w:lang w:bidi="ar-JO"/>
        </w:rPr>
        <w:t>UNAIDS</w:t>
      </w:r>
      <w:r>
        <w:rPr>
          <w:rFonts w:asciiTheme="majorBidi" w:hAnsiTheme="majorBidi" w:cstheme="majorBidi" w:hint="cs"/>
          <w:sz w:val="26"/>
          <w:szCs w:val="26"/>
          <w:rtl/>
          <w:lang w:bidi="ar-JO"/>
        </w:rPr>
        <w:t>).</w:t>
      </w:r>
    </w:p>
    <w:p w14:paraId="592607DE" w14:textId="77777777" w:rsidR="0071598F" w:rsidRDefault="0071598F" w:rsidP="0071598F">
      <w:pPr>
        <w:bidi/>
        <w:jc w:val="both"/>
        <w:rPr>
          <w:rFonts w:asciiTheme="majorBidi" w:hAnsiTheme="majorBidi" w:cstheme="majorBidi"/>
          <w:sz w:val="26"/>
          <w:szCs w:val="26"/>
          <w:rtl/>
          <w:lang w:bidi="ar-JO"/>
        </w:rPr>
      </w:pPr>
    </w:p>
    <w:p w14:paraId="2308BCF9" w14:textId="1E4C3CD6" w:rsidR="009E32D4" w:rsidRDefault="0071598F" w:rsidP="00A43BFA">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يقدم كتيب الحد الأدنى من المعايير التعريف التالي لتقديم الوقاية والعلاج والرعاية والدعم فيما </w:t>
      </w:r>
      <w:r w:rsidR="00B2039E">
        <w:rPr>
          <w:rFonts w:asciiTheme="majorBidi" w:hAnsiTheme="majorBidi" w:cstheme="majorBidi" w:hint="cs"/>
          <w:sz w:val="26"/>
          <w:szCs w:val="26"/>
          <w:rtl/>
          <w:lang w:bidi="ar-JO"/>
        </w:rPr>
        <w:t>يتعلق بفيروس نقص المناعة المكتسبة</w:t>
      </w:r>
      <w:r>
        <w:rPr>
          <w:rFonts w:asciiTheme="majorBidi" w:hAnsiTheme="majorBidi" w:cstheme="majorBidi" w:hint="cs"/>
          <w:sz w:val="26"/>
          <w:szCs w:val="26"/>
          <w:rtl/>
          <w:lang w:bidi="ar-JO"/>
        </w:rPr>
        <w:t xml:space="preserve">: </w:t>
      </w:r>
      <w:r w:rsidR="00385477">
        <w:rPr>
          <w:rFonts w:asciiTheme="majorBidi" w:hAnsiTheme="majorBidi" w:cstheme="majorBidi" w:hint="cs"/>
          <w:sz w:val="26"/>
          <w:szCs w:val="26"/>
          <w:rtl/>
          <w:lang w:bidi="ar-JO"/>
        </w:rPr>
        <w:t xml:space="preserve">مزيج من التدخلات السلوكية والقانونية والهيكلية والطبية اللازمة لتقليص عدد الإصابات الجديدة بفيروس نقص المناعة </w:t>
      </w:r>
      <w:r w:rsidR="004D5229">
        <w:rPr>
          <w:rFonts w:asciiTheme="majorBidi" w:hAnsiTheme="majorBidi" w:cstheme="majorBidi" w:hint="cs"/>
          <w:sz w:val="26"/>
          <w:szCs w:val="26"/>
          <w:rtl/>
          <w:lang w:bidi="ar-JO"/>
        </w:rPr>
        <w:t>المكتسبة</w:t>
      </w:r>
      <w:r w:rsidR="00385477">
        <w:rPr>
          <w:rFonts w:asciiTheme="majorBidi" w:hAnsiTheme="majorBidi" w:cstheme="majorBidi" w:hint="cs"/>
          <w:sz w:val="26"/>
          <w:szCs w:val="26"/>
          <w:rtl/>
          <w:lang w:bidi="ar-JO"/>
        </w:rPr>
        <w:t>، و</w:t>
      </w:r>
      <w:r w:rsidR="00816338">
        <w:rPr>
          <w:rFonts w:asciiTheme="majorBidi" w:hAnsiTheme="majorBidi" w:cstheme="majorBidi" w:hint="cs"/>
          <w:sz w:val="26"/>
          <w:szCs w:val="26"/>
          <w:rtl/>
          <w:lang w:bidi="ar-JO"/>
        </w:rPr>
        <w:t>أثر</w:t>
      </w:r>
      <w:r w:rsidR="00385477">
        <w:rPr>
          <w:rFonts w:asciiTheme="majorBidi" w:hAnsiTheme="majorBidi" w:cstheme="majorBidi" w:hint="cs"/>
          <w:sz w:val="26"/>
          <w:szCs w:val="26"/>
          <w:rtl/>
          <w:lang w:bidi="ar-JO"/>
        </w:rPr>
        <w:t xml:space="preserve"> </w:t>
      </w:r>
      <w:r w:rsidR="00816338">
        <w:rPr>
          <w:rFonts w:asciiTheme="majorBidi" w:hAnsiTheme="majorBidi" w:cstheme="majorBidi" w:hint="cs"/>
          <w:sz w:val="26"/>
          <w:szCs w:val="26"/>
          <w:rtl/>
          <w:lang w:bidi="ar-JO"/>
        </w:rPr>
        <w:t>الإصابة ب</w:t>
      </w:r>
      <w:r w:rsidR="00385477">
        <w:rPr>
          <w:rFonts w:asciiTheme="majorBidi" w:hAnsiTheme="majorBidi" w:cstheme="majorBidi" w:hint="cs"/>
          <w:sz w:val="26"/>
          <w:szCs w:val="26"/>
          <w:rtl/>
          <w:lang w:bidi="ar-JO"/>
        </w:rPr>
        <w:t xml:space="preserve">فيروس نقص المناعة </w:t>
      </w:r>
      <w:r w:rsidR="004D5229">
        <w:rPr>
          <w:rFonts w:asciiTheme="majorBidi" w:hAnsiTheme="majorBidi" w:cstheme="majorBidi" w:hint="cs"/>
          <w:sz w:val="26"/>
          <w:szCs w:val="26"/>
          <w:rtl/>
          <w:lang w:bidi="ar-JO"/>
        </w:rPr>
        <w:t>المكتسبة</w:t>
      </w:r>
      <w:r w:rsidR="00385477">
        <w:rPr>
          <w:rFonts w:asciiTheme="majorBidi" w:hAnsiTheme="majorBidi" w:cstheme="majorBidi" w:hint="cs"/>
          <w:sz w:val="26"/>
          <w:szCs w:val="26"/>
          <w:rtl/>
          <w:lang w:bidi="ar-JO"/>
        </w:rPr>
        <w:t xml:space="preserve"> والإيدز على الأشخاص المتأثرين.</w:t>
      </w:r>
      <w:r w:rsidR="0022261D">
        <w:rPr>
          <w:rFonts w:asciiTheme="majorBidi" w:hAnsiTheme="majorBidi" w:cstheme="majorBidi" w:hint="cs"/>
          <w:sz w:val="26"/>
          <w:szCs w:val="26"/>
          <w:rtl/>
          <w:lang w:bidi="ar-JO"/>
        </w:rPr>
        <w:t xml:space="preserve"> ويمكن من خلال الفهم الشامل للوباء وأكثر </w:t>
      </w:r>
      <w:r w:rsidR="00A43BFA">
        <w:rPr>
          <w:rFonts w:asciiTheme="majorBidi" w:hAnsiTheme="majorBidi" w:cstheme="majorBidi" w:hint="cs"/>
          <w:sz w:val="26"/>
          <w:szCs w:val="26"/>
          <w:rtl/>
          <w:lang w:bidi="ar-JO"/>
        </w:rPr>
        <w:t>المجموعات</w:t>
      </w:r>
      <w:r w:rsidR="0022261D">
        <w:rPr>
          <w:rFonts w:asciiTheme="majorBidi" w:hAnsiTheme="majorBidi" w:cstheme="majorBidi" w:hint="cs"/>
          <w:sz w:val="26"/>
          <w:szCs w:val="26"/>
          <w:rtl/>
          <w:lang w:bidi="ar-JO"/>
        </w:rPr>
        <w:t xml:space="preserve"> السكانية عرضة للإصابة والسلوكيات الخطيرة تحقيق الوقاية والعلاج والرعاية والدعم فيما </w:t>
      </w:r>
      <w:r w:rsidR="004D5229">
        <w:rPr>
          <w:rFonts w:asciiTheme="majorBidi" w:hAnsiTheme="majorBidi" w:cstheme="majorBidi" w:hint="cs"/>
          <w:sz w:val="26"/>
          <w:szCs w:val="26"/>
          <w:rtl/>
          <w:lang w:bidi="ar-JO"/>
        </w:rPr>
        <w:t xml:space="preserve">يتعلق بفيروس نقص المناعة </w:t>
      </w:r>
      <w:r w:rsidR="004D5229">
        <w:rPr>
          <w:rFonts w:asciiTheme="majorBidi" w:hAnsiTheme="majorBidi" w:cstheme="majorBidi" w:hint="cs"/>
          <w:sz w:val="26"/>
          <w:szCs w:val="26"/>
          <w:rtl/>
          <w:lang w:bidi="ar-JO"/>
        </w:rPr>
        <w:t>المكتسبة</w:t>
      </w:r>
      <w:r w:rsidR="0022261D">
        <w:rPr>
          <w:rFonts w:asciiTheme="majorBidi" w:hAnsiTheme="majorBidi" w:cstheme="majorBidi" w:hint="cs"/>
          <w:sz w:val="26"/>
          <w:szCs w:val="26"/>
          <w:rtl/>
          <w:lang w:bidi="ar-JO"/>
        </w:rPr>
        <w:t>.</w:t>
      </w:r>
      <w:r w:rsidR="00816338">
        <w:rPr>
          <w:rFonts w:asciiTheme="majorBidi" w:hAnsiTheme="majorBidi" w:cstheme="majorBidi" w:hint="cs"/>
          <w:sz w:val="26"/>
          <w:szCs w:val="26"/>
          <w:rtl/>
          <w:lang w:bidi="ar-JO"/>
        </w:rPr>
        <w:t xml:space="preserve"> يجب كذلك أخذ الأسباب الاقتصادية والاجتماعية المؤثرة في الوقاية من فيروس نقص المناعة </w:t>
      </w:r>
      <w:r w:rsidR="004D5229">
        <w:rPr>
          <w:rFonts w:asciiTheme="majorBidi" w:hAnsiTheme="majorBidi" w:cstheme="majorBidi" w:hint="cs"/>
          <w:sz w:val="26"/>
          <w:szCs w:val="26"/>
          <w:rtl/>
          <w:lang w:bidi="ar-JO"/>
        </w:rPr>
        <w:t>المكتسبة</w:t>
      </w:r>
      <w:r w:rsidR="004D5229">
        <w:rPr>
          <w:rFonts w:asciiTheme="majorBidi" w:hAnsiTheme="majorBidi" w:cstheme="majorBidi" w:hint="cs"/>
          <w:sz w:val="26"/>
          <w:szCs w:val="26"/>
          <w:rtl/>
          <w:lang w:bidi="ar-JO"/>
        </w:rPr>
        <w:t xml:space="preserve"> </w:t>
      </w:r>
      <w:r w:rsidR="00816338">
        <w:rPr>
          <w:rFonts w:asciiTheme="majorBidi" w:hAnsiTheme="majorBidi" w:cstheme="majorBidi" w:hint="cs"/>
          <w:sz w:val="26"/>
          <w:szCs w:val="26"/>
          <w:rtl/>
          <w:lang w:bidi="ar-JO"/>
        </w:rPr>
        <w:t xml:space="preserve">وعلاجه وتقديم الرعاية والدعم بعين الاعتبار مع الانتباه في ذات الوقت إلى السلوكيات الخطيرة بما فيها الجنس مقابل المال وحقن المخدرات والشراكات المتزامنة والشراكات المتباينة في السن وممارسة الجنس بين الذكور. </w:t>
      </w:r>
    </w:p>
    <w:p w14:paraId="21465076" w14:textId="77777777" w:rsidR="009E32D4" w:rsidRDefault="009E32D4" w:rsidP="009E32D4">
      <w:pPr>
        <w:bidi/>
        <w:jc w:val="both"/>
        <w:rPr>
          <w:rFonts w:asciiTheme="majorBidi" w:hAnsiTheme="majorBidi" w:cstheme="majorBidi"/>
          <w:sz w:val="26"/>
          <w:szCs w:val="26"/>
          <w:rtl/>
          <w:lang w:bidi="ar-JO"/>
        </w:rPr>
      </w:pPr>
    </w:p>
    <w:p w14:paraId="21897498" w14:textId="779C1AB7" w:rsidR="009E32D4" w:rsidRPr="000E5EAE" w:rsidRDefault="00BE4667" w:rsidP="00E27B38">
      <w:pPr>
        <w:bidi/>
        <w:jc w:val="both"/>
        <w:outlineLvl w:val="0"/>
        <w:rPr>
          <w:rFonts w:asciiTheme="majorBidi" w:hAnsiTheme="majorBidi" w:cstheme="majorBidi"/>
          <w:b/>
          <w:bCs/>
          <w:sz w:val="26"/>
          <w:szCs w:val="26"/>
          <w:rtl/>
          <w:lang w:bidi="ar-JO"/>
        </w:rPr>
      </w:pPr>
      <w:r>
        <w:rPr>
          <w:rFonts w:asciiTheme="majorBidi" w:hAnsiTheme="majorBidi" w:cstheme="majorBidi" w:hint="cs"/>
          <w:b/>
          <w:bCs/>
          <w:sz w:val="26"/>
          <w:szCs w:val="26"/>
          <w:rtl/>
          <w:lang w:bidi="ar-JO"/>
        </w:rPr>
        <w:t>فيروس نقص المناعة المكتسبة</w:t>
      </w:r>
      <w:r w:rsidR="009E32D4" w:rsidRPr="000E5EAE">
        <w:rPr>
          <w:rFonts w:asciiTheme="majorBidi" w:hAnsiTheme="majorBidi" w:cstheme="majorBidi" w:hint="cs"/>
          <w:b/>
          <w:bCs/>
          <w:sz w:val="26"/>
          <w:szCs w:val="26"/>
          <w:rtl/>
          <w:lang w:bidi="ar-JO"/>
        </w:rPr>
        <w:t xml:space="preserve"> والإيدز كقضايا مواضيعية </w:t>
      </w:r>
      <w:r w:rsidR="0022261D" w:rsidRPr="000E5EAE">
        <w:rPr>
          <w:rFonts w:asciiTheme="majorBidi" w:hAnsiTheme="majorBidi" w:cstheme="majorBidi" w:hint="cs"/>
          <w:b/>
          <w:bCs/>
          <w:sz w:val="26"/>
          <w:szCs w:val="26"/>
          <w:rtl/>
          <w:lang w:bidi="ar-JO"/>
        </w:rPr>
        <w:t xml:space="preserve"> </w:t>
      </w:r>
      <w:r w:rsidR="00385477" w:rsidRPr="000E5EAE">
        <w:rPr>
          <w:rFonts w:asciiTheme="majorBidi" w:hAnsiTheme="majorBidi" w:cstheme="majorBidi" w:hint="cs"/>
          <w:b/>
          <w:bCs/>
          <w:sz w:val="26"/>
          <w:szCs w:val="26"/>
          <w:rtl/>
          <w:lang w:bidi="ar-JO"/>
        </w:rPr>
        <w:t xml:space="preserve"> </w:t>
      </w:r>
    </w:p>
    <w:p w14:paraId="314AA7C3" w14:textId="03EF9460" w:rsidR="003833A4" w:rsidRDefault="009E32D4" w:rsidP="00A43BFA">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منذ التعرف لأول مرة على </w:t>
      </w:r>
      <w:r w:rsidR="00E27B38">
        <w:rPr>
          <w:rFonts w:asciiTheme="majorBidi" w:hAnsiTheme="majorBidi" w:cstheme="majorBidi"/>
          <w:sz w:val="26"/>
          <w:szCs w:val="26"/>
          <w:rtl/>
          <w:lang w:bidi="ar-JO"/>
        </w:rPr>
        <w:t>مرض</w:t>
      </w:r>
      <w:r>
        <w:rPr>
          <w:rFonts w:asciiTheme="majorBidi" w:hAnsiTheme="majorBidi" w:cstheme="majorBidi" w:hint="cs"/>
          <w:sz w:val="26"/>
          <w:szCs w:val="26"/>
          <w:rtl/>
          <w:lang w:bidi="ar-JO"/>
        </w:rPr>
        <w:t xml:space="preserve"> نقص المناعة المكتسب</w:t>
      </w:r>
      <w:r w:rsidR="004D5229">
        <w:rPr>
          <w:rFonts w:asciiTheme="majorBidi" w:hAnsiTheme="majorBidi" w:cstheme="majorBidi" w:hint="cs"/>
          <w:sz w:val="26"/>
          <w:szCs w:val="26"/>
          <w:rtl/>
          <w:lang w:bidi="ar-JO"/>
        </w:rPr>
        <w:t>ة</w:t>
      </w:r>
      <w:r>
        <w:rPr>
          <w:rFonts w:asciiTheme="majorBidi" w:hAnsiTheme="majorBidi" w:cstheme="majorBidi" w:hint="cs"/>
          <w:sz w:val="26"/>
          <w:szCs w:val="26"/>
          <w:rtl/>
          <w:lang w:bidi="ar-JO"/>
        </w:rPr>
        <w:t xml:space="preserve"> قبل ثلاثة عقود تقريبا، </w:t>
      </w:r>
      <w:r w:rsidR="008C42CD">
        <w:rPr>
          <w:rFonts w:asciiTheme="majorBidi" w:hAnsiTheme="majorBidi" w:cstheme="majorBidi" w:hint="cs"/>
          <w:sz w:val="26"/>
          <w:szCs w:val="26"/>
          <w:rtl/>
          <w:lang w:bidi="ar-JO"/>
        </w:rPr>
        <w:t>تعلمنا</w:t>
      </w:r>
      <w:r w:rsidR="00C34B8C">
        <w:rPr>
          <w:rFonts w:asciiTheme="majorBidi" w:hAnsiTheme="majorBidi" w:cstheme="majorBidi" w:hint="cs"/>
          <w:sz w:val="26"/>
          <w:szCs w:val="26"/>
          <w:rtl/>
          <w:lang w:bidi="ar-JO"/>
        </w:rPr>
        <w:t xml:space="preserve"> أن الوقاية من الإصابة بالفيروس المسبب للايدز ليس أمرا بسيطا</w:t>
      </w:r>
      <w:r w:rsidR="008C42CD">
        <w:rPr>
          <w:rFonts w:asciiTheme="majorBidi" w:hAnsiTheme="majorBidi" w:cstheme="majorBidi" w:hint="cs"/>
          <w:sz w:val="26"/>
          <w:szCs w:val="26"/>
          <w:rtl/>
          <w:lang w:bidi="ar-JO"/>
        </w:rPr>
        <w:t>،</w:t>
      </w:r>
      <w:r w:rsidR="00C34B8C">
        <w:rPr>
          <w:rFonts w:asciiTheme="majorBidi" w:hAnsiTheme="majorBidi" w:cstheme="majorBidi" w:hint="cs"/>
          <w:sz w:val="26"/>
          <w:szCs w:val="26"/>
          <w:rtl/>
          <w:lang w:bidi="ar-JO"/>
        </w:rPr>
        <w:t xml:space="preserve"> </w:t>
      </w:r>
      <w:r w:rsidR="003833A4">
        <w:rPr>
          <w:rFonts w:asciiTheme="majorBidi" w:hAnsiTheme="majorBidi" w:cstheme="majorBidi" w:hint="cs"/>
          <w:sz w:val="26"/>
          <w:szCs w:val="26"/>
          <w:rtl/>
          <w:lang w:bidi="ar-JO"/>
        </w:rPr>
        <w:t>و</w:t>
      </w:r>
      <w:r w:rsidR="008C42CD">
        <w:rPr>
          <w:rFonts w:asciiTheme="majorBidi" w:hAnsiTheme="majorBidi" w:cstheme="majorBidi" w:hint="cs"/>
          <w:sz w:val="26"/>
          <w:szCs w:val="26"/>
          <w:rtl/>
          <w:lang w:bidi="ar-JO"/>
        </w:rPr>
        <w:t xml:space="preserve">على الرغم من كون الآليات البيوفيزيائية لنقل الفيروس غير معقدة نسبيا </w:t>
      </w:r>
      <w:r w:rsidR="00A43BFA">
        <w:rPr>
          <w:rFonts w:asciiTheme="majorBidi" w:hAnsiTheme="majorBidi" w:cstheme="majorBidi" w:hint="cs"/>
          <w:sz w:val="26"/>
          <w:szCs w:val="26"/>
          <w:rtl/>
          <w:lang w:bidi="ar-JO"/>
        </w:rPr>
        <w:t>ومفهومة منذ مدة،</w:t>
      </w:r>
      <w:r w:rsidR="008C42CD">
        <w:rPr>
          <w:rFonts w:asciiTheme="majorBidi" w:hAnsiTheme="majorBidi" w:cstheme="majorBidi" w:hint="cs"/>
          <w:sz w:val="26"/>
          <w:szCs w:val="26"/>
          <w:rtl/>
          <w:lang w:bidi="ar-JO"/>
        </w:rPr>
        <w:t xml:space="preserve"> إلا أن السلوكيات البشرية</w:t>
      </w:r>
      <w:r w:rsidR="006A545B">
        <w:rPr>
          <w:rFonts w:asciiTheme="majorBidi" w:hAnsiTheme="majorBidi" w:cstheme="majorBidi" w:hint="cs"/>
          <w:sz w:val="26"/>
          <w:szCs w:val="26"/>
          <w:rtl/>
          <w:lang w:bidi="ar-JO"/>
        </w:rPr>
        <w:t xml:space="preserve"> الداعمة لنقل الفيروس تتأثر بالتفاعل المعقد </w:t>
      </w:r>
      <w:r w:rsidR="003833A4">
        <w:rPr>
          <w:rFonts w:asciiTheme="majorBidi" w:hAnsiTheme="majorBidi" w:cstheme="majorBidi" w:hint="cs"/>
          <w:sz w:val="26"/>
          <w:szCs w:val="26"/>
          <w:rtl/>
          <w:lang w:bidi="ar-JO"/>
        </w:rPr>
        <w:t xml:space="preserve">للمعرفة والقدرات الفردية، والتوجهات الفردية والجماعية، والقيم والمعتقدات، ومجموعة من الظروف داخل المجتمع المعين. </w:t>
      </w:r>
    </w:p>
    <w:p w14:paraId="1812B4B1" w14:textId="77777777" w:rsidR="003833A4" w:rsidRDefault="003833A4" w:rsidP="003833A4">
      <w:pPr>
        <w:bidi/>
        <w:jc w:val="both"/>
        <w:rPr>
          <w:rFonts w:asciiTheme="majorBidi" w:hAnsiTheme="majorBidi" w:cstheme="majorBidi"/>
          <w:sz w:val="26"/>
          <w:szCs w:val="26"/>
          <w:rtl/>
          <w:lang w:bidi="ar-JO"/>
        </w:rPr>
      </w:pPr>
    </w:p>
    <w:p w14:paraId="20AA9D67" w14:textId="0FD4F225" w:rsidR="002E05FD" w:rsidRDefault="003833A4" w:rsidP="004D5DB5">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وقد أخذت الدول حول العالم التزامات مهمة على عاتقها لرفع مستوى الوقاية وعلاج فيروس ن</w:t>
      </w:r>
      <w:r w:rsidR="00FA470F">
        <w:rPr>
          <w:rFonts w:asciiTheme="majorBidi" w:hAnsiTheme="majorBidi" w:cstheme="majorBidi" w:hint="cs"/>
          <w:sz w:val="26"/>
          <w:szCs w:val="26"/>
          <w:rtl/>
          <w:lang w:bidi="ar-JO"/>
        </w:rPr>
        <w:t>ق</w:t>
      </w:r>
      <w:r w:rsidR="00E27B38">
        <w:rPr>
          <w:rFonts w:asciiTheme="majorBidi" w:hAnsiTheme="majorBidi" w:cstheme="majorBidi" w:hint="cs"/>
          <w:sz w:val="26"/>
          <w:szCs w:val="26"/>
          <w:rtl/>
          <w:lang w:bidi="ar-JO"/>
        </w:rPr>
        <w:t xml:space="preserve">ص المناعة </w:t>
      </w:r>
      <w:r w:rsidR="00E27B38">
        <w:rPr>
          <w:rFonts w:asciiTheme="majorBidi" w:hAnsiTheme="majorBidi" w:cstheme="majorBidi" w:hint="cs"/>
          <w:sz w:val="26"/>
          <w:szCs w:val="26"/>
          <w:rtl/>
          <w:lang w:bidi="ar-JO"/>
        </w:rPr>
        <w:t>المكتسبة</w:t>
      </w:r>
      <w:r>
        <w:rPr>
          <w:rFonts w:asciiTheme="majorBidi" w:hAnsiTheme="majorBidi" w:cstheme="majorBidi" w:hint="cs"/>
          <w:sz w:val="26"/>
          <w:szCs w:val="26"/>
          <w:rtl/>
          <w:lang w:bidi="ar-JO"/>
        </w:rPr>
        <w:t xml:space="preserve"> والإيدز.</w:t>
      </w:r>
      <w:r w:rsidR="00FA470F">
        <w:rPr>
          <w:rFonts w:asciiTheme="majorBidi" w:hAnsiTheme="majorBidi" w:cstheme="majorBidi" w:hint="cs"/>
          <w:sz w:val="26"/>
          <w:szCs w:val="26"/>
          <w:rtl/>
          <w:lang w:bidi="ar-JO"/>
        </w:rPr>
        <w:t xml:space="preserve"> وحدث توسع كبير في إتاحة العلاج في السنوات الأخيرة</w:t>
      </w:r>
      <w:r w:rsidR="00515F09">
        <w:rPr>
          <w:rFonts w:asciiTheme="majorBidi" w:hAnsiTheme="majorBidi" w:cstheme="majorBidi" w:hint="cs"/>
          <w:sz w:val="26"/>
          <w:szCs w:val="26"/>
          <w:rtl/>
          <w:lang w:bidi="ar-JO"/>
        </w:rPr>
        <w:t>،</w:t>
      </w:r>
      <w:r w:rsidR="00FA470F">
        <w:rPr>
          <w:rFonts w:asciiTheme="majorBidi" w:hAnsiTheme="majorBidi" w:cstheme="majorBidi" w:hint="cs"/>
          <w:sz w:val="26"/>
          <w:szCs w:val="26"/>
          <w:rtl/>
          <w:lang w:bidi="ar-JO"/>
        </w:rPr>
        <w:t xml:space="preserve"> ولكن نسبة الإصابات الجديدة بفيروس نقص المناعة </w:t>
      </w:r>
      <w:r w:rsidR="00E27B38">
        <w:rPr>
          <w:rFonts w:asciiTheme="majorBidi" w:hAnsiTheme="majorBidi" w:cstheme="majorBidi" w:hint="cs"/>
          <w:sz w:val="26"/>
          <w:szCs w:val="26"/>
          <w:rtl/>
          <w:lang w:bidi="ar-JO"/>
        </w:rPr>
        <w:t>المكتسبة</w:t>
      </w:r>
      <w:r w:rsidR="00FA470F">
        <w:rPr>
          <w:rFonts w:asciiTheme="majorBidi" w:hAnsiTheme="majorBidi" w:cstheme="majorBidi" w:hint="cs"/>
          <w:sz w:val="26"/>
          <w:szCs w:val="26"/>
          <w:rtl/>
          <w:lang w:bidi="ar-JO"/>
        </w:rPr>
        <w:t xml:space="preserve"> لم تنخفض بشكل عام</w:t>
      </w:r>
      <w:r w:rsidR="00515F09">
        <w:rPr>
          <w:rFonts w:asciiTheme="majorBidi" w:hAnsiTheme="majorBidi" w:cstheme="majorBidi" w:hint="cs"/>
          <w:sz w:val="26"/>
          <w:szCs w:val="26"/>
          <w:rtl/>
          <w:lang w:bidi="ar-JO"/>
        </w:rPr>
        <w:t>،</w:t>
      </w:r>
      <w:r w:rsidR="00FA470F">
        <w:rPr>
          <w:rFonts w:asciiTheme="majorBidi" w:hAnsiTheme="majorBidi" w:cstheme="majorBidi" w:hint="cs"/>
          <w:sz w:val="26"/>
          <w:szCs w:val="26"/>
          <w:rtl/>
          <w:lang w:bidi="ar-JO"/>
        </w:rPr>
        <w:t xml:space="preserve"> وفي بعض المناطق الأكثر تأثرا لم ترتفع نسبة المعرفة الأساسية بطرق</w:t>
      </w:r>
      <w:r w:rsidR="00515F09">
        <w:rPr>
          <w:rFonts w:asciiTheme="majorBidi" w:hAnsiTheme="majorBidi" w:cstheme="majorBidi" w:hint="cs"/>
          <w:sz w:val="26"/>
          <w:szCs w:val="26"/>
          <w:rtl/>
          <w:lang w:bidi="ar-JO"/>
        </w:rPr>
        <w:t xml:space="preserve"> انتقال العدوى إلى المستويات الكافية. </w:t>
      </w:r>
      <w:r w:rsidR="005E4039">
        <w:rPr>
          <w:rFonts w:asciiTheme="majorBidi" w:hAnsiTheme="majorBidi" w:cstheme="majorBidi" w:hint="cs"/>
          <w:sz w:val="26"/>
          <w:szCs w:val="26"/>
          <w:rtl/>
          <w:lang w:bidi="ar-JO"/>
        </w:rPr>
        <w:t>وبالتالي فإن تحسين شق الوقاية من هذه المعادلة يبقى أولوية ويؤثر ب</w:t>
      </w:r>
      <w:r w:rsidR="009B3DDA">
        <w:rPr>
          <w:rFonts w:asciiTheme="majorBidi" w:hAnsiTheme="majorBidi" w:cstheme="majorBidi" w:hint="cs"/>
          <w:sz w:val="26"/>
          <w:szCs w:val="26"/>
          <w:rtl/>
          <w:lang w:bidi="ar-JO"/>
        </w:rPr>
        <w:t>شكل واضح</w:t>
      </w:r>
      <w:r w:rsidR="005E4039">
        <w:rPr>
          <w:rFonts w:asciiTheme="majorBidi" w:hAnsiTheme="majorBidi" w:cstheme="majorBidi" w:hint="cs"/>
          <w:sz w:val="26"/>
          <w:szCs w:val="26"/>
          <w:rtl/>
          <w:lang w:bidi="ar-JO"/>
        </w:rPr>
        <w:t xml:space="preserve"> على ما يمكن تحقيقه في شق العلاج.</w:t>
      </w:r>
      <w:r w:rsidR="009B3DDA">
        <w:rPr>
          <w:rFonts w:asciiTheme="majorBidi" w:hAnsiTheme="majorBidi" w:cstheme="majorBidi" w:hint="cs"/>
          <w:sz w:val="26"/>
          <w:szCs w:val="26"/>
          <w:rtl/>
          <w:lang w:bidi="ar-JO"/>
        </w:rPr>
        <w:t xml:space="preserve"> ويتم تحقيق التواز</w:t>
      </w:r>
      <w:r w:rsidR="000E5EAE">
        <w:rPr>
          <w:rFonts w:asciiTheme="majorBidi" w:hAnsiTheme="majorBidi" w:cstheme="majorBidi" w:hint="cs"/>
          <w:sz w:val="26"/>
          <w:szCs w:val="26"/>
          <w:rtl/>
          <w:lang w:bidi="ar-JO"/>
        </w:rPr>
        <w:t>ن</w:t>
      </w:r>
      <w:r w:rsidR="009B3DDA">
        <w:rPr>
          <w:rFonts w:asciiTheme="majorBidi" w:hAnsiTheme="majorBidi" w:cstheme="majorBidi" w:hint="cs"/>
          <w:sz w:val="26"/>
          <w:szCs w:val="26"/>
          <w:rtl/>
          <w:lang w:bidi="ar-JO"/>
        </w:rPr>
        <w:t xml:space="preserve"> المطلوب بتكييف مجموعة من الجهود بالشكل المناسب ل</w:t>
      </w:r>
      <w:r w:rsidR="004D5DB5">
        <w:rPr>
          <w:rFonts w:asciiTheme="majorBidi" w:hAnsiTheme="majorBidi" w:cstheme="majorBidi" w:hint="cs"/>
          <w:sz w:val="26"/>
          <w:szCs w:val="26"/>
          <w:rtl/>
          <w:lang w:bidi="ar-JO"/>
        </w:rPr>
        <w:t>ل</w:t>
      </w:r>
      <w:r w:rsidR="00B61935">
        <w:rPr>
          <w:rFonts w:asciiTheme="majorBidi" w:hAnsiTheme="majorBidi" w:cstheme="majorBidi" w:hint="cs"/>
          <w:sz w:val="26"/>
          <w:szCs w:val="26"/>
          <w:rtl/>
          <w:lang w:bidi="ar-JO"/>
        </w:rPr>
        <w:t>أبعاد و</w:t>
      </w:r>
      <w:r w:rsidR="004D5DB5">
        <w:rPr>
          <w:rFonts w:asciiTheme="majorBidi" w:hAnsiTheme="majorBidi" w:cstheme="majorBidi" w:hint="cs"/>
          <w:sz w:val="26"/>
          <w:szCs w:val="26"/>
          <w:rtl/>
          <w:lang w:bidi="ar-JO"/>
        </w:rPr>
        <w:t>المحركات</w:t>
      </w:r>
      <w:r w:rsidR="00B61935">
        <w:rPr>
          <w:rFonts w:asciiTheme="majorBidi" w:hAnsiTheme="majorBidi" w:cstheme="majorBidi" w:hint="cs"/>
          <w:sz w:val="26"/>
          <w:szCs w:val="26"/>
          <w:rtl/>
          <w:lang w:bidi="ar-JO"/>
        </w:rPr>
        <w:t xml:space="preserve"> </w:t>
      </w:r>
      <w:r w:rsidR="004D5DB5">
        <w:rPr>
          <w:rFonts w:asciiTheme="majorBidi" w:hAnsiTheme="majorBidi" w:cstheme="majorBidi" w:hint="cs"/>
          <w:sz w:val="26"/>
          <w:szCs w:val="26"/>
          <w:rtl/>
          <w:lang w:bidi="ar-JO"/>
        </w:rPr>
        <w:t>الخاصة ب</w:t>
      </w:r>
      <w:r w:rsidR="00B61935">
        <w:rPr>
          <w:rFonts w:asciiTheme="majorBidi" w:hAnsiTheme="majorBidi" w:cstheme="majorBidi" w:hint="cs"/>
          <w:sz w:val="26"/>
          <w:szCs w:val="26"/>
          <w:rtl/>
          <w:lang w:bidi="ar-JO"/>
        </w:rPr>
        <w:t xml:space="preserve">وباء معين. </w:t>
      </w:r>
      <w:r w:rsidR="007A42EE">
        <w:rPr>
          <w:rFonts w:asciiTheme="majorBidi" w:hAnsiTheme="majorBidi" w:cstheme="majorBidi" w:hint="cs"/>
          <w:sz w:val="26"/>
          <w:szCs w:val="26"/>
          <w:rtl/>
          <w:lang w:bidi="ar-JO"/>
        </w:rPr>
        <w:t>ويتطلب ذلك التعامل مع العوامل السلوكية والهيكيلية (الاجتماعية والثقافية والسياسية) والطبية الفريدة التي تساهم في نطاق ونمط نسب الإصابة في مناطق أو أوضاع معينة</w:t>
      </w:r>
      <w:r w:rsidR="00313103">
        <w:rPr>
          <w:rFonts w:asciiTheme="majorBidi" w:hAnsiTheme="majorBidi" w:cstheme="majorBidi" w:hint="cs"/>
          <w:sz w:val="26"/>
          <w:szCs w:val="26"/>
          <w:rtl/>
          <w:lang w:bidi="ar-JO"/>
        </w:rPr>
        <w:t>،</w:t>
      </w:r>
      <w:r w:rsidR="007A42EE">
        <w:rPr>
          <w:rFonts w:asciiTheme="majorBidi" w:hAnsiTheme="majorBidi" w:cstheme="majorBidi" w:hint="cs"/>
          <w:sz w:val="26"/>
          <w:szCs w:val="26"/>
          <w:rtl/>
          <w:lang w:bidi="ar-JO"/>
        </w:rPr>
        <w:t xml:space="preserve"> مع الاستجابة بمجموعة من الجهود ذات العلاقة والمرتبة بفاعلية حسب الأولوية و</w:t>
      </w:r>
      <w:r w:rsidR="00313103">
        <w:rPr>
          <w:rFonts w:asciiTheme="majorBidi" w:hAnsiTheme="majorBidi" w:cstheme="majorBidi" w:hint="cs"/>
          <w:sz w:val="26"/>
          <w:szCs w:val="26"/>
          <w:rtl/>
          <w:lang w:bidi="ar-JO"/>
        </w:rPr>
        <w:t>ال</w:t>
      </w:r>
      <w:r w:rsidR="007A42EE">
        <w:rPr>
          <w:rFonts w:asciiTheme="majorBidi" w:hAnsiTheme="majorBidi" w:cstheme="majorBidi" w:hint="cs"/>
          <w:sz w:val="26"/>
          <w:szCs w:val="26"/>
          <w:rtl/>
          <w:lang w:bidi="ar-JO"/>
        </w:rPr>
        <w:t xml:space="preserve">مخططة بشكل يشمل على معرفة ما يتم عمله وبأي قياس وبأي نتائج. </w:t>
      </w:r>
      <w:r w:rsidR="009B3DDA">
        <w:rPr>
          <w:rFonts w:asciiTheme="majorBidi" w:hAnsiTheme="majorBidi" w:cstheme="majorBidi" w:hint="cs"/>
          <w:sz w:val="26"/>
          <w:szCs w:val="26"/>
          <w:rtl/>
          <w:lang w:bidi="ar-JO"/>
        </w:rPr>
        <w:t xml:space="preserve"> </w:t>
      </w:r>
      <w:r w:rsidR="00313103">
        <w:rPr>
          <w:rFonts w:asciiTheme="majorBidi" w:hAnsiTheme="majorBidi" w:cstheme="majorBidi" w:hint="cs"/>
          <w:sz w:val="26"/>
          <w:szCs w:val="26"/>
          <w:rtl/>
          <w:lang w:bidi="ar-JO"/>
        </w:rPr>
        <w:t xml:space="preserve">إضافة إلى شؤون الوقاية والعلاج يجب إعطاء الانتباه اللازم لحاجات الرعاية والدعم للأشخاص المصابين والأشخاص المتأثرين بفروس نقص المناعة </w:t>
      </w:r>
      <w:r w:rsidR="00E27B38">
        <w:rPr>
          <w:rFonts w:asciiTheme="majorBidi" w:hAnsiTheme="majorBidi" w:cstheme="majorBidi"/>
          <w:sz w:val="26"/>
          <w:szCs w:val="26"/>
          <w:rtl/>
          <w:lang w:bidi="ar-JO"/>
        </w:rPr>
        <w:t>المكتسبة</w:t>
      </w:r>
      <w:r w:rsidR="00313103">
        <w:rPr>
          <w:rFonts w:asciiTheme="majorBidi" w:hAnsiTheme="majorBidi" w:cstheme="majorBidi" w:hint="cs"/>
          <w:sz w:val="26"/>
          <w:szCs w:val="26"/>
          <w:rtl/>
          <w:lang w:bidi="ar-JO"/>
        </w:rPr>
        <w:t xml:space="preserve"> والإيدز.</w:t>
      </w:r>
    </w:p>
    <w:p w14:paraId="4C654D9C" w14:textId="77777777" w:rsidR="002E05FD" w:rsidRDefault="002E05FD" w:rsidP="002E05FD">
      <w:pPr>
        <w:bidi/>
        <w:jc w:val="both"/>
        <w:rPr>
          <w:rFonts w:asciiTheme="majorBidi" w:hAnsiTheme="majorBidi" w:cstheme="majorBidi"/>
          <w:sz w:val="26"/>
          <w:szCs w:val="26"/>
          <w:rtl/>
          <w:lang w:bidi="ar-JO"/>
        </w:rPr>
      </w:pPr>
    </w:p>
    <w:p w14:paraId="655F47AA" w14:textId="1BE816DD" w:rsidR="00DC6708" w:rsidRDefault="002E05FD" w:rsidP="00A43BFA">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 xml:space="preserve">وعادة ما ترفع حالات الطوارئ نسبة الخطر من خلال خلق تهديدات ونقاط ضعف جديدة و/أو تعزيز القائمة منها. </w:t>
      </w:r>
      <w:r w:rsidR="00AF64E8">
        <w:rPr>
          <w:rFonts w:asciiTheme="majorBidi" w:hAnsiTheme="majorBidi" w:cstheme="majorBidi" w:hint="cs"/>
          <w:sz w:val="26"/>
          <w:szCs w:val="26"/>
          <w:rtl/>
          <w:lang w:bidi="ar-JO"/>
        </w:rPr>
        <w:t xml:space="preserve">وقد تزيد أو تظهر خلال حالات الطوارئ عوامل الخطر المتعلقة بفيروس نقص المناعة </w:t>
      </w:r>
      <w:r w:rsidR="00E27B38">
        <w:rPr>
          <w:rFonts w:asciiTheme="majorBidi" w:hAnsiTheme="majorBidi" w:cstheme="majorBidi"/>
          <w:sz w:val="26"/>
          <w:szCs w:val="26"/>
          <w:rtl/>
          <w:lang w:bidi="ar-JO"/>
        </w:rPr>
        <w:t>المكتسبة</w:t>
      </w:r>
      <w:r w:rsidR="00AF64E8">
        <w:rPr>
          <w:rFonts w:asciiTheme="majorBidi" w:hAnsiTheme="majorBidi" w:cstheme="majorBidi" w:hint="cs"/>
          <w:sz w:val="26"/>
          <w:szCs w:val="26"/>
          <w:rtl/>
          <w:lang w:bidi="ar-JO"/>
        </w:rPr>
        <w:t xml:space="preserve"> مثل التهديدات الموجودة في البيئة (انتشار فيروس نقص المناعة </w:t>
      </w:r>
      <w:r w:rsidR="00E27B38">
        <w:rPr>
          <w:rFonts w:asciiTheme="majorBidi" w:hAnsiTheme="majorBidi" w:cstheme="majorBidi"/>
          <w:sz w:val="26"/>
          <w:szCs w:val="26"/>
          <w:rtl/>
          <w:lang w:bidi="ar-JO"/>
        </w:rPr>
        <w:t>المكتسبة</w:t>
      </w:r>
      <w:r w:rsidR="00AF64E8">
        <w:rPr>
          <w:rFonts w:asciiTheme="majorBidi" w:hAnsiTheme="majorBidi" w:cstheme="majorBidi" w:hint="cs"/>
          <w:sz w:val="26"/>
          <w:szCs w:val="26"/>
          <w:rtl/>
          <w:lang w:bidi="ar-JO"/>
        </w:rPr>
        <w:t>، ثقافة العنف، العنف المبني على النوع الاجتماعي) ونقاط الضعف الفردية (الفقر، قلة الحيلة، الإعاقة، الانتماء إلى مجموعة تعاني من التمييز) مما يزيد نسبة خطر الإصا</w:t>
      </w:r>
      <w:r w:rsidR="005779FF">
        <w:rPr>
          <w:rFonts w:asciiTheme="majorBidi" w:hAnsiTheme="majorBidi" w:cstheme="majorBidi" w:hint="cs"/>
          <w:sz w:val="26"/>
          <w:szCs w:val="26"/>
          <w:rtl/>
          <w:lang w:bidi="ar-JO"/>
        </w:rPr>
        <w:t>ب</w:t>
      </w:r>
      <w:r w:rsidR="00AF64E8">
        <w:rPr>
          <w:rFonts w:asciiTheme="majorBidi" w:hAnsiTheme="majorBidi" w:cstheme="majorBidi" w:hint="cs"/>
          <w:sz w:val="26"/>
          <w:szCs w:val="26"/>
          <w:rtl/>
          <w:lang w:bidi="ar-JO"/>
        </w:rPr>
        <w:t xml:space="preserve">ة بفيروس نقص المناعة </w:t>
      </w:r>
      <w:r w:rsidR="00E27B38">
        <w:rPr>
          <w:rFonts w:asciiTheme="majorBidi" w:hAnsiTheme="majorBidi" w:cstheme="majorBidi"/>
          <w:sz w:val="26"/>
          <w:szCs w:val="26"/>
          <w:rtl/>
          <w:lang w:bidi="ar-JO"/>
        </w:rPr>
        <w:t>المكتسبة</w:t>
      </w:r>
      <w:r w:rsidR="00AF64E8">
        <w:rPr>
          <w:rFonts w:asciiTheme="majorBidi" w:hAnsiTheme="majorBidi" w:cstheme="majorBidi" w:hint="cs"/>
          <w:sz w:val="26"/>
          <w:szCs w:val="26"/>
          <w:rtl/>
          <w:lang w:bidi="ar-JO"/>
        </w:rPr>
        <w:t>.</w:t>
      </w:r>
      <w:r w:rsidR="00B32188">
        <w:rPr>
          <w:rFonts w:asciiTheme="majorBidi" w:hAnsiTheme="majorBidi" w:cstheme="majorBidi" w:hint="cs"/>
          <w:sz w:val="26"/>
          <w:szCs w:val="26"/>
          <w:rtl/>
          <w:lang w:bidi="ar-JO"/>
        </w:rPr>
        <w:t xml:space="preserve"> ولكن يمكن تخفيض عوامل الخطر هذه من خلال إتاحة فرص التعليم النوعي، فالتعليم يساهم في تخفيض قابلية تأثرالأطفال والمراهقين وخاصة الفتيات بالإصابة بفيروس نقص المناعة </w:t>
      </w:r>
      <w:r w:rsidR="00E27B38">
        <w:rPr>
          <w:rFonts w:asciiTheme="majorBidi" w:hAnsiTheme="majorBidi" w:cstheme="majorBidi"/>
          <w:sz w:val="26"/>
          <w:szCs w:val="26"/>
          <w:rtl/>
          <w:lang w:bidi="ar-JO"/>
        </w:rPr>
        <w:t>المكتسبة</w:t>
      </w:r>
      <w:r w:rsidR="00B32188">
        <w:rPr>
          <w:rFonts w:asciiTheme="majorBidi" w:hAnsiTheme="majorBidi" w:cstheme="majorBidi" w:hint="cs"/>
          <w:sz w:val="26"/>
          <w:szCs w:val="26"/>
          <w:rtl/>
          <w:lang w:bidi="ar-JO"/>
        </w:rPr>
        <w:t xml:space="preserve"> وما ينجم عن ذلك من وصمة وتمييز. </w:t>
      </w:r>
      <w:r w:rsidR="00296AEF">
        <w:rPr>
          <w:rFonts w:asciiTheme="majorBidi" w:hAnsiTheme="majorBidi" w:cstheme="majorBidi" w:hint="cs"/>
          <w:sz w:val="26"/>
          <w:szCs w:val="26"/>
          <w:rtl/>
          <w:lang w:bidi="ar-JO"/>
        </w:rPr>
        <w:t xml:space="preserve">ولتحقيق </w:t>
      </w:r>
      <w:r w:rsidR="00A43BFA">
        <w:rPr>
          <w:rFonts w:asciiTheme="majorBidi" w:hAnsiTheme="majorBidi" w:cstheme="majorBidi" w:hint="cs"/>
          <w:sz w:val="26"/>
          <w:szCs w:val="26"/>
          <w:rtl/>
          <w:lang w:bidi="ar-JO"/>
        </w:rPr>
        <w:t>نهج فاعل</w:t>
      </w:r>
      <w:r w:rsidR="00296AEF">
        <w:rPr>
          <w:rFonts w:asciiTheme="majorBidi" w:hAnsiTheme="majorBidi" w:cstheme="majorBidi" w:hint="cs"/>
          <w:sz w:val="26"/>
          <w:szCs w:val="26"/>
          <w:rtl/>
          <w:lang w:bidi="ar-JO"/>
        </w:rPr>
        <w:t xml:space="preserve"> يجب على جميع </w:t>
      </w:r>
      <w:r w:rsidR="00A43BFA">
        <w:rPr>
          <w:rFonts w:asciiTheme="majorBidi" w:hAnsiTheme="majorBidi" w:cstheme="majorBidi" w:hint="cs"/>
          <w:sz w:val="26"/>
          <w:szCs w:val="26"/>
          <w:rtl/>
          <w:lang w:bidi="ar-JO"/>
        </w:rPr>
        <w:t>أصحاب الشأن</w:t>
      </w:r>
      <w:r w:rsidR="00296AEF">
        <w:rPr>
          <w:rFonts w:asciiTheme="majorBidi" w:hAnsiTheme="majorBidi" w:cstheme="majorBidi" w:hint="cs"/>
          <w:sz w:val="26"/>
          <w:szCs w:val="26"/>
          <w:rtl/>
          <w:lang w:bidi="ar-JO"/>
        </w:rPr>
        <w:t xml:space="preserve"> في مجال التعليم دمج موضوع فيروس نقص المناعة </w:t>
      </w:r>
      <w:r w:rsidR="00E27B38">
        <w:rPr>
          <w:rFonts w:asciiTheme="majorBidi" w:hAnsiTheme="majorBidi" w:cstheme="majorBidi"/>
          <w:sz w:val="26"/>
          <w:szCs w:val="26"/>
          <w:rtl/>
          <w:lang w:bidi="ar-JO"/>
        </w:rPr>
        <w:t>المكتسبة</w:t>
      </w:r>
      <w:r w:rsidR="00296AEF">
        <w:rPr>
          <w:rFonts w:asciiTheme="majorBidi" w:hAnsiTheme="majorBidi" w:cstheme="majorBidi" w:hint="cs"/>
          <w:sz w:val="26"/>
          <w:szCs w:val="26"/>
          <w:rtl/>
          <w:lang w:bidi="ar-JO"/>
        </w:rPr>
        <w:t xml:space="preserve"> في برامجها ونشاطاتها وخطط </w:t>
      </w:r>
      <w:r w:rsidR="00A43BFA">
        <w:rPr>
          <w:rFonts w:asciiTheme="majorBidi" w:hAnsiTheme="majorBidi" w:cstheme="majorBidi" w:hint="cs"/>
          <w:sz w:val="26"/>
          <w:szCs w:val="26"/>
          <w:rtl/>
          <w:lang w:bidi="ar-JO"/>
        </w:rPr>
        <w:t>الجهوزية</w:t>
      </w:r>
      <w:r w:rsidR="00296AEF">
        <w:rPr>
          <w:rFonts w:asciiTheme="majorBidi" w:hAnsiTheme="majorBidi" w:cstheme="majorBidi" w:hint="cs"/>
          <w:sz w:val="26"/>
          <w:szCs w:val="26"/>
          <w:rtl/>
          <w:lang w:bidi="ar-JO"/>
        </w:rPr>
        <w:t xml:space="preserve">، كما ويجب دمج مواضيع فيروس نقص المناعة </w:t>
      </w:r>
      <w:r w:rsidR="00E27B38">
        <w:rPr>
          <w:rFonts w:asciiTheme="majorBidi" w:hAnsiTheme="majorBidi" w:cstheme="majorBidi"/>
          <w:sz w:val="26"/>
          <w:szCs w:val="26"/>
          <w:rtl/>
          <w:lang w:bidi="ar-JO"/>
        </w:rPr>
        <w:t>المكتسبة</w:t>
      </w:r>
      <w:r w:rsidR="00296AEF">
        <w:rPr>
          <w:rFonts w:asciiTheme="majorBidi" w:hAnsiTheme="majorBidi" w:cstheme="majorBidi" w:hint="cs"/>
          <w:sz w:val="26"/>
          <w:szCs w:val="26"/>
          <w:rtl/>
          <w:lang w:bidi="ar-JO"/>
        </w:rPr>
        <w:t xml:space="preserve"> والإيدز في خطط وميزانيات قطاع التعليم الوطني ومناهج تدريب المعلمين والتدريب المدرسي وآليات تنسيق الصحة المدرسية. </w:t>
      </w:r>
      <w:r w:rsidR="00487E68">
        <w:rPr>
          <w:rFonts w:asciiTheme="majorBidi" w:hAnsiTheme="majorBidi" w:cstheme="majorBidi" w:hint="cs"/>
          <w:sz w:val="26"/>
          <w:szCs w:val="26"/>
          <w:rtl/>
          <w:lang w:bidi="ar-JO"/>
        </w:rPr>
        <w:t xml:space="preserve">ويجب </w:t>
      </w:r>
      <w:r w:rsidR="00DC6708">
        <w:rPr>
          <w:rFonts w:asciiTheme="majorBidi" w:hAnsiTheme="majorBidi" w:cstheme="majorBidi" w:hint="cs"/>
          <w:sz w:val="26"/>
          <w:szCs w:val="26"/>
          <w:rtl/>
          <w:lang w:bidi="ar-JO"/>
        </w:rPr>
        <w:t xml:space="preserve">كذلك </w:t>
      </w:r>
      <w:r w:rsidR="00487E68">
        <w:rPr>
          <w:rFonts w:asciiTheme="majorBidi" w:hAnsiTheme="majorBidi" w:cstheme="majorBidi" w:hint="cs"/>
          <w:sz w:val="26"/>
          <w:szCs w:val="26"/>
          <w:rtl/>
          <w:lang w:bidi="ar-JO"/>
        </w:rPr>
        <w:t xml:space="preserve">اتخاذ عدد من الإجراءات الإعدادية التي من شأنها تمكين التنفيذ العاجل للحد الأدنى من الوقاية والاستجابة للعنف المبني على النوع الاجتماعي والتمييز إلى جانب عوامل الخطر الأخرى المتعلقة بفيروس نقص المناعة </w:t>
      </w:r>
      <w:r w:rsidR="00E27B38">
        <w:rPr>
          <w:rFonts w:asciiTheme="majorBidi" w:hAnsiTheme="majorBidi" w:cstheme="majorBidi"/>
          <w:sz w:val="26"/>
          <w:szCs w:val="26"/>
          <w:rtl/>
          <w:lang w:bidi="ar-JO"/>
        </w:rPr>
        <w:t>المكتسبة</w:t>
      </w:r>
      <w:r w:rsidR="00487E68">
        <w:rPr>
          <w:rFonts w:asciiTheme="majorBidi" w:hAnsiTheme="majorBidi" w:cstheme="majorBidi" w:hint="cs"/>
          <w:sz w:val="26"/>
          <w:szCs w:val="26"/>
          <w:rtl/>
          <w:lang w:bidi="ar-JO"/>
        </w:rPr>
        <w:t xml:space="preserve"> المرتبطة بالسياق.</w:t>
      </w:r>
    </w:p>
    <w:p w14:paraId="134D377A" w14:textId="77777777" w:rsidR="00DC6708" w:rsidRDefault="00DC6708" w:rsidP="00DC6708">
      <w:pPr>
        <w:bidi/>
        <w:jc w:val="both"/>
        <w:rPr>
          <w:rFonts w:asciiTheme="majorBidi" w:hAnsiTheme="majorBidi" w:cstheme="majorBidi"/>
          <w:sz w:val="26"/>
          <w:szCs w:val="26"/>
          <w:rtl/>
          <w:lang w:bidi="ar-JO"/>
        </w:rPr>
      </w:pPr>
    </w:p>
    <w:p w14:paraId="1455FA52" w14:textId="1218686B" w:rsidR="00DC6708" w:rsidRDefault="00DC6708" w:rsidP="00A43BFA">
      <w:pPr>
        <w:bidi/>
        <w:jc w:val="both"/>
        <w:rPr>
          <w:rFonts w:asciiTheme="majorBidi" w:hAnsiTheme="majorBidi" w:cstheme="majorBidi"/>
          <w:b/>
          <w:bCs/>
          <w:sz w:val="26"/>
          <w:szCs w:val="26"/>
          <w:rtl/>
          <w:lang w:bidi="ar-JO"/>
        </w:rPr>
      </w:pPr>
      <w:r w:rsidRPr="00DC6708">
        <w:rPr>
          <w:rFonts w:asciiTheme="majorBidi" w:hAnsiTheme="majorBidi" w:cstheme="majorBidi" w:hint="cs"/>
          <w:b/>
          <w:bCs/>
          <w:sz w:val="26"/>
          <w:szCs w:val="26"/>
          <w:rtl/>
          <w:lang w:bidi="ar-JO"/>
        </w:rPr>
        <w:t xml:space="preserve">التعامل مع فيروس نقص المناعة </w:t>
      </w:r>
      <w:r w:rsidR="00E27B38">
        <w:rPr>
          <w:rFonts w:asciiTheme="majorBidi" w:hAnsiTheme="majorBidi" w:cstheme="majorBidi"/>
          <w:b/>
          <w:bCs/>
          <w:sz w:val="26"/>
          <w:szCs w:val="26"/>
          <w:rtl/>
          <w:lang w:bidi="ar-JO"/>
        </w:rPr>
        <w:t>المكتسبة</w:t>
      </w:r>
      <w:r w:rsidRPr="00DC6708">
        <w:rPr>
          <w:rFonts w:asciiTheme="majorBidi" w:hAnsiTheme="majorBidi" w:cstheme="majorBidi" w:hint="cs"/>
          <w:b/>
          <w:bCs/>
          <w:sz w:val="26"/>
          <w:szCs w:val="26"/>
          <w:rtl/>
          <w:lang w:bidi="ar-JO"/>
        </w:rPr>
        <w:t xml:space="preserve"> </w:t>
      </w:r>
      <w:r w:rsidR="00E27B38">
        <w:rPr>
          <w:rFonts w:asciiTheme="majorBidi" w:hAnsiTheme="majorBidi" w:cstheme="majorBidi" w:hint="cs"/>
          <w:b/>
          <w:bCs/>
          <w:sz w:val="26"/>
          <w:szCs w:val="26"/>
          <w:rtl/>
          <w:lang w:bidi="ar-JO"/>
        </w:rPr>
        <w:t>ومرض</w:t>
      </w:r>
      <w:r w:rsidRPr="00DC6708">
        <w:rPr>
          <w:rFonts w:asciiTheme="majorBidi" w:hAnsiTheme="majorBidi" w:cstheme="majorBidi" w:hint="cs"/>
          <w:b/>
          <w:bCs/>
          <w:sz w:val="26"/>
          <w:szCs w:val="26"/>
          <w:rtl/>
          <w:lang w:bidi="ar-JO"/>
        </w:rPr>
        <w:t xml:space="preserve"> نقص المناعة المكتسب</w:t>
      </w:r>
      <w:r w:rsidR="00A43BFA">
        <w:rPr>
          <w:rFonts w:asciiTheme="majorBidi" w:hAnsiTheme="majorBidi" w:cstheme="majorBidi" w:hint="cs"/>
          <w:b/>
          <w:bCs/>
          <w:sz w:val="26"/>
          <w:szCs w:val="26"/>
          <w:rtl/>
          <w:lang w:bidi="ar-JO"/>
        </w:rPr>
        <w:t>ة</w:t>
      </w:r>
      <w:r w:rsidRPr="00DC6708">
        <w:rPr>
          <w:rFonts w:asciiTheme="majorBidi" w:hAnsiTheme="majorBidi" w:cstheme="majorBidi" w:hint="cs"/>
          <w:b/>
          <w:bCs/>
          <w:sz w:val="26"/>
          <w:szCs w:val="26"/>
          <w:rtl/>
          <w:lang w:bidi="ar-JO"/>
        </w:rPr>
        <w:t xml:space="preserve"> في الحد الأدنى لمعايير </w:t>
      </w:r>
      <w:r w:rsidR="00A43BFA">
        <w:rPr>
          <w:rFonts w:asciiTheme="majorBidi" w:hAnsiTheme="majorBidi" w:cstheme="majorBidi" w:hint="cs"/>
          <w:b/>
          <w:bCs/>
          <w:sz w:val="26"/>
          <w:szCs w:val="26"/>
          <w:rtl/>
          <w:lang w:bidi="ar-JO"/>
        </w:rPr>
        <w:t>الشبكة</w:t>
      </w:r>
      <w:r w:rsidRPr="00DC6708">
        <w:rPr>
          <w:rFonts w:asciiTheme="majorBidi" w:hAnsiTheme="majorBidi" w:cstheme="majorBidi" w:hint="cs"/>
          <w:b/>
          <w:bCs/>
          <w:sz w:val="26"/>
          <w:szCs w:val="26"/>
          <w:rtl/>
          <w:lang w:bidi="ar-JO"/>
        </w:rPr>
        <w:t xml:space="preserve"> المشتركة لوكالات التعليم في حالات الطوارئ </w:t>
      </w:r>
      <w:r w:rsidR="00487E68" w:rsidRPr="00DC6708">
        <w:rPr>
          <w:rFonts w:asciiTheme="majorBidi" w:hAnsiTheme="majorBidi" w:cstheme="majorBidi" w:hint="cs"/>
          <w:b/>
          <w:bCs/>
          <w:sz w:val="26"/>
          <w:szCs w:val="26"/>
          <w:rtl/>
          <w:lang w:bidi="ar-JO"/>
        </w:rPr>
        <w:t xml:space="preserve"> </w:t>
      </w:r>
      <w:r w:rsidR="00AF64E8" w:rsidRPr="00DC6708">
        <w:rPr>
          <w:rFonts w:asciiTheme="majorBidi" w:hAnsiTheme="majorBidi" w:cstheme="majorBidi" w:hint="cs"/>
          <w:b/>
          <w:bCs/>
          <w:sz w:val="26"/>
          <w:szCs w:val="26"/>
          <w:rtl/>
          <w:lang w:bidi="ar-JO"/>
        </w:rPr>
        <w:t xml:space="preserve"> </w:t>
      </w:r>
    </w:p>
    <w:p w14:paraId="4170DBB4" w14:textId="77777777" w:rsidR="00DC6708" w:rsidRDefault="00DC6708" w:rsidP="00DC6708">
      <w:pPr>
        <w:bidi/>
        <w:jc w:val="both"/>
        <w:rPr>
          <w:rFonts w:asciiTheme="majorBidi" w:hAnsiTheme="majorBidi" w:cstheme="majorBidi"/>
          <w:b/>
          <w:bCs/>
          <w:sz w:val="26"/>
          <w:szCs w:val="26"/>
          <w:rtl/>
          <w:lang w:bidi="ar-JO"/>
        </w:rPr>
      </w:pPr>
    </w:p>
    <w:p w14:paraId="21A95FE9" w14:textId="62188052" w:rsidR="00DC6708" w:rsidRPr="007B20B6" w:rsidRDefault="00DC6708" w:rsidP="00A43BFA">
      <w:pPr>
        <w:bidi/>
        <w:jc w:val="both"/>
        <w:rPr>
          <w:rFonts w:asciiTheme="majorBidi" w:hAnsiTheme="majorBidi" w:cstheme="majorBidi"/>
          <w:sz w:val="26"/>
          <w:szCs w:val="26"/>
          <w:rtl/>
          <w:lang w:bidi="ar-JO"/>
        </w:rPr>
      </w:pPr>
      <w:r w:rsidRPr="007B20B6">
        <w:rPr>
          <w:rFonts w:asciiTheme="majorBidi" w:hAnsiTheme="majorBidi" w:cstheme="majorBidi" w:hint="cs"/>
          <w:sz w:val="26"/>
          <w:szCs w:val="26"/>
          <w:rtl/>
          <w:lang w:bidi="ar-JO"/>
        </w:rPr>
        <w:t>تشمل أمثلة دمج في</w:t>
      </w:r>
      <w:r w:rsidR="00E27B38">
        <w:rPr>
          <w:rFonts w:asciiTheme="majorBidi" w:hAnsiTheme="majorBidi" w:cstheme="majorBidi" w:hint="cs"/>
          <w:sz w:val="26"/>
          <w:szCs w:val="26"/>
          <w:rtl/>
          <w:lang w:bidi="ar-JO"/>
        </w:rPr>
        <w:t xml:space="preserve">روس نقص المناعة </w:t>
      </w:r>
      <w:r w:rsidR="00E27B38">
        <w:rPr>
          <w:rFonts w:asciiTheme="majorBidi" w:hAnsiTheme="majorBidi" w:cstheme="majorBidi" w:hint="cs"/>
          <w:sz w:val="26"/>
          <w:szCs w:val="26"/>
          <w:rtl/>
          <w:lang w:bidi="ar-JO"/>
        </w:rPr>
        <w:t>المكتسبة</w:t>
      </w:r>
      <w:r w:rsidR="00E27B38">
        <w:rPr>
          <w:rFonts w:asciiTheme="majorBidi" w:hAnsiTheme="majorBidi" w:cstheme="majorBidi" w:hint="cs"/>
          <w:sz w:val="26"/>
          <w:szCs w:val="26"/>
          <w:rtl/>
          <w:lang w:bidi="ar-JO"/>
        </w:rPr>
        <w:t xml:space="preserve"> ومرض</w:t>
      </w:r>
      <w:r w:rsidRPr="007B20B6">
        <w:rPr>
          <w:rFonts w:asciiTheme="majorBidi" w:hAnsiTheme="majorBidi" w:cstheme="majorBidi" w:hint="cs"/>
          <w:sz w:val="26"/>
          <w:szCs w:val="26"/>
          <w:rtl/>
          <w:lang w:bidi="ar-JO"/>
        </w:rPr>
        <w:t xml:space="preserve"> نقص المناعة المكتسب</w:t>
      </w:r>
      <w:r w:rsidR="00E27B38">
        <w:rPr>
          <w:rFonts w:asciiTheme="majorBidi" w:hAnsiTheme="majorBidi" w:cstheme="majorBidi" w:hint="cs"/>
          <w:sz w:val="26"/>
          <w:szCs w:val="26"/>
          <w:rtl/>
          <w:lang w:bidi="ar-JO"/>
        </w:rPr>
        <w:t>ة</w:t>
      </w:r>
      <w:r w:rsidRPr="007B20B6">
        <w:rPr>
          <w:rFonts w:asciiTheme="majorBidi" w:hAnsiTheme="majorBidi" w:cstheme="majorBidi" w:hint="cs"/>
          <w:sz w:val="26"/>
          <w:szCs w:val="26"/>
          <w:rtl/>
          <w:lang w:bidi="ar-JO"/>
        </w:rPr>
        <w:t xml:space="preserve"> </w:t>
      </w:r>
      <w:r w:rsidR="00667B63">
        <w:rPr>
          <w:rFonts w:asciiTheme="majorBidi" w:hAnsiTheme="majorBidi" w:cstheme="majorBidi" w:hint="cs"/>
          <w:sz w:val="26"/>
          <w:szCs w:val="26"/>
          <w:rtl/>
          <w:lang w:bidi="ar-JO"/>
        </w:rPr>
        <w:t xml:space="preserve">في </w:t>
      </w:r>
      <w:r w:rsidRPr="007B20B6">
        <w:rPr>
          <w:rFonts w:asciiTheme="majorBidi" w:hAnsiTheme="majorBidi" w:cstheme="majorBidi" w:hint="cs"/>
          <w:sz w:val="26"/>
          <w:szCs w:val="26"/>
          <w:rtl/>
          <w:lang w:bidi="ar-JO"/>
        </w:rPr>
        <w:t>كتيب الحد الأ</w:t>
      </w:r>
      <w:r w:rsidR="00667B63">
        <w:rPr>
          <w:rFonts w:asciiTheme="majorBidi" w:hAnsiTheme="majorBidi" w:cstheme="majorBidi" w:hint="cs"/>
          <w:sz w:val="26"/>
          <w:szCs w:val="26"/>
          <w:rtl/>
          <w:lang w:bidi="ar-JO"/>
        </w:rPr>
        <w:t>د</w:t>
      </w:r>
      <w:r w:rsidR="00A43BFA">
        <w:rPr>
          <w:rFonts w:asciiTheme="majorBidi" w:hAnsiTheme="majorBidi" w:cstheme="majorBidi" w:hint="cs"/>
          <w:sz w:val="26"/>
          <w:szCs w:val="26"/>
          <w:rtl/>
          <w:lang w:bidi="ar-JO"/>
        </w:rPr>
        <w:t xml:space="preserve">نى من </w:t>
      </w:r>
      <w:r w:rsidRPr="007B20B6">
        <w:rPr>
          <w:rFonts w:asciiTheme="majorBidi" w:hAnsiTheme="majorBidi" w:cstheme="majorBidi" w:hint="cs"/>
          <w:sz w:val="26"/>
          <w:szCs w:val="26"/>
          <w:rtl/>
          <w:lang w:bidi="ar-JO"/>
        </w:rPr>
        <w:t xml:space="preserve">لمعايير </w:t>
      </w:r>
      <w:r w:rsidR="00A43BFA">
        <w:rPr>
          <w:rFonts w:asciiTheme="majorBidi" w:hAnsiTheme="majorBidi" w:cstheme="majorBidi" w:hint="cs"/>
          <w:sz w:val="26"/>
          <w:szCs w:val="26"/>
          <w:rtl/>
          <w:lang w:bidi="ar-JO"/>
        </w:rPr>
        <w:t>الشبكة</w:t>
      </w:r>
      <w:r w:rsidRPr="007B20B6">
        <w:rPr>
          <w:rFonts w:asciiTheme="majorBidi" w:hAnsiTheme="majorBidi" w:cstheme="majorBidi" w:hint="cs"/>
          <w:sz w:val="26"/>
          <w:szCs w:val="26"/>
          <w:rtl/>
          <w:lang w:bidi="ar-JO"/>
        </w:rPr>
        <w:t xml:space="preserve"> المشتركة لوكالات التعليم في حالات الطوارئ التالي: </w:t>
      </w:r>
    </w:p>
    <w:p w14:paraId="79D1271D" w14:textId="11CDB9C9" w:rsidR="00CA6122" w:rsidRDefault="00DC6708" w:rsidP="00DC6708">
      <w:pPr>
        <w:pStyle w:val="ListParagraph"/>
        <w:numPr>
          <w:ilvl w:val="0"/>
          <w:numId w:val="1"/>
        </w:numPr>
        <w:bidi/>
        <w:jc w:val="both"/>
        <w:rPr>
          <w:rFonts w:asciiTheme="majorBidi" w:hAnsiTheme="majorBidi" w:cstheme="majorBidi"/>
          <w:sz w:val="26"/>
          <w:szCs w:val="26"/>
          <w:lang w:bidi="ar-JO"/>
        </w:rPr>
      </w:pPr>
      <w:r w:rsidRPr="007B20B6">
        <w:rPr>
          <w:rFonts w:asciiTheme="majorBidi" w:hAnsiTheme="majorBidi" w:cstheme="majorBidi" w:hint="cs"/>
          <w:sz w:val="26"/>
          <w:szCs w:val="26"/>
          <w:rtl/>
          <w:lang w:bidi="ar-JO"/>
        </w:rPr>
        <w:t xml:space="preserve">تؤكد المعايير التأسيسية على مشاركة المجموعات الأضعف خاصة تلك المتأثرة بفيروس نقص المناعة </w:t>
      </w:r>
      <w:r w:rsidR="00E27B38">
        <w:rPr>
          <w:rFonts w:asciiTheme="majorBidi" w:hAnsiTheme="majorBidi" w:cstheme="majorBidi"/>
          <w:sz w:val="26"/>
          <w:szCs w:val="26"/>
          <w:rtl/>
          <w:lang w:bidi="ar-JO"/>
        </w:rPr>
        <w:t>المكتسبة</w:t>
      </w:r>
      <w:r w:rsidRPr="007B20B6">
        <w:rPr>
          <w:rFonts w:asciiTheme="majorBidi" w:hAnsiTheme="majorBidi" w:cstheme="majorBidi" w:hint="cs"/>
          <w:sz w:val="26"/>
          <w:szCs w:val="26"/>
          <w:rtl/>
          <w:lang w:bidi="ar-JO"/>
        </w:rPr>
        <w:t xml:space="preserve"> و</w:t>
      </w:r>
      <w:r w:rsidR="00E27B38">
        <w:rPr>
          <w:rFonts w:asciiTheme="majorBidi" w:hAnsiTheme="majorBidi" w:cstheme="majorBidi"/>
          <w:sz w:val="26"/>
          <w:szCs w:val="26"/>
          <w:rtl/>
          <w:lang w:bidi="ar-JO"/>
        </w:rPr>
        <w:t>مرض</w:t>
      </w:r>
      <w:r w:rsidRPr="007B20B6">
        <w:rPr>
          <w:rFonts w:asciiTheme="majorBidi" w:hAnsiTheme="majorBidi" w:cstheme="majorBidi" w:hint="cs"/>
          <w:sz w:val="26"/>
          <w:szCs w:val="26"/>
          <w:rtl/>
          <w:lang w:bidi="ar-JO"/>
        </w:rPr>
        <w:t xml:space="preserve"> نقص المناعة ال</w:t>
      </w:r>
      <w:r w:rsidR="0077662B">
        <w:rPr>
          <w:rFonts w:asciiTheme="majorBidi" w:hAnsiTheme="majorBidi" w:cstheme="majorBidi"/>
          <w:sz w:val="26"/>
          <w:szCs w:val="26"/>
          <w:rtl/>
          <w:lang w:bidi="ar-JO"/>
        </w:rPr>
        <w:t>المكتسبة</w:t>
      </w:r>
      <w:r w:rsidR="005E4039" w:rsidRPr="007B20B6">
        <w:rPr>
          <w:rFonts w:asciiTheme="majorBidi" w:hAnsiTheme="majorBidi" w:cstheme="majorBidi" w:hint="cs"/>
          <w:sz w:val="26"/>
          <w:szCs w:val="26"/>
          <w:rtl/>
          <w:lang w:bidi="ar-JO"/>
        </w:rPr>
        <w:t xml:space="preserve"> </w:t>
      </w:r>
      <w:r w:rsidRPr="007B20B6">
        <w:rPr>
          <w:rFonts w:asciiTheme="majorBidi" w:hAnsiTheme="majorBidi" w:cstheme="majorBidi" w:hint="cs"/>
          <w:sz w:val="26"/>
          <w:szCs w:val="26"/>
          <w:rtl/>
          <w:lang w:bidi="ar-JO"/>
        </w:rPr>
        <w:t xml:space="preserve">في تصميم وتنفيذ البرامج التعليمية. كما ويذكر المجال الممارسين بالحاجة إلى العمل مع القطاع الصحي لجمع البيانات حول انتشار فيروس نقص المناعة </w:t>
      </w:r>
      <w:r w:rsidR="00E27B38">
        <w:rPr>
          <w:rFonts w:asciiTheme="majorBidi" w:hAnsiTheme="majorBidi" w:cstheme="majorBidi"/>
          <w:sz w:val="26"/>
          <w:szCs w:val="26"/>
          <w:rtl/>
          <w:lang w:bidi="ar-JO"/>
        </w:rPr>
        <w:t>المكتسبة</w:t>
      </w:r>
      <w:r w:rsidRPr="007B20B6">
        <w:rPr>
          <w:rFonts w:asciiTheme="majorBidi" w:hAnsiTheme="majorBidi" w:cstheme="majorBidi" w:hint="cs"/>
          <w:sz w:val="26"/>
          <w:szCs w:val="26"/>
          <w:rtl/>
          <w:lang w:bidi="ar-JO"/>
        </w:rPr>
        <w:t xml:space="preserve"> </w:t>
      </w:r>
      <w:r w:rsidRPr="007B20B6">
        <w:rPr>
          <w:rFonts w:asciiTheme="majorBidi" w:hAnsiTheme="majorBidi" w:cstheme="majorBidi" w:hint="cs"/>
          <w:sz w:val="26"/>
          <w:szCs w:val="26"/>
          <w:rtl/>
          <w:lang w:bidi="ar-JO"/>
        </w:rPr>
        <w:lastRenderedPageBreak/>
        <w:t>والتهديدات</w:t>
      </w:r>
      <w:r w:rsidR="00667B63">
        <w:rPr>
          <w:rFonts w:asciiTheme="majorBidi" w:hAnsiTheme="majorBidi" w:cstheme="majorBidi" w:hint="cs"/>
          <w:sz w:val="26"/>
          <w:szCs w:val="26"/>
          <w:rtl/>
          <w:lang w:bidi="ar-JO"/>
        </w:rPr>
        <w:t>،</w:t>
      </w:r>
      <w:r w:rsidRPr="007B20B6">
        <w:rPr>
          <w:rFonts w:asciiTheme="majorBidi" w:hAnsiTheme="majorBidi" w:cstheme="majorBidi" w:hint="cs"/>
          <w:sz w:val="26"/>
          <w:szCs w:val="26"/>
          <w:rtl/>
          <w:lang w:bidi="ar-JO"/>
        </w:rPr>
        <w:t xml:space="preserve"> وتحديد </w:t>
      </w:r>
      <w:r w:rsidR="00667B63">
        <w:rPr>
          <w:rFonts w:asciiTheme="majorBidi" w:hAnsiTheme="majorBidi" w:cstheme="majorBidi" w:hint="cs"/>
          <w:sz w:val="26"/>
          <w:szCs w:val="26"/>
          <w:rtl/>
          <w:lang w:bidi="ar-JO"/>
        </w:rPr>
        <w:t xml:space="preserve">مدى </w:t>
      </w:r>
      <w:r w:rsidRPr="007B20B6">
        <w:rPr>
          <w:rFonts w:asciiTheme="majorBidi" w:hAnsiTheme="majorBidi" w:cstheme="majorBidi" w:hint="cs"/>
          <w:sz w:val="26"/>
          <w:szCs w:val="26"/>
          <w:rtl/>
          <w:lang w:bidi="ar-JO"/>
        </w:rPr>
        <w:t xml:space="preserve">توفر الخدمات الصحية المتعلقة بفيروس نقص المناعة </w:t>
      </w:r>
      <w:r w:rsidR="00E27B38">
        <w:rPr>
          <w:rFonts w:asciiTheme="majorBidi" w:hAnsiTheme="majorBidi" w:cstheme="majorBidi"/>
          <w:sz w:val="26"/>
          <w:szCs w:val="26"/>
          <w:rtl/>
          <w:lang w:bidi="ar-JO"/>
        </w:rPr>
        <w:t>المكتسبة</w:t>
      </w:r>
      <w:r w:rsidR="00667B63">
        <w:rPr>
          <w:rFonts w:asciiTheme="majorBidi" w:hAnsiTheme="majorBidi" w:cstheme="majorBidi" w:hint="cs"/>
          <w:sz w:val="26"/>
          <w:szCs w:val="26"/>
          <w:rtl/>
          <w:lang w:bidi="ar-JO"/>
        </w:rPr>
        <w:t>،</w:t>
      </w:r>
      <w:r w:rsidRPr="007B20B6">
        <w:rPr>
          <w:rFonts w:asciiTheme="majorBidi" w:hAnsiTheme="majorBidi" w:cstheme="majorBidi" w:hint="cs"/>
          <w:sz w:val="26"/>
          <w:szCs w:val="26"/>
          <w:rtl/>
          <w:lang w:bidi="ar-JO"/>
        </w:rPr>
        <w:t xml:space="preserve"> وتصميم حملات لرفع الوعي بفيروس نقص المناعة </w:t>
      </w:r>
      <w:r w:rsidR="00E27B38">
        <w:rPr>
          <w:rFonts w:asciiTheme="majorBidi" w:hAnsiTheme="majorBidi" w:cstheme="majorBidi"/>
          <w:sz w:val="26"/>
          <w:szCs w:val="26"/>
          <w:rtl/>
          <w:lang w:bidi="ar-JO"/>
        </w:rPr>
        <w:t>المكتسبة</w:t>
      </w:r>
      <w:r w:rsidRPr="007B20B6">
        <w:rPr>
          <w:rFonts w:asciiTheme="majorBidi" w:hAnsiTheme="majorBidi" w:cstheme="majorBidi" w:hint="cs"/>
          <w:sz w:val="26"/>
          <w:szCs w:val="26"/>
          <w:rtl/>
          <w:lang w:bidi="ar-JO"/>
        </w:rPr>
        <w:t xml:space="preserve"> و</w:t>
      </w:r>
      <w:r w:rsidR="00E27B38">
        <w:rPr>
          <w:rFonts w:asciiTheme="majorBidi" w:hAnsiTheme="majorBidi" w:cstheme="majorBidi"/>
          <w:sz w:val="26"/>
          <w:szCs w:val="26"/>
          <w:rtl/>
          <w:lang w:bidi="ar-JO"/>
        </w:rPr>
        <w:t>مرض</w:t>
      </w:r>
      <w:r w:rsidRPr="007B20B6">
        <w:rPr>
          <w:rFonts w:asciiTheme="majorBidi" w:hAnsiTheme="majorBidi" w:cstheme="majorBidi" w:hint="cs"/>
          <w:sz w:val="26"/>
          <w:szCs w:val="26"/>
          <w:rtl/>
          <w:lang w:bidi="ar-JO"/>
        </w:rPr>
        <w:t xml:space="preserve"> نقص المناعة ال</w:t>
      </w:r>
      <w:r w:rsidR="0077662B">
        <w:rPr>
          <w:rFonts w:asciiTheme="majorBidi" w:hAnsiTheme="majorBidi" w:cstheme="majorBidi"/>
          <w:sz w:val="26"/>
          <w:szCs w:val="26"/>
          <w:rtl/>
          <w:lang w:bidi="ar-JO"/>
        </w:rPr>
        <w:t>المكتسبة</w:t>
      </w:r>
      <w:r w:rsidR="005E4039" w:rsidRPr="007B20B6">
        <w:rPr>
          <w:rFonts w:asciiTheme="majorBidi" w:hAnsiTheme="majorBidi" w:cstheme="majorBidi" w:hint="cs"/>
          <w:sz w:val="26"/>
          <w:szCs w:val="26"/>
          <w:rtl/>
          <w:lang w:bidi="ar-JO"/>
        </w:rPr>
        <w:t xml:space="preserve"> </w:t>
      </w:r>
      <w:r w:rsidRPr="007B20B6">
        <w:rPr>
          <w:rFonts w:asciiTheme="majorBidi" w:hAnsiTheme="majorBidi" w:cstheme="majorBidi" w:hint="cs"/>
          <w:sz w:val="26"/>
          <w:szCs w:val="26"/>
          <w:rtl/>
          <w:lang w:bidi="ar-JO"/>
        </w:rPr>
        <w:t>بغرض تصميم استجابة تعليمية منسقة وشاملة.</w:t>
      </w:r>
    </w:p>
    <w:p w14:paraId="67D66996" w14:textId="77777777" w:rsidR="005D0449" w:rsidRDefault="005D0449" w:rsidP="005D0449">
      <w:pPr>
        <w:pStyle w:val="ListParagraph"/>
        <w:bidi/>
        <w:jc w:val="both"/>
        <w:rPr>
          <w:rFonts w:asciiTheme="majorBidi" w:hAnsiTheme="majorBidi" w:cstheme="majorBidi"/>
          <w:sz w:val="26"/>
          <w:szCs w:val="26"/>
          <w:lang w:bidi="ar-JO"/>
        </w:rPr>
      </w:pPr>
    </w:p>
    <w:p w14:paraId="279D889E" w14:textId="452240E6" w:rsidR="005D0449" w:rsidRDefault="00CA6122" w:rsidP="005D0449">
      <w:pPr>
        <w:pStyle w:val="ListParagraph"/>
        <w:numPr>
          <w:ilvl w:val="0"/>
          <w:numId w:val="1"/>
        </w:numPr>
        <w:bidi/>
        <w:jc w:val="both"/>
        <w:rPr>
          <w:rFonts w:asciiTheme="majorBidi" w:hAnsiTheme="majorBidi" w:cstheme="majorBidi"/>
          <w:sz w:val="26"/>
          <w:szCs w:val="26"/>
          <w:lang w:bidi="ar-JO"/>
        </w:rPr>
      </w:pPr>
      <w:r w:rsidRPr="00CA6122">
        <w:rPr>
          <w:rFonts w:asciiTheme="majorBidi" w:hAnsiTheme="majorBidi" w:cstheme="majorBidi" w:hint="cs"/>
          <w:sz w:val="26"/>
          <w:szCs w:val="26"/>
          <w:rtl/>
          <w:lang w:bidi="ar-JO"/>
        </w:rPr>
        <w:t xml:space="preserve">يؤكد معيار الإتاحة والبيئة التعليمية على أهمية شمول جميع المتعلمين </w:t>
      </w:r>
      <w:r w:rsidR="008D316E">
        <w:rPr>
          <w:rFonts w:asciiTheme="majorBidi" w:hAnsiTheme="majorBidi" w:cstheme="majorBidi" w:hint="cs"/>
          <w:sz w:val="26"/>
          <w:szCs w:val="26"/>
          <w:rtl/>
          <w:lang w:bidi="ar-JO"/>
        </w:rPr>
        <w:t>عند إتاحة التعليم</w:t>
      </w:r>
      <w:r w:rsidR="008D316E" w:rsidRPr="00CA6122">
        <w:rPr>
          <w:rFonts w:asciiTheme="majorBidi" w:hAnsiTheme="majorBidi" w:cstheme="majorBidi" w:hint="cs"/>
          <w:sz w:val="26"/>
          <w:szCs w:val="26"/>
          <w:rtl/>
          <w:lang w:bidi="ar-JO"/>
        </w:rPr>
        <w:t xml:space="preserve"> </w:t>
      </w:r>
      <w:r w:rsidRPr="00CA6122">
        <w:rPr>
          <w:rFonts w:asciiTheme="majorBidi" w:hAnsiTheme="majorBidi" w:cstheme="majorBidi" w:hint="cs"/>
          <w:sz w:val="26"/>
          <w:szCs w:val="26"/>
          <w:rtl/>
          <w:lang w:bidi="ar-JO"/>
        </w:rPr>
        <w:t xml:space="preserve">دون تمييز بناء على مجموعة من العوامل بما فيها وضع فيروس نقص المناعة </w:t>
      </w:r>
      <w:r w:rsidR="00E27B38">
        <w:rPr>
          <w:rFonts w:asciiTheme="majorBidi" w:hAnsiTheme="majorBidi" w:cstheme="majorBidi"/>
          <w:sz w:val="26"/>
          <w:szCs w:val="26"/>
          <w:rtl/>
          <w:lang w:bidi="ar-JO"/>
        </w:rPr>
        <w:t>المكتسبة</w:t>
      </w:r>
      <w:r>
        <w:rPr>
          <w:rFonts w:asciiTheme="majorBidi" w:hAnsiTheme="majorBidi" w:cstheme="majorBidi" w:hint="cs"/>
          <w:sz w:val="26"/>
          <w:szCs w:val="26"/>
          <w:rtl/>
          <w:lang w:bidi="ar-JO"/>
        </w:rPr>
        <w:t>.</w:t>
      </w:r>
      <w:r w:rsidR="0005453B">
        <w:rPr>
          <w:rFonts w:asciiTheme="majorBidi" w:hAnsiTheme="majorBidi" w:cstheme="majorBidi" w:hint="cs"/>
          <w:sz w:val="26"/>
          <w:szCs w:val="26"/>
          <w:rtl/>
          <w:lang w:bidi="ar-JO"/>
        </w:rPr>
        <w:t xml:space="preserve"> </w:t>
      </w:r>
      <w:r w:rsidR="008D316E">
        <w:rPr>
          <w:rFonts w:asciiTheme="majorBidi" w:hAnsiTheme="majorBidi" w:cstheme="majorBidi" w:hint="cs"/>
          <w:sz w:val="26"/>
          <w:szCs w:val="26"/>
          <w:rtl/>
          <w:lang w:bidi="ar-JO"/>
        </w:rPr>
        <w:t>ولا يجب التمييز ضد المتعلمين المتأثرين ب</w:t>
      </w:r>
      <w:r w:rsidR="008D316E" w:rsidRPr="00CA6122">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sidR="008D316E">
        <w:rPr>
          <w:rFonts w:asciiTheme="majorBidi" w:hAnsiTheme="majorBidi" w:cstheme="majorBidi" w:hint="cs"/>
          <w:sz w:val="26"/>
          <w:szCs w:val="26"/>
          <w:rtl/>
          <w:lang w:bidi="ar-JO"/>
        </w:rPr>
        <w:t xml:space="preserve"> أو منعهم من الالتحاق بالمدرسة. </w:t>
      </w:r>
      <w:r w:rsidR="0005453B">
        <w:rPr>
          <w:rFonts w:asciiTheme="majorBidi" w:hAnsiTheme="majorBidi" w:cstheme="majorBidi" w:hint="cs"/>
          <w:sz w:val="26"/>
          <w:szCs w:val="26"/>
          <w:rtl/>
          <w:lang w:bidi="ar-JO"/>
        </w:rPr>
        <w:t xml:space="preserve">ويشمل هذا المجال كذلك على إرشادات حول ربط المدارس بالخدمات الصحية المجتمعية بهدف تشجيع الصحة الجسدية للأشخاص الذين يعيشون </w:t>
      </w:r>
      <w:r w:rsidR="005D0449">
        <w:rPr>
          <w:rFonts w:asciiTheme="majorBidi" w:hAnsiTheme="majorBidi" w:cstheme="majorBidi" w:hint="cs"/>
          <w:sz w:val="26"/>
          <w:szCs w:val="26"/>
          <w:rtl/>
          <w:lang w:bidi="ar-JO"/>
        </w:rPr>
        <w:t>ب</w:t>
      </w:r>
      <w:r w:rsidR="0005453B">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sidR="0005453B">
        <w:rPr>
          <w:rFonts w:asciiTheme="majorBidi" w:hAnsiTheme="majorBidi" w:cstheme="majorBidi" w:hint="cs"/>
          <w:sz w:val="26"/>
          <w:szCs w:val="26"/>
          <w:rtl/>
          <w:lang w:bidi="ar-JO"/>
        </w:rPr>
        <w:t>.</w:t>
      </w:r>
    </w:p>
    <w:p w14:paraId="618EE92B" w14:textId="77777777" w:rsidR="005D0449" w:rsidRPr="005D0449" w:rsidRDefault="005D0449" w:rsidP="005D0449">
      <w:pPr>
        <w:pStyle w:val="ListParagraph"/>
        <w:rPr>
          <w:rFonts w:asciiTheme="majorBidi" w:hAnsiTheme="majorBidi" w:cstheme="majorBidi"/>
          <w:sz w:val="26"/>
          <w:szCs w:val="26"/>
          <w:rtl/>
          <w:lang w:bidi="ar-JO"/>
        </w:rPr>
      </w:pPr>
    </w:p>
    <w:p w14:paraId="4293F34F" w14:textId="1C5D1835" w:rsidR="00C51CEA" w:rsidRDefault="005D0449" w:rsidP="005D0449">
      <w:pPr>
        <w:pStyle w:val="ListParagraph"/>
        <w:numPr>
          <w:ilvl w:val="0"/>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يدعو معيار التعليم والتعلم إلى </w:t>
      </w:r>
      <w:r w:rsidR="00697B32">
        <w:rPr>
          <w:rFonts w:asciiTheme="majorBidi" w:hAnsiTheme="majorBidi" w:cstheme="majorBidi" w:hint="cs"/>
          <w:sz w:val="26"/>
          <w:szCs w:val="26"/>
          <w:rtl/>
          <w:lang w:bidi="ar-JO"/>
        </w:rPr>
        <w:t>تدريب المعلمين على المهارات الحياتية بما في ذلك الصحة الجنسية والإنجابية والحقوق و</w:t>
      </w:r>
      <w:r w:rsidR="00697B32" w:rsidRPr="00697B32">
        <w:rPr>
          <w:rFonts w:asciiTheme="majorBidi" w:hAnsiTheme="majorBidi" w:cstheme="majorBidi" w:hint="cs"/>
          <w:sz w:val="26"/>
          <w:szCs w:val="26"/>
          <w:rtl/>
          <w:lang w:bidi="ar-JO"/>
        </w:rPr>
        <w:t xml:space="preserve"> </w:t>
      </w:r>
      <w:r w:rsidR="00697B32" w:rsidRPr="00CA6122">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sidR="00697B32">
        <w:rPr>
          <w:rFonts w:asciiTheme="majorBidi" w:hAnsiTheme="majorBidi" w:cstheme="majorBidi" w:hint="cs"/>
          <w:sz w:val="26"/>
          <w:szCs w:val="26"/>
          <w:rtl/>
          <w:lang w:bidi="ar-JO"/>
        </w:rPr>
        <w:t xml:space="preserve"> و</w:t>
      </w:r>
      <w:r w:rsidR="00E27B38">
        <w:rPr>
          <w:rFonts w:asciiTheme="majorBidi" w:hAnsiTheme="majorBidi" w:cstheme="majorBidi"/>
          <w:sz w:val="26"/>
          <w:szCs w:val="26"/>
          <w:rtl/>
          <w:lang w:bidi="ar-JO"/>
        </w:rPr>
        <w:t>مرض</w:t>
      </w:r>
      <w:r w:rsidR="00697B32">
        <w:rPr>
          <w:rFonts w:asciiTheme="majorBidi" w:hAnsiTheme="majorBidi" w:cstheme="majorBidi" w:hint="cs"/>
          <w:sz w:val="26"/>
          <w:szCs w:val="26"/>
          <w:rtl/>
          <w:lang w:bidi="ar-JO"/>
        </w:rPr>
        <w:t xml:space="preserve"> نقص المناعة المكتسب</w:t>
      </w:r>
      <w:r w:rsidR="0077662B">
        <w:rPr>
          <w:rFonts w:asciiTheme="majorBidi" w:hAnsiTheme="majorBidi" w:cstheme="majorBidi" w:hint="cs"/>
          <w:sz w:val="26"/>
          <w:szCs w:val="26"/>
          <w:rtl/>
          <w:lang w:bidi="ar-JO"/>
        </w:rPr>
        <w:t>ة</w:t>
      </w:r>
      <w:r w:rsidR="00697B32">
        <w:rPr>
          <w:rFonts w:asciiTheme="majorBidi" w:hAnsiTheme="majorBidi" w:cstheme="majorBidi" w:hint="cs"/>
          <w:sz w:val="26"/>
          <w:szCs w:val="26"/>
          <w:rtl/>
          <w:lang w:bidi="ar-JO"/>
        </w:rPr>
        <w:t xml:space="preserve">، وأكد على دمج هذه الموضوعات في المناهج المدرسية. </w:t>
      </w:r>
    </w:p>
    <w:p w14:paraId="40E9EBA0" w14:textId="77777777" w:rsidR="00C51CEA" w:rsidRPr="00C51CEA" w:rsidRDefault="00C51CEA" w:rsidP="00C51CEA">
      <w:pPr>
        <w:pStyle w:val="ListParagraph"/>
        <w:rPr>
          <w:rFonts w:asciiTheme="majorBidi" w:hAnsiTheme="majorBidi" w:cstheme="majorBidi"/>
          <w:sz w:val="26"/>
          <w:szCs w:val="26"/>
          <w:rtl/>
          <w:lang w:bidi="ar-JO"/>
        </w:rPr>
      </w:pPr>
    </w:p>
    <w:p w14:paraId="69012F5E" w14:textId="6B7F7034" w:rsidR="007E0299" w:rsidRDefault="00C51CEA" w:rsidP="00C51CEA">
      <w:pPr>
        <w:pStyle w:val="ListParagraph"/>
        <w:numPr>
          <w:ilvl w:val="0"/>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يؤكد معيار المعلمين والكوادر التعليمية الأخرى على أهمية توظيف الكوادر دون تمييز ودعم صحة المعلمين والإرشادات المنطبقة بناء على السياق ووضع المعلم بالنسبة ل</w:t>
      </w:r>
      <w:r w:rsidRPr="00CA6122">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Pr>
          <w:rFonts w:asciiTheme="majorBidi" w:hAnsiTheme="majorBidi" w:cstheme="majorBidi" w:hint="cs"/>
          <w:sz w:val="26"/>
          <w:szCs w:val="26"/>
          <w:rtl/>
          <w:lang w:bidi="ar-JO"/>
        </w:rPr>
        <w:t xml:space="preserve"> و</w:t>
      </w:r>
      <w:r w:rsidR="00E27B38">
        <w:rPr>
          <w:rFonts w:asciiTheme="majorBidi" w:hAnsiTheme="majorBidi" w:cstheme="majorBidi"/>
          <w:sz w:val="26"/>
          <w:szCs w:val="26"/>
          <w:rtl/>
          <w:lang w:bidi="ar-JO"/>
        </w:rPr>
        <w:t>مرض</w:t>
      </w:r>
      <w:r>
        <w:rPr>
          <w:rFonts w:asciiTheme="majorBidi" w:hAnsiTheme="majorBidi" w:cstheme="majorBidi" w:hint="cs"/>
          <w:sz w:val="26"/>
          <w:szCs w:val="26"/>
          <w:rtl/>
          <w:lang w:bidi="ar-JO"/>
        </w:rPr>
        <w:t xml:space="preserve"> نقص المناعة ال</w:t>
      </w:r>
      <w:r w:rsidR="0077662B">
        <w:rPr>
          <w:rFonts w:asciiTheme="majorBidi" w:hAnsiTheme="majorBidi" w:cstheme="majorBidi"/>
          <w:sz w:val="26"/>
          <w:szCs w:val="26"/>
          <w:rtl/>
          <w:lang w:bidi="ar-JO"/>
        </w:rPr>
        <w:t>المكتسبة</w:t>
      </w:r>
      <w:r>
        <w:rPr>
          <w:rFonts w:asciiTheme="majorBidi" w:hAnsiTheme="majorBidi" w:cstheme="majorBidi" w:hint="cs"/>
          <w:sz w:val="26"/>
          <w:szCs w:val="26"/>
          <w:rtl/>
          <w:lang w:bidi="ar-JO"/>
        </w:rPr>
        <w:t xml:space="preserve">. </w:t>
      </w:r>
      <w:r w:rsidR="0005453B" w:rsidRPr="005D0449">
        <w:rPr>
          <w:rFonts w:asciiTheme="majorBidi" w:hAnsiTheme="majorBidi" w:cstheme="majorBidi" w:hint="cs"/>
          <w:sz w:val="26"/>
          <w:szCs w:val="26"/>
          <w:rtl/>
          <w:lang w:bidi="ar-JO"/>
        </w:rPr>
        <w:t xml:space="preserve"> </w:t>
      </w:r>
    </w:p>
    <w:p w14:paraId="6D83059C" w14:textId="77777777" w:rsidR="00995D04" w:rsidRPr="00995D04" w:rsidRDefault="00995D04" w:rsidP="00995D04">
      <w:pPr>
        <w:pStyle w:val="ListParagraph"/>
        <w:rPr>
          <w:rFonts w:asciiTheme="majorBidi" w:hAnsiTheme="majorBidi" w:cstheme="majorBidi"/>
          <w:sz w:val="26"/>
          <w:szCs w:val="26"/>
          <w:rtl/>
          <w:lang w:bidi="ar-JO"/>
        </w:rPr>
      </w:pPr>
    </w:p>
    <w:p w14:paraId="567B110E" w14:textId="13C721BF" w:rsidR="00995D04" w:rsidRDefault="00995D04" w:rsidP="00021F2D">
      <w:pPr>
        <w:pStyle w:val="ListParagraph"/>
        <w:numPr>
          <w:ilvl w:val="0"/>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يركز معيار السياسة التعليمية على الحاجة إلى وضع قوانين ولوائح وسياسات تحمي من التمييز في </w:t>
      </w:r>
      <w:r w:rsidR="00021F2D">
        <w:rPr>
          <w:rFonts w:asciiTheme="majorBidi" w:hAnsiTheme="majorBidi" w:cstheme="majorBidi" w:hint="cs"/>
          <w:sz w:val="26"/>
          <w:szCs w:val="26"/>
          <w:rtl/>
          <w:lang w:bidi="ar-JO"/>
        </w:rPr>
        <w:t xml:space="preserve">مجال </w:t>
      </w:r>
      <w:r w:rsidRPr="00021F2D">
        <w:rPr>
          <w:rFonts w:asciiTheme="majorBidi" w:hAnsiTheme="majorBidi" w:cstheme="majorBidi" w:hint="cs"/>
          <w:sz w:val="26"/>
          <w:szCs w:val="26"/>
          <w:rtl/>
          <w:lang w:bidi="ar-JO"/>
        </w:rPr>
        <w:t xml:space="preserve">التعليم ضد الأشخاص المستضعفين أو المهمشين بناء على حالتهم الجسدية بما في ذلك وضعهم المتعلق بفيروس نقص المناعة </w:t>
      </w:r>
      <w:r w:rsidR="00E27B38">
        <w:rPr>
          <w:rFonts w:asciiTheme="majorBidi" w:hAnsiTheme="majorBidi" w:cstheme="majorBidi"/>
          <w:sz w:val="26"/>
          <w:szCs w:val="26"/>
          <w:rtl/>
          <w:lang w:bidi="ar-JO"/>
        </w:rPr>
        <w:t>المكتسبة</w:t>
      </w:r>
      <w:r w:rsidRPr="00021F2D">
        <w:rPr>
          <w:rFonts w:asciiTheme="majorBidi" w:hAnsiTheme="majorBidi" w:cstheme="majorBidi" w:hint="cs"/>
          <w:sz w:val="26"/>
          <w:szCs w:val="26"/>
          <w:rtl/>
          <w:lang w:bidi="ar-JO"/>
        </w:rPr>
        <w:t xml:space="preserve"> و</w:t>
      </w:r>
      <w:r w:rsidR="00E27B38">
        <w:rPr>
          <w:rFonts w:asciiTheme="majorBidi" w:hAnsiTheme="majorBidi" w:cstheme="majorBidi"/>
          <w:sz w:val="26"/>
          <w:szCs w:val="26"/>
          <w:rtl/>
          <w:lang w:bidi="ar-JO"/>
        </w:rPr>
        <w:t>مرض</w:t>
      </w:r>
      <w:r w:rsidRPr="00021F2D">
        <w:rPr>
          <w:rFonts w:asciiTheme="majorBidi" w:hAnsiTheme="majorBidi" w:cstheme="majorBidi" w:hint="cs"/>
          <w:sz w:val="26"/>
          <w:szCs w:val="26"/>
          <w:rtl/>
          <w:lang w:bidi="ar-JO"/>
        </w:rPr>
        <w:t xml:space="preserve"> نقص المناعة المكتسب</w:t>
      </w:r>
      <w:r w:rsidR="0077662B">
        <w:rPr>
          <w:rFonts w:asciiTheme="majorBidi" w:hAnsiTheme="majorBidi" w:cstheme="majorBidi" w:hint="cs"/>
          <w:sz w:val="26"/>
          <w:szCs w:val="26"/>
          <w:rtl/>
          <w:lang w:bidi="ar-JO"/>
        </w:rPr>
        <w:t>ة</w:t>
      </w:r>
      <w:r w:rsidRPr="00021F2D">
        <w:rPr>
          <w:rFonts w:asciiTheme="majorBidi" w:hAnsiTheme="majorBidi" w:cstheme="majorBidi" w:hint="cs"/>
          <w:sz w:val="26"/>
          <w:szCs w:val="26"/>
          <w:rtl/>
          <w:lang w:bidi="ar-JO"/>
        </w:rPr>
        <w:t xml:space="preserve">. </w:t>
      </w:r>
    </w:p>
    <w:p w14:paraId="4A4A28C4" w14:textId="77777777" w:rsidR="00021F2D" w:rsidRPr="00021F2D" w:rsidRDefault="00021F2D" w:rsidP="00021F2D">
      <w:pPr>
        <w:pStyle w:val="ListParagraph"/>
        <w:rPr>
          <w:rFonts w:asciiTheme="majorBidi" w:hAnsiTheme="majorBidi" w:cstheme="majorBidi"/>
          <w:sz w:val="26"/>
          <w:szCs w:val="26"/>
          <w:rtl/>
          <w:lang w:bidi="ar-JO"/>
        </w:rPr>
      </w:pPr>
    </w:p>
    <w:p w14:paraId="1A0AC983" w14:textId="77777777" w:rsidR="00021F2D" w:rsidRPr="00A43BFA" w:rsidRDefault="00021F2D" w:rsidP="00E27B38">
      <w:pPr>
        <w:bidi/>
        <w:jc w:val="both"/>
        <w:outlineLvl w:val="0"/>
        <w:rPr>
          <w:rFonts w:asciiTheme="majorBidi" w:hAnsiTheme="majorBidi" w:cstheme="majorBidi"/>
          <w:b/>
          <w:bCs/>
          <w:sz w:val="26"/>
          <w:szCs w:val="26"/>
          <w:rtl/>
          <w:lang w:bidi="ar-JO"/>
        </w:rPr>
      </w:pPr>
      <w:r w:rsidRPr="00A43BFA">
        <w:rPr>
          <w:rFonts w:asciiTheme="majorBidi" w:hAnsiTheme="majorBidi" w:cstheme="majorBidi" w:hint="cs"/>
          <w:b/>
          <w:bCs/>
          <w:sz w:val="26"/>
          <w:szCs w:val="26"/>
          <w:rtl/>
          <w:lang w:bidi="ar-JO"/>
        </w:rPr>
        <w:t xml:space="preserve">إرشادات إضافية </w:t>
      </w:r>
    </w:p>
    <w:p w14:paraId="2AE1660E" w14:textId="77777777" w:rsidR="00021F2D" w:rsidRDefault="00021F2D" w:rsidP="00021F2D">
      <w:pPr>
        <w:bidi/>
        <w:jc w:val="both"/>
        <w:rPr>
          <w:rFonts w:asciiTheme="majorBidi" w:hAnsiTheme="majorBidi" w:cstheme="majorBidi"/>
          <w:sz w:val="26"/>
          <w:szCs w:val="26"/>
          <w:rtl/>
          <w:lang w:bidi="ar-JO"/>
        </w:rPr>
      </w:pPr>
      <w:r>
        <w:rPr>
          <w:rFonts w:asciiTheme="majorBidi" w:hAnsiTheme="majorBidi" w:cstheme="majorBidi" w:hint="cs"/>
          <w:sz w:val="26"/>
          <w:szCs w:val="26"/>
          <w:rtl/>
          <w:lang w:bidi="ar-JO"/>
        </w:rPr>
        <w:t>يجب تخطيط وتنفيذ التدخلات التعليمية في حالات الطوارئ بالنسبة للإجراءات السلوكية والتشريعية والهيكلية والطبية للو</w:t>
      </w:r>
      <w:r w:rsidR="003E6FA7">
        <w:rPr>
          <w:rFonts w:asciiTheme="majorBidi" w:hAnsiTheme="majorBidi" w:cstheme="majorBidi" w:hint="cs"/>
          <w:sz w:val="26"/>
          <w:szCs w:val="26"/>
          <w:rtl/>
          <w:lang w:bidi="ar-JO"/>
        </w:rPr>
        <w:t>ق</w:t>
      </w:r>
      <w:r>
        <w:rPr>
          <w:rFonts w:asciiTheme="majorBidi" w:hAnsiTheme="majorBidi" w:cstheme="majorBidi" w:hint="cs"/>
          <w:sz w:val="26"/>
          <w:szCs w:val="26"/>
          <w:rtl/>
          <w:lang w:bidi="ar-JO"/>
        </w:rPr>
        <w:t xml:space="preserve">اية المشتركة: </w:t>
      </w:r>
    </w:p>
    <w:p w14:paraId="2414FB28" w14:textId="59665196" w:rsidR="00D53C7D" w:rsidRDefault="003E6FA7" w:rsidP="00D53C7D">
      <w:pPr>
        <w:pStyle w:val="ListParagraph"/>
        <w:numPr>
          <w:ilvl w:val="0"/>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يجب أن تشمل </w:t>
      </w:r>
      <w:r w:rsidR="00D53C7D">
        <w:rPr>
          <w:rFonts w:asciiTheme="majorBidi" w:hAnsiTheme="majorBidi" w:cstheme="majorBidi" w:hint="cs"/>
          <w:sz w:val="26"/>
          <w:szCs w:val="26"/>
          <w:rtl/>
          <w:lang w:bidi="ar-JO"/>
        </w:rPr>
        <w:t xml:space="preserve">عملية </w:t>
      </w:r>
      <w:r>
        <w:rPr>
          <w:rFonts w:asciiTheme="majorBidi" w:hAnsiTheme="majorBidi" w:cstheme="majorBidi" w:hint="cs"/>
          <w:sz w:val="26"/>
          <w:szCs w:val="26"/>
          <w:rtl/>
          <w:lang w:bidi="ar-JO"/>
        </w:rPr>
        <w:t xml:space="preserve">التأهب للتعليم والتعلم </w:t>
      </w:r>
      <w:r w:rsidR="00CC0D9C">
        <w:rPr>
          <w:rFonts w:asciiTheme="majorBidi" w:hAnsiTheme="majorBidi" w:cstheme="majorBidi" w:hint="cs"/>
          <w:sz w:val="26"/>
          <w:szCs w:val="26"/>
          <w:rtl/>
          <w:lang w:bidi="ar-JO"/>
        </w:rPr>
        <w:t xml:space="preserve">على </w:t>
      </w:r>
      <w:r>
        <w:rPr>
          <w:rFonts w:asciiTheme="majorBidi" w:hAnsiTheme="majorBidi" w:cstheme="majorBidi" w:hint="cs"/>
          <w:sz w:val="26"/>
          <w:szCs w:val="26"/>
          <w:rtl/>
          <w:lang w:bidi="ar-JO"/>
        </w:rPr>
        <w:t>قضايا المخاطر ون</w:t>
      </w:r>
      <w:r w:rsidR="0029409C">
        <w:rPr>
          <w:rFonts w:asciiTheme="majorBidi" w:hAnsiTheme="majorBidi" w:cstheme="majorBidi" w:hint="cs"/>
          <w:sz w:val="26"/>
          <w:szCs w:val="26"/>
          <w:rtl/>
          <w:lang w:bidi="ar-JO"/>
        </w:rPr>
        <w:t>ق</w:t>
      </w:r>
      <w:r>
        <w:rPr>
          <w:rFonts w:asciiTheme="majorBidi" w:hAnsiTheme="majorBidi" w:cstheme="majorBidi" w:hint="cs"/>
          <w:sz w:val="26"/>
          <w:szCs w:val="26"/>
          <w:rtl/>
          <w:lang w:bidi="ar-JO"/>
        </w:rPr>
        <w:t xml:space="preserve">اط الضعف المتعلقة </w:t>
      </w:r>
      <w:r w:rsidR="0029409C">
        <w:rPr>
          <w:rFonts w:asciiTheme="majorBidi" w:hAnsiTheme="majorBidi" w:cstheme="majorBidi" w:hint="cs"/>
          <w:sz w:val="26"/>
          <w:szCs w:val="26"/>
          <w:rtl/>
          <w:lang w:bidi="ar-JO"/>
        </w:rPr>
        <w:t>ب</w:t>
      </w:r>
      <w:r w:rsidR="0029409C" w:rsidRPr="00CA6122">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sidR="0029409C">
        <w:rPr>
          <w:rFonts w:asciiTheme="majorBidi" w:hAnsiTheme="majorBidi" w:cstheme="majorBidi" w:hint="cs"/>
          <w:sz w:val="26"/>
          <w:szCs w:val="26"/>
          <w:rtl/>
          <w:lang w:bidi="ar-JO"/>
        </w:rPr>
        <w:t xml:space="preserve"> و</w:t>
      </w:r>
      <w:r w:rsidR="00E27B38">
        <w:rPr>
          <w:rFonts w:asciiTheme="majorBidi" w:hAnsiTheme="majorBidi" w:cstheme="majorBidi"/>
          <w:sz w:val="26"/>
          <w:szCs w:val="26"/>
          <w:rtl/>
          <w:lang w:bidi="ar-JO"/>
        </w:rPr>
        <w:t>مرض</w:t>
      </w:r>
      <w:r w:rsidR="0029409C">
        <w:rPr>
          <w:rFonts w:asciiTheme="majorBidi" w:hAnsiTheme="majorBidi" w:cstheme="majorBidi" w:hint="cs"/>
          <w:sz w:val="26"/>
          <w:szCs w:val="26"/>
          <w:rtl/>
          <w:lang w:bidi="ar-JO"/>
        </w:rPr>
        <w:t xml:space="preserve"> نقص المناعة المكتسب</w:t>
      </w:r>
      <w:r w:rsidR="0077662B">
        <w:rPr>
          <w:rFonts w:asciiTheme="majorBidi" w:hAnsiTheme="majorBidi" w:cstheme="majorBidi" w:hint="cs"/>
          <w:sz w:val="26"/>
          <w:szCs w:val="26"/>
          <w:rtl/>
          <w:lang w:bidi="ar-JO"/>
        </w:rPr>
        <w:t>ة</w:t>
      </w:r>
      <w:r w:rsidR="00CC0D9C">
        <w:rPr>
          <w:rFonts w:asciiTheme="majorBidi" w:hAnsiTheme="majorBidi" w:cstheme="majorBidi" w:hint="cs"/>
          <w:sz w:val="26"/>
          <w:szCs w:val="26"/>
          <w:rtl/>
          <w:lang w:bidi="ar-JO"/>
        </w:rPr>
        <w:t xml:space="preserve"> كجزء من مجمل خطط التأهب والطوارئ المتعلقة بقطاع التعليم.</w:t>
      </w:r>
    </w:p>
    <w:p w14:paraId="53F3FFBA" w14:textId="1300764D" w:rsidR="00A45D90" w:rsidRDefault="00D53C7D" w:rsidP="00A45D90">
      <w:pPr>
        <w:pStyle w:val="ListParagraph"/>
        <w:numPr>
          <w:ilvl w:val="0"/>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يجب أن يشمل تعلم المهارات الحياتية على تطوير مواد تعليمية ونتائج مرتبطة للمساهمة في خفض عدد الإصابات الجديدة ب</w:t>
      </w:r>
      <w:r w:rsidRPr="00CA6122">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w:t>
      </w:r>
      <w:bookmarkStart w:id="0" w:name="_GoBack"/>
      <w:r w:rsidR="00E27B38">
        <w:rPr>
          <w:rFonts w:asciiTheme="majorBidi" w:hAnsiTheme="majorBidi" w:cstheme="majorBidi"/>
          <w:sz w:val="26"/>
          <w:szCs w:val="26"/>
          <w:rtl/>
          <w:lang w:bidi="ar-JO"/>
        </w:rPr>
        <w:t>مكتسب</w:t>
      </w:r>
      <w:bookmarkEnd w:id="0"/>
      <w:r w:rsidR="00E27B38">
        <w:rPr>
          <w:rFonts w:asciiTheme="majorBidi" w:hAnsiTheme="majorBidi" w:cstheme="majorBidi"/>
          <w:sz w:val="26"/>
          <w:szCs w:val="26"/>
          <w:rtl/>
          <w:lang w:bidi="ar-JO"/>
        </w:rPr>
        <w:t>ة</w:t>
      </w:r>
      <w:r>
        <w:rPr>
          <w:rFonts w:asciiTheme="majorBidi" w:hAnsiTheme="majorBidi" w:cstheme="majorBidi" w:hint="cs"/>
          <w:sz w:val="26"/>
          <w:szCs w:val="26"/>
          <w:rtl/>
          <w:lang w:bidi="ar-JO"/>
        </w:rPr>
        <w:t xml:space="preserve"> وتخفيف تأثير</w:t>
      </w:r>
      <w:r w:rsidR="00A43BFA">
        <w:rPr>
          <w:rFonts w:asciiTheme="majorBidi" w:hAnsiTheme="majorBidi" w:cstheme="majorBidi" w:hint="cs"/>
          <w:sz w:val="26"/>
          <w:szCs w:val="26"/>
          <w:rtl/>
          <w:lang w:bidi="ar-JO"/>
        </w:rPr>
        <w:t xml:space="preserve"> </w:t>
      </w:r>
      <w:r w:rsidRPr="00CA6122">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Pr>
          <w:rFonts w:asciiTheme="majorBidi" w:hAnsiTheme="majorBidi" w:cstheme="majorBidi" w:hint="cs"/>
          <w:sz w:val="26"/>
          <w:szCs w:val="26"/>
          <w:rtl/>
          <w:lang w:bidi="ar-JO"/>
        </w:rPr>
        <w:t xml:space="preserve"> و</w:t>
      </w:r>
      <w:r w:rsidR="00E27B38">
        <w:rPr>
          <w:rFonts w:asciiTheme="majorBidi" w:hAnsiTheme="majorBidi" w:cstheme="majorBidi"/>
          <w:sz w:val="26"/>
          <w:szCs w:val="26"/>
          <w:rtl/>
          <w:lang w:bidi="ar-JO"/>
        </w:rPr>
        <w:t>مرض</w:t>
      </w:r>
      <w:r>
        <w:rPr>
          <w:rFonts w:asciiTheme="majorBidi" w:hAnsiTheme="majorBidi" w:cstheme="majorBidi" w:hint="cs"/>
          <w:sz w:val="26"/>
          <w:szCs w:val="26"/>
          <w:rtl/>
          <w:lang w:bidi="ar-JO"/>
        </w:rPr>
        <w:t xml:space="preserve"> نقص المناعة المكتسب</w:t>
      </w:r>
      <w:r w:rsidR="0077662B">
        <w:rPr>
          <w:rFonts w:asciiTheme="majorBidi" w:hAnsiTheme="majorBidi" w:cstheme="majorBidi" w:hint="cs"/>
          <w:sz w:val="26"/>
          <w:szCs w:val="26"/>
          <w:rtl/>
          <w:lang w:bidi="ar-JO"/>
        </w:rPr>
        <w:t>ة</w:t>
      </w:r>
      <w:r w:rsidR="00CC0D9C">
        <w:rPr>
          <w:rFonts w:asciiTheme="majorBidi" w:hAnsiTheme="majorBidi" w:cstheme="majorBidi" w:hint="cs"/>
          <w:sz w:val="26"/>
          <w:szCs w:val="26"/>
          <w:rtl/>
          <w:lang w:bidi="ar-JO"/>
        </w:rPr>
        <w:t xml:space="preserve"> </w:t>
      </w:r>
      <w:r>
        <w:rPr>
          <w:rFonts w:asciiTheme="majorBidi" w:hAnsiTheme="majorBidi" w:cstheme="majorBidi" w:hint="cs"/>
          <w:sz w:val="26"/>
          <w:szCs w:val="26"/>
          <w:rtl/>
          <w:lang w:bidi="ar-JO"/>
        </w:rPr>
        <w:t>على المصابين وال</w:t>
      </w:r>
      <w:r w:rsidR="00A45D90">
        <w:rPr>
          <w:rFonts w:asciiTheme="majorBidi" w:hAnsiTheme="majorBidi" w:cstheme="majorBidi" w:hint="cs"/>
          <w:sz w:val="26"/>
          <w:szCs w:val="26"/>
          <w:rtl/>
          <w:lang w:bidi="ar-JO"/>
        </w:rPr>
        <w:t>م</w:t>
      </w:r>
      <w:r>
        <w:rPr>
          <w:rFonts w:asciiTheme="majorBidi" w:hAnsiTheme="majorBidi" w:cstheme="majorBidi" w:hint="cs"/>
          <w:sz w:val="26"/>
          <w:szCs w:val="26"/>
          <w:rtl/>
          <w:lang w:bidi="ar-JO"/>
        </w:rPr>
        <w:t>تأثرين.</w:t>
      </w:r>
    </w:p>
    <w:p w14:paraId="52A66660" w14:textId="77777777" w:rsidR="00657FF5" w:rsidRDefault="00A45D90" w:rsidP="00A45D90">
      <w:pPr>
        <w:pStyle w:val="ListParagraph"/>
        <w:numPr>
          <w:ilvl w:val="0"/>
          <w:numId w:val="1"/>
        </w:numPr>
        <w:bidi/>
        <w:jc w:val="both"/>
        <w:rPr>
          <w:rFonts w:asciiTheme="majorBidi" w:hAnsiTheme="majorBidi" w:cstheme="majorBidi"/>
          <w:sz w:val="26"/>
          <w:szCs w:val="26"/>
          <w:lang w:bidi="ar-JO"/>
        </w:rPr>
      </w:pPr>
      <w:r>
        <w:rPr>
          <w:rFonts w:asciiTheme="majorBidi" w:hAnsiTheme="majorBidi" w:cstheme="majorBidi" w:hint="cs"/>
          <w:sz w:val="26"/>
          <w:szCs w:val="26"/>
          <w:rtl/>
          <w:lang w:bidi="ar-JO"/>
        </w:rPr>
        <w:t xml:space="preserve">يجب أن تشمل بيئة الحماية والتمكين على سياسات مدرسية تضمن صحة جميع المتعلمين والكوادر العاملة. </w:t>
      </w:r>
    </w:p>
    <w:p w14:paraId="54B2489D" w14:textId="41C93C62" w:rsidR="003E6FA7" w:rsidRPr="003E6FA7" w:rsidRDefault="00657FF5" w:rsidP="002336C1">
      <w:pPr>
        <w:pStyle w:val="ListParagraph"/>
        <w:numPr>
          <w:ilvl w:val="0"/>
          <w:numId w:val="1"/>
        </w:numPr>
        <w:bidi/>
        <w:jc w:val="both"/>
        <w:rPr>
          <w:rFonts w:asciiTheme="majorBidi" w:hAnsiTheme="majorBidi" w:cstheme="majorBidi"/>
          <w:sz w:val="26"/>
          <w:szCs w:val="26"/>
          <w:rtl/>
          <w:lang w:bidi="ar-JO"/>
        </w:rPr>
      </w:pPr>
      <w:r w:rsidRPr="00657FF5">
        <w:rPr>
          <w:rFonts w:asciiTheme="majorBidi" w:hAnsiTheme="majorBidi" w:cstheme="majorBidi" w:hint="cs"/>
          <w:sz w:val="26"/>
          <w:szCs w:val="26"/>
          <w:rtl/>
          <w:lang w:bidi="ar-JO"/>
        </w:rPr>
        <w:t xml:space="preserve">يجب أن تركز معلومات وإتاحة ومرجعيات الخدمات المتعلقة بفيروس نقص المناعة </w:t>
      </w:r>
      <w:r w:rsidR="00E27B38">
        <w:rPr>
          <w:rFonts w:asciiTheme="majorBidi" w:hAnsiTheme="majorBidi" w:cstheme="majorBidi"/>
          <w:sz w:val="26"/>
          <w:szCs w:val="26"/>
          <w:rtl/>
          <w:lang w:bidi="ar-JO"/>
        </w:rPr>
        <w:t>المكتسبة</w:t>
      </w:r>
      <w:r w:rsidRPr="00657FF5">
        <w:rPr>
          <w:rFonts w:asciiTheme="majorBidi" w:hAnsiTheme="majorBidi" w:cstheme="majorBidi" w:hint="cs"/>
          <w:sz w:val="26"/>
          <w:szCs w:val="26"/>
          <w:rtl/>
          <w:lang w:bidi="ar-JO"/>
        </w:rPr>
        <w:t xml:space="preserve"> </w:t>
      </w:r>
      <w:r>
        <w:rPr>
          <w:rFonts w:asciiTheme="majorBidi" w:hAnsiTheme="majorBidi" w:cstheme="majorBidi" w:hint="cs"/>
          <w:sz w:val="26"/>
          <w:szCs w:val="26"/>
          <w:rtl/>
          <w:lang w:bidi="ar-JO"/>
        </w:rPr>
        <w:t xml:space="preserve">على </w:t>
      </w:r>
      <w:r w:rsidRPr="00657FF5">
        <w:rPr>
          <w:rFonts w:asciiTheme="majorBidi" w:hAnsiTheme="majorBidi" w:cstheme="majorBidi" w:hint="cs"/>
          <w:sz w:val="26"/>
          <w:szCs w:val="26"/>
          <w:rtl/>
          <w:lang w:bidi="ar-JO"/>
        </w:rPr>
        <w:t xml:space="preserve">ماهية ومكان الخدمات المتاحة حول فيروس نقص المناعة </w:t>
      </w:r>
      <w:r w:rsidR="00E27B38">
        <w:rPr>
          <w:rFonts w:asciiTheme="majorBidi" w:hAnsiTheme="majorBidi" w:cstheme="majorBidi"/>
          <w:sz w:val="26"/>
          <w:szCs w:val="26"/>
          <w:rtl/>
          <w:lang w:bidi="ar-JO"/>
        </w:rPr>
        <w:t>المكتسبة</w:t>
      </w:r>
      <w:r w:rsidR="00E03530">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والصحة الجنسية والإنجابية</w:t>
      </w:r>
      <w:r w:rsidR="00E03530">
        <w:rPr>
          <w:rFonts w:asciiTheme="majorBidi" w:hAnsiTheme="majorBidi" w:cstheme="majorBidi" w:hint="cs"/>
          <w:sz w:val="26"/>
          <w:szCs w:val="26"/>
          <w:rtl/>
          <w:lang w:bidi="ar-JO"/>
        </w:rPr>
        <w:t>،</w:t>
      </w:r>
      <w:r>
        <w:rPr>
          <w:rFonts w:asciiTheme="majorBidi" w:hAnsiTheme="majorBidi" w:cstheme="majorBidi" w:hint="cs"/>
          <w:sz w:val="26"/>
          <w:szCs w:val="26"/>
          <w:rtl/>
          <w:lang w:bidi="ar-JO"/>
        </w:rPr>
        <w:t xml:space="preserve"> ومرجعيات </w:t>
      </w:r>
      <w:r>
        <w:rPr>
          <w:rFonts w:asciiTheme="majorBidi" w:hAnsiTheme="majorBidi" w:cstheme="majorBidi" w:hint="cs"/>
          <w:sz w:val="26"/>
          <w:szCs w:val="26"/>
          <w:rtl/>
          <w:lang w:bidi="ar-JO"/>
        </w:rPr>
        <w:lastRenderedPageBreak/>
        <w:t xml:space="preserve">لخدمات </w:t>
      </w:r>
      <w:r w:rsidRPr="00CA6122">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Pr>
          <w:rFonts w:asciiTheme="majorBidi" w:hAnsiTheme="majorBidi" w:cstheme="majorBidi" w:hint="cs"/>
          <w:sz w:val="26"/>
          <w:szCs w:val="26"/>
          <w:rtl/>
          <w:lang w:bidi="ar-JO"/>
        </w:rPr>
        <w:t xml:space="preserve"> المتوفرة للعاملين والمتعلمين وخاصة المصابين أو المتأثرين ب</w:t>
      </w:r>
      <w:r w:rsidRPr="00CA6122">
        <w:rPr>
          <w:rFonts w:asciiTheme="majorBidi" w:hAnsiTheme="majorBidi" w:cstheme="majorBidi" w:hint="cs"/>
          <w:sz w:val="26"/>
          <w:szCs w:val="26"/>
          <w:rtl/>
          <w:lang w:bidi="ar-JO"/>
        </w:rPr>
        <w:t xml:space="preserve">فيروس نقص المناعة </w:t>
      </w:r>
      <w:r w:rsidR="00E27B38">
        <w:rPr>
          <w:rFonts w:asciiTheme="majorBidi" w:hAnsiTheme="majorBidi" w:cstheme="majorBidi"/>
          <w:sz w:val="26"/>
          <w:szCs w:val="26"/>
          <w:rtl/>
          <w:lang w:bidi="ar-JO"/>
        </w:rPr>
        <w:t>المكتسبة</w:t>
      </w:r>
      <w:r>
        <w:rPr>
          <w:rFonts w:asciiTheme="majorBidi" w:hAnsiTheme="majorBidi" w:cstheme="majorBidi" w:hint="cs"/>
          <w:sz w:val="26"/>
          <w:szCs w:val="26"/>
          <w:rtl/>
          <w:lang w:bidi="ar-JO"/>
        </w:rPr>
        <w:t xml:space="preserve"> و/</w:t>
      </w:r>
      <w:r w:rsidR="00E03530">
        <w:rPr>
          <w:rFonts w:asciiTheme="majorBidi" w:hAnsiTheme="majorBidi" w:cstheme="majorBidi" w:hint="cs"/>
          <w:sz w:val="26"/>
          <w:szCs w:val="26"/>
          <w:rtl/>
          <w:lang w:bidi="ar-JO"/>
        </w:rPr>
        <w:t xml:space="preserve">أو الذين يمارسون </w:t>
      </w:r>
      <w:r>
        <w:rPr>
          <w:rFonts w:asciiTheme="majorBidi" w:hAnsiTheme="majorBidi" w:cstheme="majorBidi" w:hint="cs"/>
          <w:sz w:val="26"/>
          <w:szCs w:val="26"/>
          <w:rtl/>
          <w:lang w:bidi="ar-JO"/>
        </w:rPr>
        <w:t xml:space="preserve">سلوكيات </w:t>
      </w:r>
      <w:r w:rsidR="001E3757">
        <w:rPr>
          <w:rFonts w:asciiTheme="majorBidi" w:hAnsiTheme="majorBidi" w:cstheme="majorBidi" w:hint="cs"/>
          <w:sz w:val="26"/>
          <w:szCs w:val="26"/>
          <w:rtl/>
          <w:lang w:bidi="ar-JO"/>
        </w:rPr>
        <w:t xml:space="preserve">تعرضهم للخطر بنسبة كبيرة. </w:t>
      </w:r>
      <w:r>
        <w:rPr>
          <w:rFonts w:asciiTheme="majorBidi" w:hAnsiTheme="majorBidi" w:cstheme="majorBidi" w:hint="cs"/>
          <w:sz w:val="26"/>
          <w:szCs w:val="26"/>
          <w:rtl/>
          <w:lang w:bidi="ar-JO"/>
        </w:rPr>
        <w:t xml:space="preserve">  </w:t>
      </w:r>
    </w:p>
    <w:sectPr w:rsidR="003E6FA7" w:rsidRPr="003E6FA7" w:rsidSect="00AD26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A00F6"/>
    <w:multiLevelType w:val="hybridMultilevel"/>
    <w:tmpl w:val="C916D5D0"/>
    <w:lvl w:ilvl="0" w:tplc="F7B6C05A">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299"/>
    <w:rsid w:val="00021F2D"/>
    <w:rsid w:val="0005453B"/>
    <w:rsid w:val="000E5EAE"/>
    <w:rsid w:val="00110437"/>
    <w:rsid w:val="001D0C20"/>
    <w:rsid w:val="001E3757"/>
    <w:rsid w:val="001E7801"/>
    <w:rsid w:val="0022261D"/>
    <w:rsid w:val="002336C1"/>
    <w:rsid w:val="0029409C"/>
    <w:rsid w:val="00296AEF"/>
    <w:rsid w:val="002E05FD"/>
    <w:rsid w:val="00313103"/>
    <w:rsid w:val="00322FC0"/>
    <w:rsid w:val="003833A4"/>
    <w:rsid w:val="00385477"/>
    <w:rsid w:val="003E6FA7"/>
    <w:rsid w:val="00487E68"/>
    <w:rsid w:val="004D5229"/>
    <w:rsid w:val="004D5DB5"/>
    <w:rsid w:val="00515F09"/>
    <w:rsid w:val="005779FF"/>
    <w:rsid w:val="005A6D33"/>
    <w:rsid w:val="005D0449"/>
    <w:rsid w:val="005E4039"/>
    <w:rsid w:val="00657FF5"/>
    <w:rsid w:val="00667B63"/>
    <w:rsid w:val="00697B32"/>
    <w:rsid w:val="006A545B"/>
    <w:rsid w:val="0071598F"/>
    <w:rsid w:val="00752BF2"/>
    <w:rsid w:val="0077662B"/>
    <w:rsid w:val="007A42EE"/>
    <w:rsid w:val="007B20B6"/>
    <w:rsid w:val="007E0299"/>
    <w:rsid w:val="007E6295"/>
    <w:rsid w:val="00816338"/>
    <w:rsid w:val="008C42CD"/>
    <w:rsid w:val="008D316E"/>
    <w:rsid w:val="0090131E"/>
    <w:rsid w:val="00995D04"/>
    <w:rsid w:val="009B3DDA"/>
    <w:rsid w:val="009E32D4"/>
    <w:rsid w:val="00A16258"/>
    <w:rsid w:val="00A43BFA"/>
    <w:rsid w:val="00A45D90"/>
    <w:rsid w:val="00AD2624"/>
    <w:rsid w:val="00AF64E8"/>
    <w:rsid w:val="00B2039E"/>
    <w:rsid w:val="00B32188"/>
    <w:rsid w:val="00B61935"/>
    <w:rsid w:val="00B90CC4"/>
    <w:rsid w:val="00BE4667"/>
    <w:rsid w:val="00C34B8C"/>
    <w:rsid w:val="00C51CEA"/>
    <w:rsid w:val="00CA6122"/>
    <w:rsid w:val="00CC0D9C"/>
    <w:rsid w:val="00D53C7D"/>
    <w:rsid w:val="00D72BE1"/>
    <w:rsid w:val="00DC6708"/>
    <w:rsid w:val="00DE6A12"/>
    <w:rsid w:val="00E03530"/>
    <w:rsid w:val="00E27B38"/>
    <w:rsid w:val="00F5266A"/>
    <w:rsid w:val="00FA47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3E38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67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1098</Words>
  <Characters>6262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Education MENARO</cp:lastModifiedBy>
  <cp:revision>6</cp:revision>
  <dcterms:created xsi:type="dcterms:W3CDTF">2016-02-05T10:00:00Z</dcterms:created>
  <dcterms:modified xsi:type="dcterms:W3CDTF">2016-03-30T10:03:00Z</dcterms:modified>
</cp:coreProperties>
</file>