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D1B" w:rsidRPr="0048011E" w:rsidRDefault="00AE7D1B" w:rsidP="00C521C9">
      <w:pPr>
        <w:bidi/>
        <w:jc w:val="center"/>
        <w:rPr>
          <w:rFonts w:asciiTheme="majorBidi" w:hAnsiTheme="majorBidi" w:cstheme="majorBidi"/>
          <w:b/>
          <w:bCs/>
          <w:sz w:val="26"/>
          <w:szCs w:val="26"/>
          <w:rtl/>
          <w:lang w:bidi="ar-JO"/>
        </w:rPr>
      </w:pPr>
      <w:bookmarkStart w:id="0" w:name="_GoBack"/>
      <w:bookmarkEnd w:id="0"/>
      <w:r w:rsidRPr="0048011E">
        <w:rPr>
          <w:rFonts w:asciiTheme="majorBidi" w:hAnsiTheme="majorBidi" w:cstheme="majorBidi" w:hint="cs"/>
          <w:b/>
          <w:bCs/>
          <w:sz w:val="26"/>
          <w:szCs w:val="26"/>
          <w:rtl/>
          <w:lang w:bidi="ar-JO"/>
        </w:rPr>
        <w:t xml:space="preserve">ملحق 1 لمذكرة التفاهم بين منظمة الأمم المتحدة للطفولة (اليونيسيف) </w:t>
      </w:r>
      <w:r w:rsidR="00C521C9">
        <w:rPr>
          <w:rFonts w:asciiTheme="majorBidi" w:hAnsiTheme="majorBidi" w:cstheme="majorBidi" w:hint="cs"/>
          <w:b/>
          <w:bCs/>
          <w:sz w:val="26"/>
          <w:szCs w:val="26"/>
          <w:rtl/>
          <w:lang w:bidi="ar-JO"/>
        </w:rPr>
        <w:t>والتحالف</w:t>
      </w:r>
      <w:r w:rsidRPr="0048011E">
        <w:rPr>
          <w:rFonts w:asciiTheme="majorBidi" w:hAnsiTheme="majorBidi" w:cstheme="majorBidi" w:hint="cs"/>
          <w:b/>
          <w:bCs/>
          <w:sz w:val="26"/>
          <w:szCs w:val="26"/>
          <w:rtl/>
          <w:lang w:bidi="ar-JO"/>
        </w:rPr>
        <w:t xml:space="preserve"> </w:t>
      </w:r>
      <w:r w:rsidR="00A23D0C" w:rsidRPr="0048011E">
        <w:rPr>
          <w:rFonts w:asciiTheme="majorBidi" w:hAnsiTheme="majorBidi" w:cstheme="majorBidi" w:hint="cs"/>
          <w:b/>
          <w:bCs/>
          <w:sz w:val="26"/>
          <w:szCs w:val="26"/>
          <w:rtl/>
          <w:lang w:bidi="ar-JO"/>
        </w:rPr>
        <w:t xml:space="preserve">الدولي لإنقاذ </w:t>
      </w:r>
      <w:r w:rsidR="00C521C9">
        <w:rPr>
          <w:rFonts w:asciiTheme="majorBidi" w:hAnsiTheme="majorBidi" w:cstheme="majorBidi" w:hint="cs"/>
          <w:b/>
          <w:bCs/>
          <w:sz w:val="26"/>
          <w:szCs w:val="26"/>
          <w:rtl/>
          <w:lang w:bidi="ar-JO"/>
        </w:rPr>
        <w:t>الطفل</w:t>
      </w:r>
    </w:p>
    <w:p w:rsidR="00AE7D1B" w:rsidRPr="0048011E" w:rsidRDefault="00AE7D1B" w:rsidP="00AE7D1B">
      <w:pPr>
        <w:bidi/>
        <w:jc w:val="center"/>
        <w:rPr>
          <w:rFonts w:asciiTheme="majorBidi" w:hAnsiTheme="majorBidi" w:cstheme="majorBidi"/>
          <w:b/>
          <w:bCs/>
          <w:sz w:val="26"/>
          <w:szCs w:val="26"/>
          <w:rtl/>
          <w:lang w:bidi="ar-JO"/>
        </w:rPr>
      </w:pPr>
      <w:r w:rsidRPr="0048011E">
        <w:rPr>
          <w:rFonts w:asciiTheme="majorBidi" w:hAnsiTheme="majorBidi" w:cstheme="majorBidi" w:hint="cs"/>
          <w:b/>
          <w:bCs/>
          <w:sz w:val="26"/>
          <w:szCs w:val="26"/>
          <w:rtl/>
          <w:lang w:bidi="ar-JO"/>
        </w:rPr>
        <w:t>قيادة المجموعة التنسيقية العالمية المعنية بالتعليم</w:t>
      </w:r>
    </w:p>
    <w:p w:rsidR="00AE7D1B" w:rsidRPr="0048011E" w:rsidRDefault="00AE7D1B" w:rsidP="00AE7D1B">
      <w:pPr>
        <w:bidi/>
        <w:jc w:val="center"/>
        <w:rPr>
          <w:rFonts w:asciiTheme="majorBidi" w:hAnsiTheme="majorBidi" w:cstheme="majorBidi"/>
          <w:b/>
          <w:bCs/>
          <w:sz w:val="26"/>
          <w:szCs w:val="26"/>
          <w:rtl/>
          <w:lang w:bidi="ar-JO"/>
        </w:rPr>
      </w:pPr>
    </w:p>
    <w:p w:rsidR="00AE7D1B" w:rsidRPr="0048011E" w:rsidRDefault="00AE7D1B" w:rsidP="00C521C9">
      <w:pPr>
        <w:bidi/>
        <w:jc w:val="both"/>
        <w:rPr>
          <w:rFonts w:asciiTheme="majorBidi" w:hAnsiTheme="majorBidi" w:cstheme="majorBidi"/>
          <w:sz w:val="26"/>
          <w:szCs w:val="26"/>
          <w:rtl/>
          <w:lang w:bidi="ar-JO"/>
        </w:rPr>
      </w:pPr>
      <w:r w:rsidRPr="0048011E">
        <w:rPr>
          <w:rFonts w:asciiTheme="majorBidi" w:hAnsiTheme="majorBidi" w:cstheme="majorBidi" w:hint="cs"/>
          <w:sz w:val="26"/>
          <w:szCs w:val="26"/>
          <w:rtl/>
          <w:lang w:bidi="ar-JO"/>
        </w:rPr>
        <w:t xml:space="preserve">تحدد هذه الوثيقة المقترحات المشتركة </w:t>
      </w:r>
      <w:r w:rsidR="00C521C9">
        <w:rPr>
          <w:rFonts w:asciiTheme="majorBidi" w:hAnsiTheme="majorBidi" w:cstheme="majorBidi" w:hint="cs"/>
          <w:sz w:val="26"/>
          <w:szCs w:val="26"/>
          <w:rtl/>
          <w:lang w:bidi="ar-JO"/>
        </w:rPr>
        <w:t>بين</w:t>
      </w:r>
      <w:r w:rsidRPr="0048011E">
        <w:rPr>
          <w:rFonts w:asciiTheme="majorBidi" w:hAnsiTheme="majorBidi" w:cstheme="majorBidi" w:hint="cs"/>
          <w:sz w:val="26"/>
          <w:szCs w:val="26"/>
          <w:rtl/>
          <w:lang w:bidi="ar-JO"/>
        </w:rPr>
        <w:t xml:space="preserve"> اليونيسيف و</w:t>
      </w:r>
      <w:r w:rsidR="00A23D0C" w:rsidRPr="0048011E">
        <w:rPr>
          <w:rFonts w:asciiTheme="majorBidi" w:hAnsiTheme="majorBidi" w:cstheme="majorBidi" w:hint="cs"/>
          <w:sz w:val="26"/>
          <w:szCs w:val="26"/>
          <w:rtl/>
          <w:lang w:bidi="ar-JO"/>
        </w:rPr>
        <w:t>الاتحاد</w:t>
      </w:r>
      <w:r w:rsidRPr="0048011E">
        <w:rPr>
          <w:rFonts w:asciiTheme="majorBidi" w:hAnsiTheme="majorBidi" w:cstheme="majorBidi" w:hint="cs"/>
          <w:sz w:val="26"/>
          <w:szCs w:val="26"/>
          <w:rtl/>
          <w:lang w:bidi="ar-JO"/>
        </w:rPr>
        <w:t xml:space="preserve"> الدولي</w:t>
      </w:r>
      <w:r w:rsidR="00A23D0C" w:rsidRPr="0048011E">
        <w:rPr>
          <w:rFonts w:asciiTheme="majorBidi" w:hAnsiTheme="majorBidi" w:cstheme="majorBidi" w:hint="cs"/>
          <w:sz w:val="26"/>
          <w:szCs w:val="26"/>
          <w:rtl/>
          <w:lang w:bidi="ar-JO"/>
        </w:rPr>
        <w:t xml:space="preserve"> لإنقاذ </w:t>
      </w:r>
      <w:r w:rsidR="00C521C9">
        <w:rPr>
          <w:rFonts w:asciiTheme="majorBidi" w:hAnsiTheme="majorBidi" w:cstheme="majorBidi" w:hint="cs"/>
          <w:sz w:val="26"/>
          <w:szCs w:val="26"/>
          <w:rtl/>
          <w:lang w:bidi="ar-JO"/>
        </w:rPr>
        <w:t>الطفل</w:t>
      </w:r>
      <w:r w:rsidRPr="0048011E">
        <w:rPr>
          <w:rFonts w:asciiTheme="majorBidi" w:hAnsiTheme="majorBidi" w:cstheme="majorBidi" w:hint="cs"/>
          <w:sz w:val="26"/>
          <w:szCs w:val="26"/>
          <w:rtl/>
          <w:lang w:bidi="ar-JO"/>
        </w:rPr>
        <w:t xml:space="preserve"> لأهداف وإدارة ترتيبات المجموعة التنس</w:t>
      </w:r>
      <w:r w:rsidR="003D41A4" w:rsidRPr="0048011E">
        <w:rPr>
          <w:rFonts w:asciiTheme="majorBidi" w:hAnsiTheme="majorBidi" w:cstheme="majorBidi" w:hint="cs"/>
          <w:sz w:val="26"/>
          <w:szCs w:val="26"/>
          <w:rtl/>
          <w:lang w:bidi="ar-JO"/>
        </w:rPr>
        <w:t>يقية العالمية المعنية بالتعليم، والتي ترأسها الوكالتان معا وتعمل بالتنسيق مع الوكالات الرئيسة الأخرى والشبكة المشتركة للتعليم في حالات الطوارئ (</w:t>
      </w:r>
      <w:r w:rsidR="00C521C9">
        <w:rPr>
          <w:rFonts w:asciiTheme="majorBidi" w:hAnsiTheme="majorBidi" w:cstheme="majorBidi" w:hint="cs"/>
          <w:sz w:val="26"/>
          <w:szCs w:val="26"/>
          <w:rtl/>
          <w:lang w:val="en-GB" w:bidi="ar-JO"/>
        </w:rPr>
        <w:t>آيني</w:t>
      </w:r>
      <w:r w:rsidR="003D41A4" w:rsidRPr="0048011E">
        <w:rPr>
          <w:rFonts w:asciiTheme="majorBidi" w:hAnsiTheme="majorBidi" w:cstheme="majorBidi" w:hint="cs"/>
          <w:sz w:val="26"/>
          <w:szCs w:val="26"/>
          <w:rtl/>
          <w:lang w:bidi="ar-JO"/>
        </w:rPr>
        <w:t xml:space="preserve">). وتمت </w:t>
      </w:r>
      <w:r w:rsidR="00C521C9">
        <w:rPr>
          <w:rFonts w:asciiTheme="majorBidi" w:hAnsiTheme="majorBidi" w:cstheme="majorBidi" w:hint="cs"/>
          <w:sz w:val="26"/>
          <w:szCs w:val="26"/>
          <w:rtl/>
          <w:lang w:bidi="ar-JO"/>
        </w:rPr>
        <w:t>أخذ رأي</w:t>
      </w:r>
      <w:r w:rsidR="003D41A4" w:rsidRPr="0048011E">
        <w:rPr>
          <w:rFonts w:asciiTheme="majorBidi" w:hAnsiTheme="majorBidi" w:cstheme="majorBidi" w:hint="cs"/>
          <w:sz w:val="26"/>
          <w:szCs w:val="26"/>
          <w:rtl/>
          <w:lang w:bidi="ar-JO"/>
        </w:rPr>
        <w:t xml:space="preserve"> المجموعة الاستشارية </w:t>
      </w:r>
      <w:r w:rsidR="00C521C9">
        <w:rPr>
          <w:rFonts w:asciiTheme="majorBidi" w:hAnsiTheme="majorBidi" w:cstheme="majorBidi" w:hint="cs"/>
          <w:sz w:val="26"/>
          <w:szCs w:val="26"/>
          <w:rtl/>
          <w:lang w:bidi="ar-JO"/>
        </w:rPr>
        <w:t>لتنسيقية التعليم</w:t>
      </w:r>
      <w:r w:rsidR="003D41A4" w:rsidRPr="0048011E">
        <w:rPr>
          <w:rFonts w:asciiTheme="majorBidi" w:hAnsiTheme="majorBidi" w:cstheme="majorBidi" w:hint="cs"/>
          <w:sz w:val="26"/>
          <w:szCs w:val="26"/>
          <w:rtl/>
          <w:lang w:bidi="ar-JO"/>
        </w:rPr>
        <w:t xml:space="preserve"> </w:t>
      </w:r>
      <w:r w:rsidR="00C521C9">
        <w:rPr>
          <w:rFonts w:asciiTheme="majorBidi" w:hAnsiTheme="majorBidi" w:cstheme="majorBidi" w:hint="cs"/>
          <w:sz w:val="26"/>
          <w:szCs w:val="26"/>
          <w:rtl/>
          <w:lang w:bidi="ar-JO"/>
        </w:rPr>
        <w:t>ب</w:t>
      </w:r>
      <w:r w:rsidR="003D41A4" w:rsidRPr="0048011E">
        <w:rPr>
          <w:rFonts w:asciiTheme="majorBidi" w:hAnsiTheme="majorBidi" w:cstheme="majorBidi" w:hint="cs"/>
          <w:sz w:val="26"/>
          <w:szCs w:val="26"/>
          <w:rtl/>
          <w:lang w:bidi="ar-JO"/>
        </w:rPr>
        <w:t xml:space="preserve">هذه الوثيقة. </w:t>
      </w:r>
    </w:p>
    <w:p w:rsidR="000C65A4" w:rsidRPr="0048011E" w:rsidRDefault="000C65A4" w:rsidP="000C65A4">
      <w:pPr>
        <w:bidi/>
        <w:jc w:val="both"/>
        <w:rPr>
          <w:rFonts w:asciiTheme="majorBidi" w:hAnsiTheme="majorBidi" w:cstheme="majorBidi"/>
          <w:sz w:val="26"/>
          <w:szCs w:val="26"/>
          <w:rtl/>
          <w:lang w:bidi="ar-JO"/>
        </w:rPr>
      </w:pPr>
    </w:p>
    <w:p w:rsidR="000C65A4" w:rsidRPr="0048011E" w:rsidRDefault="00BE6203" w:rsidP="00BE6203">
      <w:pPr>
        <w:pStyle w:val="ListParagraph"/>
        <w:numPr>
          <w:ilvl w:val="0"/>
          <w:numId w:val="1"/>
        </w:numPr>
        <w:bidi/>
        <w:jc w:val="both"/>
        <w:rPr>
          <w:rFonts w:asciiTheme="majorBidi" w:hAnsiTheme="majorBidi" w:cstheme="majorBidi"/>
          <w:sz w:val="26"/>
          <w:szCs w:val="26"/>
          <w:lang w:bidi="ar-JO"/>
        </w:rPr>
      </w:pPr>
      <w:r w:rsidRPr="0048011E">
        <w:rPr>
          <w:rFonts w:asciiTheme="majorBidi" w:hAnsiTheme="majorBidi" w:cstheme="majorBidi" w:hint="cs"/>
          <w:sz w:val="26"/>
          <w:szCs w:val="26"/>
          <w:rtl/>
          <w:lang w:bidi="ar-JO"/>
        </w:rPr>
        <w:t>مقاربة</w:t>
      </w:r>
      <w:r w:rsidR="003B53AA">
        <w:rPr>
          <w:rFonts w:asciiTheme="majorBidi" w:hAnsiTheme="majorBidi" w:cstheme="majorBidi" w:hint="cs"/>
          <w:sz w:val="26"/>
          <w:szCs w:val="26"/>
          <w:rtl/>
          <w:lang w:bidi="ar-JO"/>
        </w:rPr>
        <w:t xml:space="preserve"> المجموعات</w:t>
      </w:r>
      <w:r w:rsidRPr="0048011E">
        <w:rPr>
          <w:rFonts w:asciiTheme="majorBidi" w:hAnsiTheme="majorBidi" w:cstheme="majorBidi" w:hint="cs"/>
          <w:sz w:val="26"/>
          <w:szCs w:val="26"/>
          <w:rtl/>
          <w:lang w:bidi="ar-JO"/>
        </w:rPr>
        <w:t xml:space="preserve"> التنسيقية</w:t>
      </w:r>
      <w:r w:rsidR="000C65A4" w:rsidRPr="0048011E">
        <w:rPr>
          <w:rFonts w:asciiTheme="majorBidi" w:hAnsiTheme="majorBidi" w:cstheme="majorBidi" w:hint="cs"/>
          <w:sz w:val="26"/>
          <w:szCs w:val="26"/>
          <w:rtl/>
          <w:lang w:bidi="ar-JO"/>
        </w:rPr>
        <w:t xml:space="preserve"> </w:t>
      </w:r>
    </w:p>
    <w:p w:rsidR="002233CF" w:rsidRPr="0048011E" w:rsidRDefault="000C65A4" w:rsidP="00C521C9">
      <w:pPr>
        <w:pStyle w:val="ListParagraph"/>
        <w:numPr>
          <w:ilvl w:val="1"/>
          <w:numId w:val="1"/>
        </w:numPr>
        <w:bidi/>
        <w:jc w:val="both"/>
        <w:rPr>
          <w:rFonts w:asciiTheme="majorBidi" w:hAnsiTheme="majorBidi" w:cstheme="majorBidi"/>
          <w:sz w:val="26"/>
          <w:szCs w:val="26"/>
          <w:rtl/>
          <w:lang w:bidi="ar-JO"/>
        </w:rPr>
      </w:pPr>
      <w:r w:rsidRPr="0048011E">
        <w:rPr>
          <w:rFonts w:asciiTheme="majorBidi" w:hAnsiTheme="majorBidi" w:cstheme="majorBidi" w:hint="cs"/>
          <w:sz w:val="26"/>
          <w:szCs w:val="26"/>
          <w:rtl/>
          <w:lang w:bidi="ar-JO"/>
        </w:rPr>
        <w:t>شكلت الحاجة إلى</w:t>
      </w:r>
      <w:r w:rsidR="0075343C" w:rsidRPr="0048011E">
        <w:rPr>
          <w:rFonts w:asciiTheme="majorBidi" w:hAnsiTheme="majorBidi" w:cstheme="majorBidi" w:hint="cs"/>
          <w:sz w:val="26"/>
          <w:szCs w:val="26"/>
          <w:rtl/>
          <w:lang w:bidi="ar-JO"/>
        </w:rPr>
        <w:t xml:space="preserve"> الإغاثة الإنسانية </w:t>
      </w:r>
      <w:r w:rsidR="00BB757C" w:rsidRPr="0048011E">
        <w:rPr>
          <w:rFonts w:asciiTheme="majorBidi" w:hAnsiTheme="majorBidi" w:cstheme="majorBidi" w:hint="cs"/>
          <w:sz w:val="26"/>
          <w:szCs w:val="26"/>
          <w:rtl/>
          <w:lang w:bidi="ar-JO"/>
        </w:rPr>
        <w:t>الفورية</w:t>
      </w:r>
      <w:r w:rsidR="0075343C" w:rsidRPr="0048011E">
        <w:rPr>
          <w:rFonts w:asciiTheme="majorBidi" w:hAnsiTheme="majorBidi" w:cstheme="majorBidi" w:hint="cs"/>
          <w:sz w:val="26"/>
          <w:szCs w:val="26"/>
          <w:rtl/>
          <w:lang w:bidi="ar-JO"/>
        </w:rPr>
        <w:t xml:space="preserve"> و</w:t>
      </w:r>
      <w:r w:rsidR="009D1510" w:rsidRPr="0048011E">
        <w:rPr>
          <w:rFonts w:asciiTheme="majorBidi" w:hAnsiTheme="majorBidi" w:cstheme="majorBidi" w:hint="cs"/>
          <w:sz w:val="26"/>
          <w:szCs w:val="26"/>
          <w:rtl/>
          <w:lang w:bidi="ar-JO"/>
        </w:rPr>
        <w:t>الاستشرافية</w:t>
      </w:r>
      <w:r w:rsidR="0075343C" w:rsidRPr="0048011E">
        <w:rPr>
          <w:rFonts w:asciiTheme="majorBidi" w:hAnsiTheme="majorBidi" w:cstheme="majorBidi" w:hint="cs"/>
          <w:sz w:val="26"/>
          <w:szCs w:val="26"/>
          <w:rtl/>
          <w:lang w:bidi="ar-JO"/>
        </w:rPr>
        <w:t xml:space="preserve"> والفاعلة</w:t>
      </w:r>
      <w:r w:rsidR="00C521C9">
        <w:rPr>
          <w:rFonts w:asciiTheme="majorBidi" w:hAnsiTheme="majorBidi" w:cstheme="majorBidi" w:hint="cs"/>
          <w:sz w:val="26"/>
          <w:szCs w:val="26"/>
          <w:rtl/>
          <w:lang w:bidi="ar-JO"/>
        </w:rPr>
        <w:t>،</w:t>
      </w:r>
      <w:r w:rsidR="0075343C" w:rsidRPr="0048011E">
        <w:rPr>
          <w:rFonts w:asciiTheme="majorBidi" w:hAnsiTheme="majorBidi" w:cstheme="majorBidi" w:hint="cs"/>
          <w:sz w:val="26"/>
          <w:szCs w:val="26"/>
          <w:rtl/>
          <w:lang w:bidi="ar-JO"/>
        </w:rPr>
        <w:t xml:space="preserve"> بما </w:t>
      </w:r>
      <w:r w:rsidR="00C521C9">
        <w:rPr>
          <w:rFonts w:asciiTheme="majorBidi" w:hAnsiTheme="majorBidi" w:cstheme="majorBidi" w:hint="cs"/>
          <w:sz w:val="26"/>
          <w:szCs w:val="26"/>
          <w:rtl/>
          <w:lang w:bidi="ar-JO"/>
        </w:rPr>
        <w:t>فيها</w:t>
      </w:r>
      <w:r w:rsidR="0075343C" w:rsidRPr="0048011E">
        <w:rPr>
          <w:rFonts w:asciiTheme="majorBidi" w:hAnsiTheme="majorBidi" w:cstheme="majorBidi" w:hint="cs"/>
          <w:sz w:val="26"/>
          <w:szCs w:val="26"/>
          <w:rtl/>
          <w:lang w:bidi="ar-JO"/>
        </w:rPr>
        <w:t xml:space="preserve"> القدرة الجماعية على الاستجابة الفاعلة للأزمات والكوارث القوة الدافعة لعملية الإصلاح في </w:t>
      </w:r>
      <w:r w:rsidR="00782636" w:rsidRPr="0048011E">
        <w:rPr>
          <w:rFonts w:asciiTheme="majorBidi" w:hAnsiTheme="majorBidi" w:cstheme="majorBidi" w:hint="cs"/>
          <w:sz w:val="26"/>
          <w:szCs w:val="26"/>
          <w:rtl/>
          <w:lang w:bidi="ar-JO"/>
        </w:rPr>
        <w:t>عمل</w:t>
      </w:r>
      <w:r w:rsidR="0075343C" w:rsidRPr="0048011E">
        <w:rPr>
          <w:rFonts w:asciiTheme="majorBidi" w:hAnsiTheme="majorBidi" w:cstheme="majorBidi" w:hint="cs"/>
          <w:sz w:val="26"/>
          <w:szCs w:val="26"/>
          <w:rtl/>
          <w:lang w:bidi="ar-JO"/>
        </w:rPr>
        <w:t xml:space="preserve"> الإغاثة الإنسانية </w:t>
      </w:r>
      <w:r w:rsidR="00BE4C76" w:rsidRPr="0048011E">
        <w:rPr>
          <w:rFonts w:asciiTheme="majorBidi" w:hAnsiTheme="majorBidi" w:cstheme="majorBidi" w:hint="cs"/>
          <w:sz w:val="26"/>
          <w:szCs w:val="26"/>
          <w:rtl/>
          <w:lang w:bidi="ar-JO"/>
        </w:rPr>
        <w:t xml:space="preserve">بقيادة الأمين العام </w:t>
      </w:r>
      <w:r w:rsidR="00E00D1F" w:rsidRPr="0048011E">
        <w:rPr>
          <w:rFonts w:asciiTheme="majorBidi" w:hAnsiTheme="majorBidi" w:cstheme="majorBidi" w:hint="cs"/>
          <w:sz w:val="26"/>
          <w:szCs w:val="26"/>
          <w:rtl/>
          <w:lang w:bidi="ar-JO"/>
        </w:rPr>
        <w:t>ل</w:t>
      </w:r>
      <w:r w:rsidR="00BE4C76" w:rsidRPr="0048011E">
        <w:rPr>
          <w:rFonts w:asciiTheme="majorBidi" w:hAnsiTheme="majorBidi" w:cstheme="majorBidi" w:hint="cs"/>
          <w:sz w:val="26"/>
          <w:szCs w:val="26"/>
          <w:rtl/>
          <w:lang w:bidi="ar-JO"/>
        </w:rPr>
        <w:t xml:space="preserve">لأمم المتحدة. </w:t>
      </w:r>
      <w:r w:rsidR="00794FB7" w:rsidRPr="0048011E">
        <w:rPr>
          <w:rFonts w:asciiTheme="majorBidi" w:hAnsiTheme="majorBidi" w:cstheme="majorBidi" w:hint="cs"/>
          <w:sz w:val="26"/>
          <w:szCs w:val="26"/>
          <w:rtl/>
          <w:lang w:bidi="ar-JO"/>
        </w:rPr>
        <w:t xml:space="preserve">حيث أطلقت اللجنة الدائمة المشتركة بين </w:t>
      </w:r>
      <w:r w:rsidR="00C521C9">
        <w:rPr>
          <w:rFonts w:asciiTheme="majorBidi" w:hAnsiTheme="majorBidi" w:cstheme="majorBidi" w:hint="cs"/>
          <w:sz w:val="26"/>
          <w:szCs w:val="26"/>
          <w:rtl/>
          <w:lang w:bidi="ar-JO"/>
        </w:rPr>
        <w:t>وكالات الأمم المتحدة</w:t>
      </w:r>
      <w:r w:rsidR="00794FB7" w:rsidRPr="0048011E">
        <w:rPr>
          <w:rFonts w:asciiTheme="majorBidi" w:hAnsiTheme="majorBidi" w:cstheme="majorBidi" w:hint="cs"/>
          <w:sz w:val="26"/>
          <w:szCs w:val="26"/>
          <w:rtl/>
          <w:lang w:bidi="ar-JO"/>
        </w:rPr>
        <w:t xml:space="preserve"> ومنسق الأمم المتحدة للإغاثة في حالات الطوارئ في العام 2005 "مراجعة الاستجابة في مجال الإغاثة الإنسانية" (الأمم المتحدة، آب 2005)</w:t>
      </w:r>
      <w:r w:rsidR="00C521C9">
        <w:rPr>
          <w:rFonts w:asciiTheme="majorBidi" w:hAnsiTheme="majorBidi" w:cstheme="majorBidi" w:hint="cs"/>
          <w:sz w:val="26"/>
          <w:szCs w:val="26"/>
          <w:rtl/>
          <w:lang w:bidi="ar-JO"/>
        </w:rPr>
        <w:t>،</w:t>
      </w:r>
      <w:r w:rsidR="00794FB7" w:rsidRPr="0048011E">
        <w:rPr>
          <w:rFonts w:asciiTheme="majorBidi" w:hAnsiTheme="majorBidi" w:cstheme="majorBidi" w:hint="cs"/>
          <w:sz w:val="26"/>
          <w:szCs w:val="26"/>
          <w:rtl/>
          <w:lang w:bidi="ar-JO"/>
        </w:rPr>
        <w:t xml:space="preserve"> وهي تقييم مستقل لقدرات  الوكالات المعنية بالإغاثة الإنسانية على الاستجابة </w:t>
      </w:r>
      <w:r w:rsidR="00C521C9">
        <w:rPr>
          <w:rFonts w:asciiTheme="majorBidi" w:hAnsiTheme="majorBidi" w:cstheme="majorBidi" w:hint="cs"/>
          <w:sz w:val="26"/>
          <w:szCs w:val="26"/>
          <w:rtl/>
          <w:lang w:bidi="ar-JO"/>
        </w:rPr>
        <w:t>ل</w:t>
      </w:r>
      <w:r w:rsidR="00794FB7" w:rsidRPr="0048011E">
        <w:rPr>
          <w:rFonts w:asciiTheme="majorBidi" w:hAnsiTheme="majorBidi" w:cstheme="majorBidi" w:hint="cs"/>
          <w:sz w:val="26"/>
          <w:szCs w:val="26"/>
          <w:rtl/>
          <w:lang w:bidi="ar-JO"/>
        </w:rPr>
        <w:t xml:space="preserve">حالات الطوارئ المعقدة والكوارث الطبيعية. وركزت المراجعة على الحاجة للتعامل الفوري مع الفجوات </w:t>
      </w:r>
      <w:r w:rsidR="00C521C9">
        <w:rPr>
          <w:rFonts w:asciiTheme="majorBidi" w:hAnsiTheme="majorBidi" w:cstheme="majorBidi" w:hint="cs"/>
          <w:sz w:val="26"/>
          <w:szCs w:val="26"/>
          <w:rtl/>
          <w:lang w:bidi="ar-JO"/>
        </w:rPr>
        <w:t>الموجودة</w:t>
      </w:r>
      <w:r w:rsidR="00794FB7" w:rsidRPr="0048011E">
        <w:rPr>
          <w:rFonts w:asciiTheme="majorBidi" w:hAnsiTheme="majorBidi" w:cstheme="majorBidi" w:hint="cs"/>
          <w:sz w:val="26"/>
          <w:szCs w:val="26"/>
          <w:rtl/>
          <w:lang w:bidi="ar-JO"/>
        </w:rPr>
        <w:t xml:space="preserve"> في ملف الاستجابة </w:t>
      </w:r>
      <w:r w:rsidR="00BB757C" w:rsidRPr="0048011E">
        <w:rPr>
          <w:rFonts w:asciiTheme="majorBidi" w:hAnsiTheme="majorBidi" w:cstheme="majorBidi" w:hint="cs"/>
          <w:sz w:val="26"/>
          <w:szCs w:val="26"/>
          <w:rtl/>
          <w:lang w:bidi="ar-JO"/>
        </w:rPr>
        <w:t>في مجال الإغاثة الإنسانية</w:t>
      </w:r>
      <w:r w:rsidR="00FB2667" w:rsidRPr="0048011E">
        <w:rPr>
          <w:rStyle w:val="FootnoteReference"/>
          <w:rFonts w:asciiTheme="majorBidi" w:hAnsiTheme="majorBidi" w:cstheme="majorBidi"/>
          <w:sz w:val="26"/>
          <w:szCs w:val="26"/>
          <w:rtl/>
          <w:lang w:bidi="ar-JO"/>
        </w:rPr>
        <w:footnoteReference w:id="1"/>
      </w:r>
      <w:r w:rsidR="00BB757C" w:rsidRPr="0048011E">
        <w:rPr>
          <w:rFonts w:asciiTheme="majorBidi" w:hAnsiTheme="majorBidi" w:cstheme="majorBidi" w:hint="cs"/>
          <w:sz w:val="26"/>
          <w:szCs w:val="26"/>
          <w:rtl/>
          <w:lang w:bidi="ar-JO"/>
        </w:rPr>
        <w:t xml:space="preserve">. </w:t>
      </w:r>
    </w:p>
    <w:p w:rsidR="002A0231" w:rsidRPr="0048011E" w:rsidRDefault="002233CF" w:rsidP="002A0231">
      <w:pPr>
        <w:pStyle w:val="ListParagraph"/>
        <w:numPr>
          <w:ilvl w:val="1"/>
          <w:numId w:val="1"/>
        </w:numPr>
        <w:bidi/>
        <w:jc w:val="both"/>
        <w:rPr>
          <w:rFonts w:asciiTheme="majorBidi" w:hAnsiTheme="majorBidi" w:cstheme="majorBidi"/>
          <w:sz w:val="26"/>
          <w:szCs w:val="26"/>
          <w:lang w:bidi="ar-JO"/>
        </w:rPr>
      </w:pPr>
      <w:r w:rsidRPr="0048011E">
        <w:rPr>
          <w:rFonts w:asciiTheme="majorBidi" w:hAnsiTheme="majorBidi" w:cstheme="majorBidi" w:hint="cs"/>
          <w:sz w:val="26"/>
          <w:szCs w:val="26"/>
          <w:rtl/>
          <w:lang w:bidi="ar-JO"/>
        </w:rPr>
        <w:t xml:space="preserve">أعطت توصيات "مراجعة الاستجابة في مجال الإغاثة الإنسانية" حافزا أكبر لإصلاح عملية الإغاثة الإنسانية </w:t>
      </w:r>
      <w:r w:rsidR="00203E15" w:rsidRPr="0048011E">
        <w:rPr>
          <w:rFonts w:asciiTheme="majorBidi" w:hAnsiTheme="majorBidi" w:cstheme="majorBidi" w:hint="cs"/>
          <w:sz w:val="26"/>
          <w:szCs w:val="26"/>
          <w:rtl/>
          <w:lang w:bidi="ar-JO"/>
        </w:rPr>
        <w:t xml:space="preserve">ونتج عنها أجندة </w:t>
      </w:r>
      <w:r w:rsidR="002A0231" w:rsidRPr="0048011E">
        <w:rPr>
          <w:rFonts w:asciiTheme="majorBidi" w:hAnsiTheme="majorBidi" w:cstheme="majorBidi" w:hint="cs"/>
          <w:sz w:val="26"/>
          <w:szCs w:val="26"/>
          <w:rtl/>
          <w:lang w:bidi="ar-JO"/>
        </w:rPr>
        <w:t>إ</w:t>
      </w:r>
      <w:r w:rsidR="00203E15" w:rsidRPr="0048011E">
        <w:rPr>
          <w:rFonts w:asciiTheme="majorBidi" w:hAnsiTheme="majorBidi" w:cstheme="majorBidi" w:hint="cs"/>
          <w:sz w:val="26"/>
          <w:szCs w:val="26"/>
          <w:rtl/>
          <w:lang w:bidi="ar-JO"/>
        </w:rPr>
        <w:t>صلاح لعمليات الإغاثة الإنسانية تركز على أربع استراتيجيات أو دعائم رئيسة:</w:t>
      </w:r>
    </w:p>
    <w:p w:rsidR="00782636" w:rsidRPr="0048011E" w:rsidRDefault="002A0231" w:rsidP="009D1510">
      <w:pPr>
        <w:pStyle w:val="ListParagraph"/>
        <w:numPr>
          <w:ilvl w:val="0"/>
          <w:numId w:val="2"/>
        </w:numPr>
        <w:bidi/>
        <w:jc w:val="both"/>
        <w:rPr>
          <w:rFonts w:asciiTheme="majorBidi" w:hAnsiTheme="majorBidi" w:cstheme="majorBidi"/>
          <w:sz w:val="26"/>
          <w:szCs w:val="26"/>
          <w:lang w:bidi="ar-JO"/>
        </w:rPr>
      </w:pPr>
      <w:r w:rsidRPr="0048011E">
        <w:rPr>
          <w:rFonts w:asciiTheme="majorBidi" w:hAnsiTheme="majorBidi" w:cstheme="majorBidi" w:hint="cs"/>
          <w:sz w:val="26"/>
          <w:szCs w:val="26"/>
          <w:rtl/>
          <w:lang w:bidi="ar-JO"/>
        </w:rPr>
        <w:t>تعزيز القيادة والمساءلة و</w:t>
      </w:r>
      <w:r w:rsidR="009D1510" w:rsidRPr="0048011E">
        <w:rPr>
          <w:rFonts w:asciiTheme="majorBidi" w:hAnsiTheme="majorBidi" w:cstheme="majorBidi" w:hint="cs"/>
          <w:sz w:val="26"/>
          <w:szCs w:val="26"/>
          <w:rtl/>
          <w:lang w:bidi="ar-JO"/>
        </w:rPr>
        <w:t>استشراف</w:t>
      </w:r>
      <w:r w:rsidR="00782636" w:rsidRPr="0048011E">
        <w:rPr>
          <w:rFonts w:asciiTheme="majorBidi" w:hAnsiTheme="majorBidi" w:cstheme="majorBidi" w:hint="cs"/>
          <w:sz w:val="26"/>
          <w:szCs w:val="26"/>
          <w:rtl/>
          <w:lang w:bidi="ar-JO"/>
        </w:rPr>
        <w:t xml:space="preserve"> الاستجابة في حالات الطوارئ في القطاعات الرئيسة (</w:t>
      </w:r>
      <w:r w:rsidR="009D1510" w:rsidRPr="0048011E">
        <w:rPr>
          <w:rFonts w:asciiTheme="majorBidi" w:hAnsiTheme="majorBidi" w:cstheme="majorBidi" w:hint="cs"/>
          <w:sz w:val="26"/>
          <w:szCs w:val="26"/>
          <w:rtl/>
          <w:lang w:bidi="ar-JO"/>
        </w:rPr>
        <w:t>مقاربة</w:t>
      </w:r>
      <w:r w:rsidR="003B53AA">
        <w:rPr>
          <w:rFonts w:asciiTheme="majorBidi" w:hAnsiTheme="majorBidi" w:cstheme="majorBidi" w:hint="cs"/>
          <w:sz w:val="26"/>
          <w:szCs w:val="26"/>
          <w:rtl/>
          <w:lang w:bidi="ar-JO"/>
        </w:rPr>
        <w:t xml:space="preserve"> المجموعات</w:t>
      </w:r>
      <w:r w:rsidR="00782636" w:rsidRPr="0048011E">
        <w:rPr>
          <w:rFonts w:asciiTheme="majorBidi" w:hAnsiTheme="majorBidi" w:cstheme="majorBidi" w:hint="cs"/>
          <w:sz w:val="26"/>
          <w:szCs w:val="26"/>
          <w:rtl/>
          <w:lang w:bidi="ar-JO"/>
        </w:rPr>
        <w:t xml:space="preserve"> التنسيقية)؛ </w:t>
      </w:r>
    </w:p>
    <w:p w:rsidR="00782636" w:rsidRPr="0048011E" w:rsidRDefault="00C521C9" w:rsidP="009D1510">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توفير ال</w:t>
      </w:r>
      <w:r w:rsidR="00782636" w:rsidRPr="0048011E">
        <w:rPr>
          <w:rFonts w:asciiTheme="majorBidi" w:hAnsiTheme="majorBidi" w:cstheme="majorBidi" w:hint="cs"/>
          <w:sz w:val="26"/>
          <w:szCs w:val="26"/>
          <w:rtl/>
          <w:lang w:bidi="ar-JO"/>
        </w:rPr>
        <w:t xml:space="preserve">تمويل </w:t>
      </w:r>
      <w:r w:rsidR="009D1510" w:rsidRPr="0048011E">
        <w:rPr>
          <w:rFonts w:asciiTheme="majorBidi" w:hAnsiTheme="majorBidi" w:cstheme="majorBidi" w:hint="cs"/>
          <w:sz w:val="26"/>
          <w:szCs w:val="26"/>
          <w:rtl/>
          <w:lang w:bidi="ar-JO"/>
        </w:rPr>
        <w:t>الكافي والفوري والمرن ل</w:t>
      </w:r>
      <w:r w:rsidR="00782636" w:rsidRPr="0048011E">
        <w:rPr>
          <w:rFonts w:asciiTheme="majorBidi" w:hAnsiTheme="majorBidi" w:cstheme="majorBidi" w:hint="cs"/>
          <w:sz w:val="26"/>
          <w:szCs w:val="26"/>
          <w:rtl/>
          <w:lang w:bidi="ar-JO"/>
        </w:rPr>
        <w:t xml:space="preserve">أعمال الإغاثة الإنسانية؛ </w:t>
      </w:r>
    </w:p>
    <w:p w:rsidR="00782636" w:rsidRPr="0048011E" w:rsidRDefault="00782636" w:rsidP="009D1510">
      <w:pPr>
        <w:pStyle w:val="ListParagraph"/>
        <w:numPr>
          <w:ilvl w:val="0"/>
          <w:numId w:val="2"/>
        </w:numPr>
        <w:bidi/>
        <w:jc w:val="both"/>
        <w:rPr>
          <w:rFonts w:asciiTheme="majorBidi" w:hAnsiTheme="majorBidi" w:cstheme="majorBidi"/>
          <w:sz w:val="26"/>
          <w:szCs w:val="26"/>
          <w:lang w:bidi="ar-JO"/>
        </w:rPr>
      </w:pPr>
      <w:r w:rsidRPr="0048011E">
        <w:rPr>
          <w:rFonts w:asciiTheme="majorBidi" w:hAnsiTheme="majorBidi" w:cstheme="majorBidi" w:hint="cs"/>
          <w:sz w:val="26"/>
          <w:szCs w:val="26"/>
          <w:rtl/>
          <w:lang w:bidi="ar-JO"/>
        </w:rPr>
        <w:t>تحسين التنسيق في مجال الإغاثة الإنسانية (</w:t>
      </w:r>
      <w:r w:rsidR="009D1510" w:rsidRPr="0048011E">
        <w:rPr>
          <w:rFonts w:asciiTheme="majorBidi" w:hAnsiTheme="majorBidi" w:cstheme="majorBidi" w:hint="cs"/>
          <w:sz w:val="26"/>
          <w:szCs w:val="26"/>
          <w:rtl/>
          <w:lang w:bidi="ar-JO"/>
        </w:rPr>
        <w:t>تعزيز عمل</w:t>
      </w:r>
      <w:r w:rsidRPr="0048011E">
        <w:rPr>
          <w:rFonts w:asciiTheme="majorBidi" w:hAnsiTheme="majorBidi" w:cstheme="majorBidi" w:hint="cs"/>
          <w:sz w:val="26"/>
          <w:szCs w:val="26"/>
          <w:rtl/>
          <w:lang w:bidi="ar-JO"/>
        </w:rPr>
        <w:t xml:space="preserve"> منسق شؤون الإغاثة الإنسانية)؛ </w:t>
      </w:r>
    </w:p>
    <w:p w:rsidR="00E00D1F" w:rsidRDefault="00C521C9" w:rsidP="00C521C9">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إيجاد شراكة أكثر فعالية بين منظمات الأمم المتحدة والمنظمات الأخرى المعنية بالإغاثة الإنسانية</w:t>
      </w:r>
    </w:p>
    <w:p w:rsidR="00C521C9" w:rsidRPr="0048011E" w:rsidRDefault="00C521C9" w:rsidP="00C521C9">
      <w:pPr>
        <w:pStyle w:val="ListParagraph"/>
        <w:bidi/>
        <w:jc w:val="both"/>
        <w:rPr>
          <w:rFonts w:asciiTheme="majorBidi" w:hAnsiTheme="majorBidi" w:cstheme="majorBidi"/>
          <w:sz w:val="26"/>
          <w:szCs w:val="26"/>
          <w:lang w:bidi="ar-JO"/>
        </w:rPr>
      </w:pPr>
    </w:p>
    <w:p w:rsidR="00EC252D" w:rsidRPr="0048011E" w:rsidRDefault="00C521C9" w:rsidP="003B53AA">
      <w:pPr>
        <w:pStyle w:val="ListParagraph"/>
        <w:numPr>
          <w:ilvl w:val="1"/>
          <w:numId w:val="1"/>
        </w:num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تبنت</w:t>
      </w:r>
      <w:r w:rsidR="00E00D1F" w:rsidRPr="0048011E">
        <w:rPr>
          <w:rFonts w:asciiTheme="majorBidi" w:hAnsiTheme="majorBidi" w:cstheme="majorBidi" w:hint="cs"/>
          <w:sz w:val="26"/>
          <w:szCs w:val="26"/>
          <w:rtl/>
          <w:lang w:bidi="ar-JO"/>
        </w:rPr>
        <w:t xml:space="preserve"> اللجنة الدائمة المشتركة بين الوكالات</w:t>
      </w:r>
      <w:r>
        <w:rPr>
          <w:rFonts w:asciiTheme="majorBidi" w:hAnsiTheme="majorBidi" w:cstheme="majorBidi" w:hint="cs"/>
          <w:sz w:val="26"/>
          <w:szCs w:val="26"/>
          <w:rtl/>
          <w:lang w:bidi="ar-JO"/>
        </w:rPr>
        <w:t xml:space="preserve"> </w:t>
      </w:r>
      <w:r w:rsidRPr="0048011E">
        <w:rPr>
          <w:rFonts w:asciiTheme="majorBidi" w:hAnsiTheme="majorBidi" w:cstheme="majorBidi" w:hint="cs"/>
          <w:sz w:val="26"/>
          <w:szCs w:val="26"/>
          <w:rtl/>
          <w:lang w:bidi="ar-JO"/>
        </w:rPr>
        <w:t>مقاربة</w:t>
      </w:r>
      <w:r w:rsidR="003B53AA">
        <w:rPr>
          <w:rFonts w:asciiTheme="majorBidi" w:hAnsiTheme="majorBidi" w:cstheme="majorBidi" w:hint="cs"/>
          <w:sz w:val="26"/>
          <w:szCs w:val="26"/>
          <w:rtl/>
          <w:lang w:bidi="ar-JO"/>
        </w:rPr>
        <w:t xml:space="preserve"> المجموعات</w:t>
      </w:r>
      <w:r w:rsidRPr="0048011E">
        <w:rPr>
          <w:rFonts w:asciiTheme="majorBidi" w:hAnsiTheme="majorBidi" w:cstheme="majorBidi" w:hint="cs"/>
          <w:sz w:val="26"/>
          <w:szCs w:val="26"/>
          <w:rtl/>
          <w:lang w:bidi="ar-JO"/>
        </w:rPr>
        <w:t xml:space="preserve"> التنسيقية</w:t>
      </w:r>
      <w:r>
        <w:rPr>
          <w:rFonts w:asciiTheme="majorBidi" w:hAnsiTheme="majorBidi" w:cstheme="majorBidi" w:hint="cs"/>
          <w:sz w:val="26"/>
          <w:szCs w:val="26"/>
          <w:rtl/>
          <w:lang w:bidi="ar-JO"/>
        </w:rPr>
        <w:t>،</w:t>
      </w:r>
      <w:r w:rsidR="00E00D1F" w:rsidRPr="0048011E">
        <w:rPr>
          <w:rFonts w:asciiTheme="majorBidi" w:hAnsiTheme="majorBidi" w:cstheme="majorBidi" w:hint="cs"/>
          <w:sz w:val="26"/>
          <w:szCs w:val="26"/>
          <w:rtl/>
          <w:lang w:bidi="ar-JO"/>
        </w:rPr>
        <w:t xml:space="preserve"> باعتباره</w:t>
      </w:r>
      <w:r w:rsidR="009D1510" w:rsidRPr="0048011E">
        <w:rPr>
          <w:rFonts w:asciiTheme="majorBidi" w:hAnsiTheme="majorBidi" w:cstheme="majorBidi" w:hint="cs"/>
          <w:sz w:val="26"/>
          <w:szCs w:val="26"/>
          <w:rtl/>
          <w:lang w:bidi="ar-JO"/>
        </w:rPr>
        <w:t>ا</w:t>
      </w:r>
      <w:r w:rsidR="00E00D1F" w:rsidRPr="0048011E">
        <w:rPr>
          <w:rFonts w:asciiTheme="majorBidi" w:hAnsiTheme="majorBidi" w:cstheme="majorBidi" w:hint="cs"/>
          <w:sz w:val="26"/>
          <w:szCs w:val="26"/>
          <w:rtl/>
          <w:lang w:bidi="ar-JO"/>
        </w:rPr>
        <w:t xml:space="preserve"> استراتيجية رئيسة لسد </w:t>
      </w:r>
      <w:r w:rsidR="003B53AA">
        <w:rPr>
          <w:rFonts w:asciiTheme="majorBidi" w:hAnsiTheme="majorBidi" w:cstheme="majorBidi" w:hint="cs"/>
          <w:sz w:val="26"/>
          <w:szCs w:val="26"/>
          <w:rtl/>
          <w:lang w:bidi="ar-JO"/>
        </w:rPr>
        <w:t>الفجوات</w:t>
      </w:r>
      <w:r w:rsidR="00E00D1F" w:rsidRPr="0048011E">
        <w:rPr>
          <w:rFonts w:asciiTheme="majorBidi" w:hAnsiTheme="majorBidi" w:cstheme="majorBidi" w:hint="cs"/>
          <w:sz w:val="26"/>
          <w:szCs w:val="26"/>
          <w:rtl/>
          <w:lang w:bidi="ar-JO"/>
        </w:rPr>
        <w:t xml:space="preserve"> في الاستجابة الإنسانية. </w:t>
      </w:r>
      <w:r w:rsidR="0004333E" w:rsidRPr="0048011E">
        <w:rPr>
          <w:rFonts w:asciiTheme="majorBidi" w:hAnsiTheme="majorBidi" w:cstheme="majorBidi" w:hint="cs"/>
          <w:sz w:val="26"/>
          <w:szCs w:val="26"/>
          <w:rtl/>
          <w:lang w:bidi="ar-JO"/>
        </w:rPr>
        <w:t>و</w:t>
      </w:r>
      <w:r w:rsidR="009D1510" w:rsidRPr="0048011E">
        <w:rPr>
          <w:rFonts w:asciiTheme="majorBidi" w:hAnsiTheme="majorBidi" w:cstheme="majorBidi" w:hint="cs"/>
          <w:sz w:val="26"/>
          <w:szCs w:val="26"/>
          <w:rtl/>
          <w:lang w:bidi="ar-JO"/>
        </w:rPr>
        <w:t>ت</w:t>
      </w:r>
      <w:r w:rsidR="0004333E" w:rsidRPr="0048011E">
        <w:rPr>
          <w:rFonts w:asciiTheme="majorBidi" w:hAnsiTheme="majorBidi" w:cstheme="majorBidi" w:hint="cs"/>
          <w:sz w:val="26"/>
          <w:szCs w:val="26"/>
          <w:rtl/>
          <w:lang w:bidi="ar-JO"/>
        </w:rPr>
        <w:t xml:space="preserve">هدف </w:t>
      </w:r>
      <w:r w:rsidR="009D1510" w:rsidRPr="0048011E">
        <w:rPr>
          <w:rFonts w:asciiTheme="majorBidi" w:hAnsiTheme="majorBidi" w:cstheme="majorBidi" w:hint="cs"/>
          <w:sz w:val="26"/>
          <w:szCs w:val="26"/>
          <w:rtl/>
          <w:lang w:bidi="ar-JO"/>
        </w:rPr>
        <w:t>مقاربة ا</w:t>
      </w:r>
      <w:r w:rsidR="003B53AA">
        <w:rPr>
          <w:rFonts w:asciiTheme="majorBidi" w:hAnsiTheme="majorBidi" w:cstheme="majorBidi" w:hint="cs"/>
          <w:sz w:val="26"/>
          <w:szCs w:val="26"/>
          <w:rtl/>
          <w:lang w:bidi="ar-JO"/>
        </w:rPr>
        <w:t>لمجموعات</w:t>
      </w:r>
      <w:r w:rsidR="0004333E" w:rsidRPr="0048011E">
        <w:rPr>
          <w:rFonts w:asciiTheme="majorBidi" w:hAnsiTheme="majorBidi" w:cstheme="majorBidi" w:hint="cs"/>
          <w:sz w:val="26"/>
          <w:szCs w:val="26"/>
          <w:rtl/>
          <w:lang w:bidi="ar-JO"/>
        </w:rPr>
        <w:t xml:space="preserve"> التنسيقية على المستوى العالمي إلى تعزيز </w:t>
      </w:r>
      <w:r w:rsidR="003B53AA">
        <w:rPr>
          <w:rFonts w:asciiTheme="majorBidi" w:hAnsiTheme="majorBidi" w:cstheme="majorBidi" w:hint="cs"/>
          <w:sz w:val="26"/>
          <w:szCs w:val="26"/>
          <w:rtl/>
          <w:lang w:bidi="ar-JO"/>
        </w:rPr>
        <w:t>الجهوزية</w:t>
      </w:r>
      <w:r w:rsidR="0004333E" w:rsidRPr="0048011E">
        <w:rPr>
          <w:rFonts w:asciiTheme="majorBidi" w:hAnsiTheme="majorBidi" w:cstheme="majorBidi" w:hint="cs"/>
          <w:sz w:val="26"/>
          <w:szCs w:val="26"/>
          <w:rtl/>
          <w:lang w:bidi="ar-JO"/>
        </w:rPr>
        <w:t xml:space="preserve"> والتنسيق في </w:t>
      </w:r>
      <w:r w:rsidR="009D1510" w:rsidRPr="0048011E">
        <w:rPr>
          <w:rFonts w:asciiTheme="majorBidi" w:hAnsiTheme="majorBidi" w:cstheme="majorBidi" w:hint="cs"/>
          <w:sz w:val="26"/>
          <w:szCs w:val="26"/>
          <w:rtl/>
          <w:lang w:bidi="ar-JO"/>
        </w:rPr>
        <w:t>جميع نواحي</w:t>
      </w:r>
      <w:r w:rsidR="0004333E" w:rsidRPr="0048011E">
        <w:rPr>
          <w:rFonts w:asciiTheme="majorBidi" w:hAnsiTheme="majorBidi" w:cstheme="majorBidi" w:hint="cs"/>
          <w:sz w:val="26"/>
          <w:szCs w:val="26"/>
          <w:rtl/>
          <w:lang w:bidi="ar-JO"/>
        </w:rPr>
        <w:t xml:space="preserve"> النظام من حيث ا</w:t>
      </w:r>
      <w:r w:rsidR="0018660E" w:rsidRPr="0048011E">
        <w:rPr>
          <w:rFonts w:asciiTheme="majorBidi" w:hAnsiTheme="majorBidi" w:cstheme="majorBidi" w:hint="cs"/>
          <w:sz w:val="26"/>
          <w:szCs w:val="26"/>
          <w:rtl/>
          <w:lang w:bidi="ar-JO"/>
        </w:rPr>
        <w:t>ل</w:t>
      </w:r>
      <w:r w:rsidR="0004333E" w:rsidRPr="0048011E">
        <w:rPr>
          <w:rFonts w:asciiTheme="majorBidi" w:hAnsiTheme="majorBidi" w:cstheme="majorBidi" w:hint="cs"/>
          <w:sz w:val="26"/>
          <w:szCs w:val="26"/>
          <w:rtl/>
          <w:lang w:bidi="ar-JO"/>
        </w:rPr>
        <w:t xml:space="preserve">قدرة الفنية </w:t>
      </w:r>
      <w:r w:rsidR="009D1510" w:rsidRPr="0048011E">
        <w:rPr>
          <w:rFonts w:asciiTheme="majorBidi" w:hAnsiTheme="majorBidi" w:cstheme="majorBidi" w:hint="cs"/>
          <w:sz w:val="26"/>
          <w:szCs w:val="26"/>
          <w:rtl/>
          <w:lang w:bidi="ar-JO"/>
        </w:rPr>
        <w:t xml:space="preserve"> على ا</w:t>
      </w:r>
      <w:r w:rsidR="0004333E" w:rsidRPr="0048011E">
        <w:rPr>
          <w:rFonts w:asciiTheme="majorBidi" w:hAnsiTheme="majorBidi" w:cstheme="majorBidi" w:hint="cs"/>
          <w:sz w:val="26"/>
          <w:szCs w:val="26"/>
          <w:rtl/>
          <w:lang w:bidi="ar-JO"/>
        </w:rPr>
        <w:t xml:space="preserve">لاستجابة في حالات الطوارئ الإنسانية من خلال ضمان وجود قيادة </w:t>
      </w:r>
      <w:r w:rsidR="009D1510" w:rsidRPr="0048011E">
        <w:rPr>
          <w:rFonts w:asciiTheme="majorBidi" w:hAnsiTheme="majorBidi" w:cstheme="majorBidi" w:hint="cs"/>
          <w:sz w:val="26"/>
          <w:szCs w:val="26"/>
          <w:rtl/>
          <w:lang w:bidi="ar-JO"/>
        </w:rPr>
        <w:t>استشرافية</w:t>
      </w:r>
      <w:r w:rsidR="0004333E" w:rsidRPr="0048011E">
        <w:rPr>
          <w:rFonts w:asciiTheme="majorBidi" w:hAnsiTheme="majorBidi" w:cstheme="majorBidi" w:hint="cs"/>
          <w:sz w:val="26"/>
          <w:szCs w:val="26"/>
          <w:rtl/>
          <w:lang w:bidi="ar-JO"/>
        </w:rPr>
        <w:t xml:space="preserve"> ومساءلة في جميع القطاعات الرئيسة </w:t>
      </w:r>
      <w:r w:rsidR="006F06E6" w:rsidRPr="0048011E">
        <w:rPr>
          <w:rFonts w:asciiTheme="majorBidi" w:hAnsiTheme="majorBidi" w:cstheme="majorBidi" w:hint="cs"/>
          <w:sz w:val="26"/>
          <w:szCs w:val="26"/>
          <w:rtl/>
          <w:lang w:bidi="ar-JO"/>
        </w:rPr>
        <w:t>في مجال الاستجابة الإنسانية.</w:t>
      </w:r>
      <w:r w:rsidR="003B53AA">
        <w:rPr>
          <w:rFonts w:asciiTheme="majorBidi" w:hAnsiTheme="majorBidi" w:cstheme="majorBidi" w:hint="cs"/>
          <w:sz w:val="26"/>
          <w:szCs w:val="26"/>
          <w:rtl/>
          <w:lang w:bidi="ar-JO"/>
        </w:rPr>
        <w:t xml:space="preserve"> وهي ت</w:t>
      </w:r>
      <w:r w:rsidR="0018660E" w:rsidRPr="0048011E">
        <w:rPr>
          <w:rFonts w:asciiTheme="majorBidi" w:hAnsiTheme="majorBidi" w:cstheme="majorBidi" w:hint="cs"/>
          <w:sz w:val="26"/>
          <w:szCs w:val="26"/>
          <w:rtl/>
          <w:lang w:bidi="ar-JO"/>
        </w:rPr>
        <w:t xml:space="preserve">هدف أيضا على </w:t>
      </w:r>
      <w:r w:rsidR="00F42CDA">
        <w:rPr>
          <w:rFonts w:asciiTheme="majorBidi" w:hAnsiTheme="majorBidi" w:cstheme="majorBidi" w:hint="cs"/>
          <w:sz w:val="26"/>
          <w:szCs w:val="26"/>
          <w:rtl/>
          <w:lang w:bidi="ar-JO"/>
        </w:rPr>
        <w:t>ال</w:t>
      </w:r>
      <w:r w:rsidR="0018660E" w:rsidRPr="0048011E">
        <w:rPr>
          <w:rFonts w:asciiTheme="majorBidi" w:hAnsiTheme="majorBidi" w:cstheme="majorBidi" w:hint="cs"/>
          <w:sz w:val="26"/>
          <w:szCs w:val="26"/>
          <w:rtl/>
          <w:lang w:bidi="ar-JO"/>
        </w:rPr>
        <w:t xml:space="preserve">مستوى </w:t>
      </w:r>
      <w:r w:rsidR="00F42CDA">
        <w:rPr>
          <w:rFonts w:asciiTheme="majorBidi" w:hAnsiTheme="majorBidi" w:cstheme="majorBidi" w:hint="cs"/>
          <w:sz w:val="26"/>
          <w:szCs w:val="26"/>
          <w:rtl/>
          <w:lang w:bidi="ar-JO"/>
        </w:rPr>
        <w:t>القطري</w:t>
      </w:r>
      <w:r w:rsidR="0018660E" w:rsidRPr="0048011E">
        <w:rPr>
          <w:rFonts w:asciiTheme="majorBidi" w:hAnsiTheme="majorBidi" w:cstheme="majorBidi" w:hint="cs"/>
          <w:sz w:val="26"/>
          <w:szCs w:val="26"/>
          <w:rtl/>
          <w:lang w:bidi="ar-JO"/>
        </w:rPr>
        <w:t xml:space="preserve"> إلى تعزيز الاستجابة الإنسانية من خلال المطالبة ب</w:t>
      </w:r>
      <w:r w:rsidR="003B53AA">
        <w:rPr>
          <w:rFonts w:asciiTheme="majorBidi" w:hAnsiTheme="majorBidi" w:cstheme="majorBidi" w:hint="cs"/>
          <w:sz w:val="26"/>
          <w:szCs w:val="26"/>
          <w:rtl/>
          <w:lang w:bidi="ar-JO"/>
        </w:rPr>
        <w:t xml:space="preserve">اعتماد </w:t>
      </w:r>
      <w:r w:rsidR="009D1510" w:rsidRPr="0048011E">
        <w:rPr>
          <w:rFonts w:asciiTheme="majorBidi" w:hAnsiTheme="majorBidi" w:cstheme="majorBidi" w:hint="cs"/>
          <w:sz w:val="26"/>
          <w:szCs w:val="26"/>
          <w:rtl/>
          <w:lang w:bidi="ar-JO"/>
        </w:rPr>
        <w:t>م</w:t>
      </w:r>
      <w:r w:rsidR="0018660E" w:rsidRPr="0048011E">
        <w:rPr>
          <w:rFonts w:asciiTheme="majorBidi" w:hAnsiTheme="majorBidi" w:cstheme="majorBidi" w:hint="cs"/>
          <w:sz w:val="26"/>
          <w:szCs w:val="26"/>
          <w:rtl/>
          <w:lang w:bidi="ar-JO"/>
        </w:rPr>
        <w:t xml:space="preserve">عايير </w:t>
      </w:r>
      <w:r w:rsidR="003B53AA">
        <w:rPr>
          <w:rFonts w:asciiTheme="majorBidi" w:hAnsiTheme="majorBidi" w:cstheme="majorBidi" w:hint="cs"/>
          <w:sz w:val="26"/>
          <w:szCs w:val="26"/>
          <w:rtl/>
          <w:lang w:bidi="ar-JO"/>
        </w:rPr>
        <w:t>أعلى</w:t>
      </w:r>
      <w:r w:rsidR="0018660E" w:rsidRPr="0048011E">
        <w:rPr>
          <w:rFonts w:asciiTheme="majorBidi" w:hAnsiTheme="majorBidi" w:cstheme="majorBidi" w:hint="cs"/>
          <w:sz w:val="26"/>
          <w:szCs w:val="26"/>
          <w:rtl/>
          <w:lang w:bidi="ar-JO"/>
        </w:rPr>
        <w:t xml:space="preserve"> لل</w:t>
      </w:r>
      <w:r w:rsidR="009D1510" w:rsidRPr="0048011E">
        <w:rPr>
          <w:rFonts w:asciiTheme="majorBidi" w:hAnsiTheme="majorBidi" w:cstheme="majorBidi" w:hint="cs"/>
          <w:sz w:val="26"/>
          <w:szCs w:val="26"/>
          <w:rtl/>
          <w:lang w:bidi="ar-JO"/>
        </w:rPr>
        <w:t>استشراف</w:t>
      </w:r>
      <w:r w:rsidR="0018660E" w:rsidRPr="0048011E">
        <w:rPr>
          <w:rFonts w:asciiTheme="majorBidi" w:hAnsiTheme="majorBidi" w:cstheme="majorBidi" w:hint="cs"/>
          <w:sz w:val="26"/>
          <w:szCs w:val="26"/>
          <w:rtl/>
          <w:lang w:bidi="ar-JO"/>
        </w:rPr>
        <w:t xml:space="preserve"> والمسائلة </w:t>
      </w:r>
      <w:r w:rsidR="0018660E" w:rsidRPr="0048011E">
        <w:rPr>
          <w:rFonts w:asciiTheme="majorBidi" w:hAnsiTheme="majorBidi" w:cstheme="majorBidi" w:hint="cs"/>
          <w:sz w:val="26"/>
          <w:szCs w:val="26"/>
          <w:rtl/>
          <w:lang w:bidi="ar-JO"/>
        </w:rPr>
        <w:lastRenderedPageBreak/>
        <w:t xml:space="preserve">والشراكة في جميع قطاعات أو مجالات العمل. </w:t>
      </w:r>
      <w:r w:rsidR="000016B0" w:rsidRPr="0048011E">
        <w:rPr>
          <w:rFonts w:asciiTheme="majorBidi" w:hAnsiTheme="majorBidi" w:cstheme="majorBidi" w:hint="cs"/>
          <w:sz w:val="26"/>
          <w:szCs w:val="26"/>
          <w:rtl/>
          <w:lang w:bidi="ar-JO"/>
        </w:rPr>
        <w:t xml:space="preserve">ويتم الحكم على نجاح </w:t>
      </w:r>
      <w:r w:rsidR="009D1510" w:rsidRPr="0048011E">
        <w:rPr>
          <w:rFonts w:asciiTheme="majorBidi" w:hAnsiTheme="majorBidi" w:cstheme="majorBidi" w:hint="cs"/>
          <w:sz w:val="26"/>
          <w:szCs w:val="26"/>
          <w:rtl/>
          <w:lang w:bidi="ar-JO"/>
        </w:rPr>
        <w:t xml:space="preserve">مقاربة </w:t>
      </w:r>
      <w:r w:rsidR="003B53AA">
        <w:rPr>
          <w:rFonts w:asciiTheme="majorBidi" w:hAnsiTheme="majorBidi" w:cstheme="majorBidi" w:hint="cs"/>
          <w:sz w:val="26"/>
          <w:szCs w:val="26"/>
          <w:rtl/>
          <w:lang w:bidi="ar-JO"/>
        </w:rPr>
        <w:t>المجموعات</w:t>
      </w:r>
      <w:r w:rsidR="000016B0" w:rsidRPr="0048011E">
        <w:rPr>
          <w:rFonts w:asciiTheme="majorBidi" w:hAnsiTheme="majorBidi" w:cstheme="majorBidi" w:hint="cs"/>
          <w:sz w:val="26"/>
          <w:szCs w:val="26"/>
          <w:rtl/>
          <w:lang w:bidi="ar-JO"/>
        </w:rPr>
        <w:t xml:space="preserve"> التنسيقية من خلال أثره</w:t>
      </w:r>
      <w:r w:rsidR="009D1510" w:rsidRPr="0048011E">
        <w:rPr>
          <w:rFonts w:asciiTheme="majorBidi" w:hAnsiTheme="majorBidi" w:cstheme="majorBidi" w:hint="cs"/>
          <w:sz w:val="26"/>
          <w:szCs w:val="26"/>
          <w:rtl/>
          <w:lang w:bidi="ar-JO"/>
        </w:rPr>
        <w:t>ا</w:t>
      </w:r>
      <w:r w:rsidR="000016B0" w:rsidRPr="0048011E">
        <w:rPr>
          <w:rFonts w:asciiTheme="majorBidi" w:hAnsiTheme="majorBidi" w:cstheme="majorBidi" w:hint="cs"/>
          <w:sz w:val="26"/>
          <w:szCs w:val="26"/>
          <w:rtl/>
          <w:lang w:bidi="ar-JO"/>
        </w:rPr>
        <w:t xml:space="preserve"> في تحسين الاستجابة الإنسانية المقدمة للمتضررين جراء الأزمة</w:t>
      </w:r>
      <w:r w:rsidR="00FB2667" w:rsidRPr="0048011E">
        <w:rPr>
          <w:rStyle w:val="FootnoteReference"/>
          <w:rFonts w:asciiTheme="majorBidi" w:hAnsiTheme="majorBidi" w:cstheme="majorBidi"/>
          <w:sz w:val="26"/>
          <w:szCs w:val="26"/>
          <w:rtl/>
          <w:lang w:bidi="ar-JO"/>
        </w:rPr>
        <w:footnoteReference w:id="2"/>
      </w:r>
      <w:r w:rsidR="000016B0" w:rsidRPr="0048011E">
        <w:rPr>
          <w:rFonts w:asciiTheme="majorBidi" w:hAnsiTheme="majorBidi" w:cstheme="majorBidi" w:hint="cs"/>
          <w:sz w:val="26"/>
          <w:szCs w:val="26"/>
          <w:rtl/>
          <w:lang w:bidi="ar-JO"/>
        </w:rPr>
        <w:t xml:space="preserve">. </w:t>
      </w:r>
    </w:p>
    <w:p w:rsidR="00AF4661" w:rsidRDefault="00EC252D" w:rsidP="003B53AA">
      <w:pPr>
        <w:pStyle w:val="ListParagraph"/>
        <w:numPr>
          <w:ilvl w:val="1"/>
          <w:numId w:val="1"/>
        </w:numPr>
        <w:bidi/>
        <w:jc w:val="both"/>
        <w:rPr>
          <w:rFonts w:asciiTheme="majorBidi" w:hAnsiTheme="majorBidi" w:cstheme="majorBidi"/>
          <w:sz w:val="26"/>
          <w:szCs w:val="26"/>
          <w:lang w:bidi="ar-JO"/>
        </w:rPr>
      </w:pPr>
      <w:r w:rsidRPr="0048011E">
        <w:rPr>
          <w:rFonts w:asciiTheme="majorBidi" w:hAnsiTheme="majorBidi" w:cstheme="majorBidi" w:hint="cs"/>
          <w:sz w:val="26"/>
          <w:szCs w:val="26"/>
          <w:rtl/>
          <w:lang w:bidi="ar-JO"/>
        </w:rPr>
        <w:t xml:space="preserve">اتفق </w:t>
      </w:r>
      <w:r w:rsidR="00FB2667" w:rsidRPr="0048011E">
        <w:rPr>
          <w:rFonts w:asciiTheme="majorBidi" w:hAnsiTheme="majorBidi" w:cstheme="majorBidi" w:hint="cs"/>
          <w:sz w:val="26"/>
          <w:szCs w:val="26"/>
          <w:rtl/>
          <w:lang w:bidi="ar-JO"/>
        </w:rPr>
        <w:t xml:space="preserve">مدراء </w:t>
      </w:r>
      <w:r w:rsidRPr="0048011E">
        <w:rPr>
          <w:rFonts w:asciiTheme="majorBidi" w:hAnsiTheme="majorBidi" w:cstheme="majorBidi" w:hint="cs"/>
          <w:sz w:val="26"/>
          <w:szCs w:val="26"/>
          <w:rtl/>
          <w:lang w:bidi="ar-JO"/>
        </w:rPr>
        <w:t>اللجنة الدائمة المشتركة بين الوكالات في أيلول</w:t>
      </w:r>
      <w:r w:rsidR="00FB2667" w:rsidRPr="0048011E">
        <w:rPr>
          <w:rStyle w:val="FootnoteReference"/>
          <w:rFonts w:asciiTheme="majorBidi" w:hAnsiTheme="majorBidi" w:cstheme="majorBidi"/>
          <w:sz w:val="26"/>
          <w:szCs w:val="26"/>
          <w:rtl/>
          <w:lang w:bidi="ar-JO"/>
        </w:rPr>
        <w:footnoteReference w:id="3"/>
      </w:r>
      <w:r w:rsidRPr="0048011E">
        <w:rPr>
          <w:rFonts w:asciiTheme="majorBidi" w:hAnsiTheme="majorBidi" w:cstheme="majorBidi" w:hint="cs"/>
          <w:sz w:val="26"/>
          <w:szCs w:val="26"/>
          <w:rtl/>
          <w:lang w:bidi="ar-JO"/>
        </w:rPr>
        <w:t xml:space="preserve"> 2005 على </w:t>
      </w:r>
      <w:r w:rsidR="003B53AA">
        <w:rPr>
          <w:rFonts w:asciiTheme="majorBidi" w:hAnsiTheme="majorBidi" w:cstheme="majorBidi" w:hint="cs"/>
          <w:sz w:val="26"/>
          <w:szCs w:val="26"/>
          <w:rtl/>
          <w:lang w:bidi="ar-JO"/>
        </w:rPr>
        <w:t>تحديد</w:t>
      </w:r>
      <w:r w:rsidRPr="0048011E">
        <w:rPr>
          <w:rFonts w:asciiTheme="majorBidi" w:hAnsiTheme="majorBidi" w:cstheme="majorBidi" w:hint="cs"/>
          <w:sz w:val="26"/>
          <w:szCs w:val="26"/>
          <w:rtl/>
          <w:lang w:bidi="ar-JO"/>
        </w:rPr>
        <w:t xml:space="preserve"> وكالات قيادية ضمن المجموعة التنسيقية العالمية في تسعة مناطق حرجة </w:t>
      </w:r>
      <w:r w:rsidR="009D1510" w:rsidRPr="0048011E">
        <w:rPr>
          <w:rFonts w:asciiTheme="majorBidi" w:hAnsiTheme="majorBidi" w:cstheme="majorBidi" w:hint="cs"/>
          <w:sz w:val="26"/>
          <w:szCs w:val="26"/>
          <w:rtl/>
          <w:lang w:bidi="ar-JO"/>
        </w:rPr>
        <w:t>تشملها</w:t>
      </w:r>
      <w:r w:rsidR="00804AD7" w:rsidRPr="0048011E">
        <w:rPr>
          <w:rFonts w:asciiTheme="majorBidi" w:hAnsiTheme="majorBidi" w:cstheme="majorBidi" w:hint="cs"/>
          <w:sz w:val="26"/>
          <w:szCs w:val="26"/>
          <w:rtl/>
          <w:lang w:bidi="ar-JO"/>
        </w:rPr>
        <w:t xml:space="preserve"> البرامج والعمليات، واتفقت كذلك على أن </w:t>
      </w:r>
      <w:r w:rsidR="009D1510" w:rsidRPr="0048011E">
        <w:rPr>
          <w:rFonts w:asciiTheme="majorBidi" w:hAnsiTheme="majorBidi" w:cstheme="majorBidi" w:hint="cs"/>
          <w:sz w:val="26"/>
          <w:szCs w:val="26"/>
          <w:rtl/>
          <w:lang w:bidi="ar-JO"/>
        </w:rPr>
        <w:t>ت</w:t>
      </w:r>
      <w:r w:rsidR="00804AD7" w:rsidRPr="0048011E">
        <w:rPr>
          <w:rFonts w:asciiTheme="majorBidi" w:hAnsiTheme="majorBidi" w:cstheme="majorBidi" w:hint="cs"/>
          <w:sz w:val="26"/>
          <w:szCs w:val="26"/>
          <w:rtl/>
          <w:lang w:bidi="ar-JO"/>
        </w:rPr>
        <w:t xml:space="preserve">طبق </w:t>
      </w:r>
      <w:r w:rsidR="009D1510" w:rsidRPr="0048011E">
        <w:rPr>
          <w:rFonts w:asciiTheme="majorBidi" w:hAnsiTheme="majorBidi" w:cstheme="majorBidi" w:hint="cs"/>
          <w:sz w:val="26"/>
          <w:szCs w:val="26"/>
          <w:rtl/>
          <w:lang w:bidi="ar-JO"/>
        </w:rPr>
        <w:t>مقاربة</w:t>
      </w:r>
      <w:r w:rsidR="003B53AA">
        <w:rPr>
          <w:rFonts w:asciiTheme="majorBidi" w:hAnsiTheme="majorBidi" w:cstheme="majorBidi" w:hint="cs"/>
          <w:sz w:val="26"/>
          <w:szCs w:val="26"/>
          <w:rtl/>
          <w:lang w:bidi="ar-JO"/>
        </w:rPr>
        <w:t xml:space="preserve"> المجموعات</w:t>
      </w:r>
      <w:r w:rsidR="00804AD7" w:rsidRPr="0048011E">
        <w:rPr>
          <w:rFonts w:asciiTheme="majorBidi" w:hAnsiTheme="majorBidi" w:cstheme="majorBidi" w:hint="cs"/>
          <w:sz w:val="26"/>
          <w:szCs w:val="26"/>
          <w:rtl/>
          <w:lang w:bidi="ar-JO"/>
        </w:rPr>
        <w:t xml:space="preserve"> التنسيقية على </w:t>
      </w:r>
      <w:r w:rsidR="00F42CDA">
        <w:rPr>
          <w:rFonts w:asciiTheme="majorBidi" w:hAnsiTheme="majorBidi" w:cstheme="majorBidi" w:hint="cs"/>
          <w:sz w:val="26"/>
          <w:szCs w:val="26"/>
          <w:rtl/>
          <w:lang w:bidi="ar-JO"/>
        </w:rPr>
        <w:t>ال</w:t>
      </w:r>
      <w:r w:rsidR="00804AD7" w:rsidRPr="0048011E">
        <w:rPr>
          <w:rFonts w:asciiTheme="majorBidi" w:hAnsiTheme="majorBidi" w:cstheme="majorBidi" w:hint="cs"/>
          <w:sz w:val="26"/>
          <w:szCs w:val="26"/>
          <w:rtl/>
          <w:lang w:bidi="ar-JO"/>
        </w:rPr>
        <w:t xml:space="preserve">مستوى </w:t>
      </w:r>
      <w:r w:rsidR="00F42CDA">
        <w:rPr>
          <w:rFonts w:asciiTheme="majorBidi" w:hAnsiTheme="majorBidi" w:cstheme="majorBidi" w:hint="cs"/>
          <w:sz w:val="26"/>
          <w:szCs w:val="26"/>
          <w:rtl/>
          <w:lang w:bidi="ar-JO"/>
        </w:rPr>
        <w:t>القطري</w:t>
      </w:r>
      <w:r w:rsidR="00804AD7" w:rsidRPr="0048011E">
        <w:rPr>
          <w:rFonts w:asciiTheme="majorBidi" w:hAnsiTheme="majorBidi" w:cstheme="majorBidi" w:hint="cs"/>
          <w:sz w:val="26"/>
          <w:szCs w:val="26"/>
          <w:rtl/>
          <w:lang w:bidi="ar-JO"/>
        </w:rPr>
        <w:t xml:space="preserve">. </w:t>
      </w:r>
      <w:r w:rsidR="006A628D" w:rsidRPr="0048011E">
        <w:rPr>
          <w:rFonts w:asciiTheme="majorBidi" w:hAnsiTheme="majorBidi" w:cstheme="majorBidi" w:hint="cs"/>
          <w:sz w:val="26"/>
          <w:szCs w:val="26"/>
          <w:rtl/>
          <w:lang w:bidi="ar-JO"/>
        </w:rPr>
        <w:t xml:space="preserve">كما ورحب </w:t>
      </w:r>
      <w:r w:rsidR="00FB2667" w:rsidRPr="0048011E">
        <w:rPr>
          <w:rFonts w:asciiTheme="majorBidi" w:hAnsiTheme="majorBidi" w:cstheme="majorBidi" w:hint="cs"/>
          <w:sz w:val="26"/>
          <w:szCs w:val="26"/>
          <w:rtl/>
          <w:lang w:bidi="ar-JO"/>
        </w:rPr>
        <w:t>مدراء</w:t>
      </w:r>
      <w:r w:rsidR="006A628D" w:rsidRPr="0048011E">
        <w:rPr>
          <w:rFonts w:asciiTheme="majorBidi" w:hAnsiTheme="majorBidi" w:cstheme="majorBidi" w:hint="cs"/>
          <w:sz w:val="26"/>
          <w:szCs w:val="26"/>
          <w:rtl/>
          <w:lang w:bidi="ar-JO"/>
        </w:rPr>
        <w:t xml:space="preserve"> اللجنة الدائمة المشتركة بين الوكالات في كانون أول </w:t>
      </w:r>
      <w:r w:rsidR="00FB2667" w:rsidRPr="0048011E">
        <w:rPr>
          <w:rStyle w:val="FootnoteReference"/>
          <w:rFonts w:asciiTheme="majorBidi" w:hAnsiTheme="majorBidi" w:cstheme="majorBidi"/>
          <w:sz w:val="26"/>
          <w:szCs w:val="26"/>
          <w:rtl/>
          <w:lang w:bidi="ar-JO"/>
        </w:rPr>
        <w:footnoteReference w:id="4"/>
      </w:r>
      <w:r w:rsidR="006A628D" w:rsidRPr="0048011E">
        <w:rPr>
          <w:rFonts w:asciiTheme="majorBidi" w:hAnsiTheme="majorBidi" w:cstheme="majorBidi" w:hint="cs"/>
          <w:sz w:val="26"/>
          <w:szCs w:val="26"/>
          <w:rtl/>
          <w:lang w:bidi="ar-JO"/>
        </w:rPr>
        <w:t>2005 ب</w:t>
      </w:r>
      <w:r w:rsidR="003B53AA">
        <w:rPr>
          <w:rFonts w:asciiTheme="majorBidi" w:hAnsiTheme="majorBidi" w:cstheme="majorBidi" w:hint="cs"/>
          <w:sz w:val="26"/>
          <w:szCs w:val="26"/>
          <w:rtl/>
          <w:lang w:bidi="ar-JO"/>
        </w:rPr>
        <w:t>مقاربة المجموعات التنسيقية</w:t>
      </w:r>
      <w:r w:rsidR="006A628D" w:rsidRPr="0048011E">
        <w:rPr>
          <w:rFonts w:asciiTheme="majorBidi" w:hAnsiTheme="majorBidi" w:cstheme="majorBidi" w:hint="cs"/>
          <w:sz w:val="26"/>
          <w:szCs w:val="26"/>
          <w:rtl/>
          <w:lang w:bidi="ar-JO"/>
        </w:rPr>
        <w:t xml:space="preserve"> كآلية يمكنها المساعدة في سد الثغرات التي تم تحديدها في مجال الاستجابة وتعزيز </w:t>
      </w:r>
      <w:r w:rsidR="003B53AA">
        <w:rPr>
          <w:rFonts w:asciiTheme="majorBidi" w:hAnsiTheme="majorBidi" w:cstheme="majorBidi" w:hint="cs"/>
          <w:sz w:val="26"/>
          <w:szCs w:val="26"/>
          <w:rtl/>
          <w:lang w:bidi="ar-JO"/>
        </w:rPr>
        <w:t>جودة</w:t>
      </w:r>
      <w:r w:rsidR="006A628D" w:rsidRPr="0048011E">
        <w:rPr>
          <w:rFonts w:asciiTheme="majorBidi" w:hAnsiTheme="majorBidi" w:cstheme="majorBidi" w:hint="cs"/>
          <w:sz w:val="26"/>
          <w:szCs w:val="26"/>
          <w:rtl/>
          <w:lang w:bidi="ar-JO"/>
        </w:rPr>
        <w:t xml:space="preserve"> العمل الإنساني. </w:t>
      </w:r>
      <w:r w:rsidR="00932A9B" w:rsidRPr="0048011E">
        <w:rPr>
          <w:rFonts w:asciiTheme="majorBidi" w:hAnsiTheme="majorBidi" w:cstheme="majorBidi" w:hint="cs"/>
          <w:sz w:val="26"/>
          <w:szCs w:val="26"/>
          <w:rtl/>
          <w:lang w:bidi="ar-JO"/>
        </w:rPr>
        <w:t xml:space="preserve">لم </w:t>
      </w:r>
      <w:r w:rsidR="003B53AA">
        <w:rPr>
          <w:rFonts w:asciiTheme="majorBidi" w:hAnsiTheme="majorBidi" w:cstheme="majorBidi" w:hint="cs"/>
          <w:sz w:val="26"/>
          <w:szCs w:val="26"/>
          <w:rtl/>
          <w:lang w:bidi="ar-JO"/>
        </w:rPr>
        <w:t>يكن</w:t>
      </w:r>
      <w:r w:rsidR="00932A9B" w:rsidRPr="0048011E">
        <w:rPr>
          <w:rFonts w:asciiTheme="majorBidi" w:hAnsiTheme="majorBidi" w:cstheme="majorBidi" w:hint="cs"/>
          <w:sz w:val="26"/>
          <w:szCs w:val="26"/>
          <w:rtl/>
          <w:lang w:bidi="ar-JO"/>
        </w:rPr>
        <w:t xml:space="preserve"> التعليم في البداية </w:t>
      </w:r>
      <w:r w:rsidR="003B53AA">
        <w:rPr>
          <w:rFonts w:asciiTheme="majorBidi" w:hAnsiTheme="majorBidi" w:cstheme="majorBidi" w:hint="cs"/>
          <w:sz w:val="26"/>
          <w:szCs w:val="26"/>
          <w:rtl/>
          <w:lang w:bidi="ar-JO"/>
        </w:rPr>
        <w:t>جزءا من مقاربة المجموعات</w:t>
      </w:r>
      <w:r w:rsidR="00932A9B" w:rsidRPr="0048011E">
        <w:rPr>
          <w:rFonts w:asciiTheme="majorBidi" w:hAnsiTheme="majorBidi" w:cstheme="majorBidi" w:hint="cs"/>
          <w:sz w:val="26"/>
          <w:szCs w:val="26"/>
          <w:rtl/>
          <w:lang w:bidi="ar-JO"/>
        </w:rPr>
        <w:t xml:space="preserve"> التنسيقية </w:t>
      </w:r>
      <w:r w:rsidR="0006703A" w:rsidRPr="0048011E">
        <w:rPr>
          <w:rFonts w:asciiTheme="majorBidi" w:hAnsiTheme="majorBidi" w:cstheme="majorBidi" w:hint="cs"/>
          <w:sz w:val="26"/>
          <w:szCs w:val="26"/>
          <w:rtl/>
          <w:lang w:bidi="ar-JO"/>
        </w:rPr>
        <w:t xml:space="preserve">على المستوى العالمي، ولكن الخبرة </w:t>
      </w:r>
      <w:r w:rsidR="003B53AA">
        <w:rPr>
          <w:rFonts w:asciiTheme="majorBidi" w:hAnsiTheme="majorBidi" w:cstheme="majorBidi" w:hint="cs"/>
          <w:sz w:val="26"/>
          <w:szCs w:val="26"/>
          <w:rtl/>
          <w:lang w:bidi="ar-JO"/>
        </w:rPr>
        <w:t>الناجمة عن تطبيق مقاربة المجموعات</w:t>
      </w:r>
      <w:r w:rsidR="0006703A" w:rsidRPr="0048011E">
        <w:rPr>
          <w:rFonts w:asciiTheme="majorBidi" w:hAnsiTheme="majorBidi" w:cstheme="majorBidi" w:hint="cs"/>
          <w:sz w:val="26"/>
          <w:szCs w:val="26"/>
          <w:rtl/>
          <w:lang w:bidi="ar-JO"/>
        </w:rPr>
        <w:t xml:space="preserve"> التنسيقية في العام 2006 والدعوات الدائمة من قبل الشركاء ادت إلى </w:t>
      </w:r>
      <w:r w:rsidR="003B53AA">
        <w:rPr>
          <w:rFonts w:asciiTheme="majorBidi" w:hAnsiTheme="majorBidi" w:cstheme="majorBidi" w:hint="cs"/>
          <w:sz w:val="26"/>
          <w:szCs w:val="26"/>
          <w:rtl/>
          <w:lang w:bidi="ar-JO"/>
        </w:rPr>
        <w:t>إيجاد فهم أفضل لكون</w:t>
      </w:r>
      <w:r w:rsidR="0006703A" w:rsidRPr="0048011E">
        <w:rPr>
          <w:rFonts w:asciiTheme="majorBidi" w:hAnsiTheme="majorBidi" w:cstheme="majorBidi" w:hint="cs"/>
          <w:sz w:val="26"/>
          <w:szCs w:val="26"/>
          <w:rtl/>
          <w:lang w:bidi="ar-JO"/>
        </w:rPr>
        <w:t xml:space="preserve"> التعليم </w:t>
      </w:r>
      <w:r w:rsidR="003B53AA">
        <w:rPr>
          <w:rFonts w:asciiTheme="majorBidi" w:hAnsiTheme="majorBidi" w:cstheme="majorBidi" w:hint="cs"/>
          <w:sz w:val="26"/>
          <w:szCs w:val="26"/>
          <w:rtl/>
          <w:lang w:bidi="ar-JO"/>
        </w:rPr>
        <w:t>جزءا</w:t>
      </w:r>
      <w:r w:rsidR="0006703A" w:rsidRPr="0048011E">
        <w:rPr>
          <w:rFonts w:asciiTheme="majorBidi" w:hAnsiTheme="majorBidi" w:cstheme="majorBidi" w:hint="cs"/>
          <w:sz w:val="26"/>
          <w:szCs w:val="26"/>
          <w:rtl/>
          <w:lang w:bidi="ar-JO"/>
        </w:rPr>
        <w:t xml:space="preserve"> حساسا </w:t>
      </w:r>
      <w:r w:rsidR="003B53AA">
        <w:rPr>
          <w:rFonts w:asciiTheme="majorBidi" w:hAnsiTheme="majorBidi" w:cstheme="majorBidi" w:hint="cs"/>
          <w:sz w:val="26"/>
          <w:szCs w:val="26"/>
          <w:rtl/>
          <w:lang w:bidi="ar-JO"/>
        </w:rPr>
        <w:t>من</w:t>
      </w:r>
      <w:r w:rsidR="009D1510" w:rsidRPr="0048011E">
        <w:rPr>
          <w:rFonts w:asciiTheme="majorBidi" w:hAnsiTheme="majorBidi" w:cstheme="majorBidi" w:hint="cs"/>
          <w:sz w:val="26"/>
          <w:szCs w:val="26"/>
          <w:rtl/>
          <w:lang w:bidi="ar-JO"/>
        </w:rPr>
        <w:t xml:space="preserve"> </w:t>
      </w:r>
      <w:r w:rsidR="0006703A" w:rsidRPr="0048011E">
        <w:rPr>
          <w:rFonts w:asciiTheme="majorBidi" w:hAnsiTheme="majorBidi" w:cstheme="majorBidi" w:hint="cs"/>
          <w:sz w:val="26"/>
          <w:szCs w:val="26"/>
          <w:rtl/>
          <w:lang w:bidi="ar-JO"/>
        </w:rPr>
        <w:t xml:space="preserve">الخدمات الاجتماعية الأساسية </w:t>
      </w:r>
      <w:r w:rsidR="009D1510" w:rsidRPr="0048011E">
        <w:rPr>
          <w:rFonts w:asciiTheme="majorBidi" w:hAnsiTheme="majorBidi" w:cstheme="majorBidi" w:hint="cs"/>
          <w:sz w:val="26"/>
          <w:szCs w:val="26"/>
          <w:rtl/>
          <w:lang w:bidi="ar-JO"/>
        </w:rPr>
        <w:t xml:space="preserve">المقدمة </w:t>
      </w:r>
      <w:r w:rsidR="0006703A" w:rsidRPr="0048011E">
        <w:rPr>
          <w:rFonts w:asciiTheme="majorBidi" w:hAnsiTheme="majorBidi" w:cstheme="majorBidi" w:hint="cs"/>
          <w:sz w:val="26"/>
          <w:szCs w:val="26"/>
          <w:rtl/>
          <w:lang w:bidi="ar-JO"/>
        </w:rPr>
        <w:t>والذي يتوجب دمجه في الإطار الأوسع للاستجابة المدعمة وعمليات المس</w:t>
      </w:r>
      <w:r w:rsidR="003B53AA">
        <w:rPr>
          <w:rFonts w:asciiTheme="majorBidi" w:hAnsiTheme="majorBidi" w:cstheme="majorBidi" w:hint="cs"/>
          <w:sz w:val="26"/>
          <w:szCs w:val="26"/>
          <w:rtl/>
          <w:lang w:bidi="ar-JO"/>
        </w:rPr>
        <w:t>ائلة والقيادة في مقاربة المجموعات</w:t>
      </w:r>
      <w:r w:rsidR="0006703A" w:rsidRPr="0048011E">
        <w:rPr>
          <w:rFonts w:asciiTheme="majorBidi" w:hAnsiTheme="majorBidi" w:cstheme="majorBidi" w:hint="cs"/>
          <w:sz w:val="26"/>
          <w:szCs w:val="26"/>
          <w:rtl/>
          <w:lang w:bidi="ar-JO"/>
        </w:rPr>
        <w:t xml:space="preserve"> التنسيقية. </w:t>
      </w:r>
    </w:p>
    <w:p w:rsidR="007945CA" w:rsidRDefault="00AF4661" w:rsidP="00B5626A">
      <w:pPr>
        <w:pStyle w:val="ListParagraph"/>
        <w:numPr>
          <w:ilvl w:val="1"/>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في تموز 2006 دعا منسق الإغاثة في حالات الطوارئ اليونيسيف </w:t>
      </w:r>
      <w:r w:rsidR="00C521C9">
        <w:rPr>
          <w:rFonts w:asciiTheme="majorBidi" w:hAnsiTheme="majorBidi" w:cstheme="majorBidi" w:hint="cs"/>
          <w:sz w:val="26"/>
          <w:szCs w:val="26"/>
          <w:rtl/>
          <w:lang w:bidi="ar-JO"/>
        </w:rPr>
        <w:t>والتحالف</w:t>
      </w:r>
      <w:r>
        <w:rPr>
          <w:rFonts w:asciiTheme="majorBidi" w:hAnsiTheme="majorBidi" w:cstheme="majorBidi" w:hint="cs"/>
          <w:sz w:val="26"/>
          <w:szCs w:val="26"/>
          <w:rtl/>
          <w:lang w:bidi="ar-JO"/>
        </w:rPr>
        <w:t xml:space="preserve"> الدولي لإنقاذ </w:t>
      </w:r>
      <w:r w:rsidR="00C521C9">
        <w:rPr>
          <w:rFonts w:asciiTheme="majorBidi" w:hAnsiTheme="majorBidi" w:cstheme="majorBidi" w:hint="cs"/>
          <w:sz w:val="26"/>
          <w:szCs w:val="26"/>
          <w:rtl/>
          <w:lang w:bidi="ar-JO"/>
        </w:rPr>
        <w:t>الطفل</w:t>
      </w:r>
      <w:r>
        <w:rPr>
          <w:rFonts w:asciiTheme="majorBidi" w:hAnsiTheme="majorBidi" w:cstheme="majorBidi" w:hint="cs"/>
          <w:sz w:val="26"/>
          <w:szCs w:val="26"/>
          <w:rtl/>
          <w:lang w:bidi="ar-JO"/>
        </w:rPr>
        <w:t xml:space="preserve"> لبحث إمكانية ترتيب قيادة مشتركة للمجموعة التنسيقية المقترحة للتعليم.</w:t>
      </w:r>
      <w:r w:rsidR="00DD29BC">
        <w:rPr>
          <w:rFonts w:asciiTheme="majorBidi" w:hAnsiTheme="majorBidi" w:cstheme="majorBidi" w:hint="cs"/>
          <w:sz w:val="26"/>
          <w:szCs w:val="26"/>
          <w:rtl/>
          <w:lang w:bidi="ar-JO"/>
        </w:rPr>
        <w:t xml:space="preserve"> وقامت اليونيسف بصفتها الوكالة الأولى المعنية بالتعليم في حالات الطوارئ بتقديم مقترح إلى مجموعة عمل اللجنة الدائمة المشتر</w:t>
      </w:r>
      <w:r w:rsidR="003B53AA">
        <w:rPr>
          <w:rFonts w:asciiTheme="majorBidi" w:hAnsiTheme="majorBidi" w:cstheme="majorBidi" w:hint="cs"/>
          <w:sz w:val="26"/>
          <w:szCs w:val="26"/>
          <w:rtl/>
          <w:lang w:bidi="ar-JO"/>
        </w:rPr>
        <w:t>كة بين الوكالات لمقاربة المجموعات</w:t>
      </w:r>
      <w:r w:rsidR="00DD29BC">
        <w:rPr>
          <w:rFonts w:asciiTheme="majorBidi" w:hAnsiTheme="majorBidi" w:cstheme="majorBidi" w:hint="cs"/>
          <w:sz w:val="26"/>
          <w:szCs w:val="26"/>
          <w:rtl/>
          <w:lang w:bidi="ar-JO"/>
        </w:rPr>
        <w:t xml:space="preserve"> التنسيقية ليتم تطبيقه على قطاع التعليم. </w:t>
      </w:r>
      <w:r w:rsidR="009B75F5">
        <w:rPr>
          <w:rFonts w:asciiTheme="majorBidi" w:hAnsiTheme="majorBidi" w:cstheme="majorBidi" w:hint="cs"/>
          <w:sz w:val="26"/>
          <w:szCs w:val="26"/>
          <w:rtl/>
          <w:lang w:bidi="ar-JO"/>
        </w:rPr>
        <w:t>وقامت مجموعة عمل اللجنة الدائمة المشتركة بين الوكالات في اجتماعها السادس والستين (15-16 تشرين الثاني 2006، نيويورك) بالمصادقة على مقتر</w:t>
      </w:r>
      <w:r w:rsidR="003B53AA">
        <w:rPr>
          <w:rFonts w:asciiTheme="majorBidi" w:hAnsiTheme="majorBidi" w:cstheme="majorBidi" w:hint="cs"/>
          <w:sz w:val="26"/>
          <w:szCs w:val="26"/>
          <w:rtl/>
          <w:lang w:bidi="ar-JO"/>
        </w:rPr>
        <w:t>ح اليونيسف وأوصت بتطبيق مقاربة المجموعات</w:t>
      </w:r>
      <w:r w:rsidR="009B75F5">
        <w:rPr>
          <w:rFonts w:asciiTheme="majorBidi" w:hAnsiTheme="majorBidi" w:cstheme="majorBidi" w:hint="cs"/>
          <w:sz w:val="26"/>
          <w:szCs w:val="26"/>
          <w:rtl/>
          <w:lang w:bidi="ar-JO"/>
        </w:rPr>
        <w:t xml:space="preserve"> التن</w:t>
      </w:r>
      <w:r w:rsidR="003B09AB">
        <w:rPr>
          <w:rFonts w:asciiTheme="majorBidi" w:hAnsiTheme="majorBidi" w:cstheme="majorBidi" w:hint="cs"/>
          <w:sz w:val="26"/>
          <w:szCs w:val="26"/>
          <w:rtl/>
          <w:lang w:bidi="ar-JO"/>
        </w:rPr>
        <w:t xml:space="preserve">سيقية على قطاع التعليم، </w:t>
      </w:r>
      <w:r w:rsidR="003B53AA">
        <w:rPr>
          <w:rFonts w:asciiTheme="majorBidi" w:hAnsiTheme="majorBidi" w:cstheme="majorBidi" w:hint="cs"/>
          <w:sz w:val="26"/>
          <w:szCs w:val="26"/>
          <w:rtl/>
          <w:lang w:bidi="ar-JO"/>
        </w:rPr>
        <w:t>و</w:t>
      </w:r>
      <w:r w:rsidR="003B09AB">
        <w:rPr>
          <w:rFonts w:asciiTheme="majorBidi" w:hAnsiTheme="majorBidi" w:cstheme="majorBidi" w:hint="cs"/>
          <w:sz w:val="26"/>
          <w:szCs w:val="26"/>
          <w:rtl/>
          <w:lang w:bidi="ar-JO"/>
        </w:rPr>
        <w:t xml:space="preserve">أن تقوم اليونيسف </w:t>
      </w:r>
      <w:r w:rsidR="00B5626A">
        <w:rPr>
          <w:rFonts w:asciiTheme="majorBidi" w:hAnsiTheme="majorBidi" w:cstheme="majorBidi" w:hint="cs"/>
          <w:sz w:val="26"/>
          <w:szCs w:val="26"/>
          <w:rtl/>
          <w:lang w:bidi="ar-JO"/>
        </w:rPr>
        <w:t>يتيسير</w:t>
      </w:r>
      <w:r w:rsidR="003B09AB">
        <w:rPr>
          <w:rFonts w:asciiTheme="majorBidi" w:hAnsiTheme="majorBidi" w:cstheme="majorBidi" w:hint="cs"/>
          <w:sz w:val="26"/>
          <w:szCs w:val="26"/>
          <w:rtl/>
          <w:lang w:bidi="ar-JO"/>
        </w:rPr>
        <w:t xml:space="preserve"> عملية </w:t>
      </w:r>
      <w:r w:rsidR="00B5626A">
        <w:rPr>
          <w:rFonts w:asciiTheme="majorBidi" w:hAnsiTheme="majorBidi" w:cstheme="majorBidi" w:hint="cs"/>
          <w:sz w:val="26"/>
          <w:szCs w:val="26"/>
          <w:rtl/>
          <w:lang w:bidi="ar-JO"/>
        </w:rPr>
        <w:t>تطوير</w:t>
      </w:r>
      <w:r w:rsidR="003B09AB">
        <w:rPr>
          <w:rFonts w:asciiTheme="majorBidi" w:hAnsiTheme="majorBidi" w:cstheme="majorBidi" w:hint="cs"/>
          <w:sz w:val="26"/>
          <w:szCs w:val="26"/>
          <w:rtl/>
          <w:lang w:bidi="ar-JO"/>
        </w:rPr>
        <w:t xml:space="preserve"> </w:t>
      </w:r>
      <w:r w:rsidR="00B5626A">
        <w:rPr>
          <w:rFonts w:asciiTheme="majorBidi" w:hAnsiTheme="majorBidi" w:cstheme="majorBidi" w:hint="cs"/>
          <w:sz w:val="26"/>
          <w:szCs w:val="26"/>
          <w:rtl/>
          <w:lang w:bidi="ar-JO"/>
        </w:rPr>
        <w:t>تمتد</w:t>
      </w:r>
      <w:r w:rsidR="003B09AB">
        <w:rPr>
          <w:rFonts w:asciiTheme="majorBidi" w:hAnsiTheme="majorBidi" w:cstheme="majorBidi" w:hint="cs"/>
          <w:sz w:val="26"/>
          <w:szCs w:val="26"/>
          <w:rtl/>
          <w:lang w:bidi="ar-JO"/>
        </w:rPr>
        <w:t xml:space="preserve"> </w:t>
      </w:r>
      <w:r w:rsidR="00B5626A">
        <w:rPr>
          <w:rFonts w:asciiTheme="majorBidi" w:hAnsiTheme="majorBidi" w:cstheme="majorBidi" w:hint="cs"/>
          <w:sz w:val="26"/>
          <w:szCs w:val="26"/>
          <w:rtl/>
          <w:lang w:bidi="ar-JO"/>
        </w:rPr>
        <w:t>ل</w:t>
      </w:r>
      <w:r w:rsidR="003B09AB">
        <w:rPr>
          <w:rFonts w:asciiTheme="majorBidi" w:hAnsiTheme="majorBidi" w:cstheme="majorBidi" w:hint="cs"/>
          <w:sz w:val="26"/>
          <w:szCs w:val="26"/>
          <w:rtl/>
          <w:lang w:bidi="ar-JO"/>
        </w:rPr>
        <w:t>ثلاثة أشهر تؤدي</w:t>
      </w:r>
      <w:r w:rsidR="003B53AA">
        <w:rPr>
          <w:rFonts w:asciiTheme="majorBidi" w:hAnsiTheme="majorBidi" w:cstheme="majorBidi" w:hint="cs"/>
          <w:sz w:val="26"/>
          <w:szCs w:val="26"/>
          <w:rtl/>
          <w:lang w:bidi="ar-JO"/>
        </w:rPr>
        <w:t xml:space="preserve"> إلى بداية تطبيق مقاربة المجموعات</w:t>
      </w:r>
      <w:r w:rsidR="003B09AB">
        <w:rPr>
          <w:rFonts w:asciiTheme="majorBidi" w:hAnsiTheme="majorBidi" w:cstheme="majorBidi" w:hint="cs"/>
          <w:sz w:val="26"/>
          <w:szCs w:val="26"/>
          <w:rtl/>
          <w:lang w:bidi="ar-JO"/>
        </w:rPr>
        <w:t xml:space="preserve"> التنسيقية على قطاع التعليم. </w:t>
      </w:r>
      <w:r w:rsidR="007D253A">
        <w:rPr>
          <w:rFonts w:asciiTheme="majorBidi" w:hAnsiTheme="majorBidi" w:cstheme="majorBidi" w:hint="cs"/>
          <w:sz w:val="26"/>
          <w:szCs w:val="26"/>
          <w:rtl/>
          <w:lang w:bidi="ar-JO"/>
        </w:rPr>
        <w:t xml:space="preserve">كما وأشارت مجموعة عمل اللجنة الدائمة المشتركة بين الوكالات إلى مناقشات اليونيسف </w:t>
      </w:r>
      <w:r w:rsidR="00C521C9">
        <w:rPr>
          <w:rFonts w:asciiTheme="majorBidi" w:hAnsiTheme="majorBidi" w:cstheme="majorBidi" w:hint="cs"/>
          <w:sz w:val="26"/>
          <w:szCs w:val="26"/>
          <w:rtl/>
          <w:lang w:bidi="ar-JO"/>
        </w:rPr>
        <w:t>والتحالف</w:t>
      </w:r>
      <w:r w:rsidR="007D253A">
        <w:rPr>
          <w:rFonts w:asciiTheme="majorBidi" w:hAnsiTheme="majorBidi" w:cstheme="majorBidi" w:hint="cs"/>
          <w:sz w:val="26"/>
          <w:szCs w:val="26"/>
          <w:rtl/>
          <w:lang w:bidi="ar-JO"/>
        </w:rPr>
        <w:t xml:space="preserve"> الدولي لإنقاذ </w:t>
      </w:r>
      <w:r w:rsidR="00B5626A">
        <w:rPr>
          <w:rFonts w:asciiTheme="majorBidi" w:hAnsiTheme="majorBidi" w:cstheme="majorBidi" w:hint="cs"/>
          <w:sz w:val="26"/>
          <w:szCs w:val="26"/>
          <w:rtl/>
          <w:lang w:bidi="ar-JO"/>
        </w:rPr>
        <w:t>الطفل</w:t>
      </w:r>
      <w:r w:rsidR="007D253A">
        <w:rPr>
          <w:rFonts w:asciiTheme="majorBidi" w:hAnsiTheme="majorBidi" w:cstheme="majorBidi" w:hint="cs"/>
          <w:sz w:val="26"/>
          <w:szCs w:val="26"/>
          <w:rtl/>
          <w:lang w:bidi="ar-JO"/>
        </w:rPr>
        <w:t xml:space="preserve"> حول تعزيز شراكتيهما </w:t>
      </w:r>
      <w:r w:rsidR="00B5626A">
        <w:rPr>
          <w:rFonts w:asciiTheme="majorBidi" w:hAnsiTheme="majorBidi" w:cstheme="majorBidi" w:hint="cs"/>
          <w:sz w:val="26"/>
          <w:szCs w:val="26"/>
          <w:rtl/>
          <w:lang w:bidi="ar-JO"/>
        </w:rPr>
        <w:t>كقائدتين محتملتين للمجموعة</w:t>
      </w:r>
      <w:r w:rsidR="007D253A">
        <w:rPr>
          <w:rStyle w:val="FootnoteReference"/>
          <w:rFonts w:asciiTheme="majorBidi" w:hAnsiTheme="majorBidi" w:cstheme="majorBidi"/>
          <w:sz w:val="26"/>
          <w:szCs w:val="26"/>
          <w:rtl/>
          <w:lang w:bidi="ar-JO"/>
        </w:rPr>
        <w:footnoteReference w:id="5"/>
      </w:r>
      <w:r w:rsidR="00A85D72">
        <w:rPr>
          <w:rFonts w:asciiTheme="majorBidi" w:hAnsiTheme="majorBidi" w:cstheme="majorBidi" w:hint="cs"/>
          <w:sz w:val="26"/>
          <w:szCs w:val="26"/>
          <w:rtl/>
          <w:lang w:bidi="ar-JO"/>
        </w:rPr>
        <w:t xml:space="preserve">. أكد مدراء اللجنة الدائمة المشتركة بين الوكالات على مصادقة مجموعة عمل </w:t>
      </w:r>
      <w:r w:rsidR="00B5626A">
        <w:rPr>
          <w:rFonts w:asciiTheme="majorBidi" w:hAnsiTheme="majorBidi" w:cstheme="majorBidi" w:hint="cs"/>
          <w:sz w:val="26"/>
          <w:szCs w:val="26"/>
          <w:rtl/>
          <w:lang w:bidi="ar-JO"/>
        </w:rPr>
        <w:t>التابعة للجنة</w:t>
      </w:r>
      <w:r w:rsidR="00A85D72">
        <w:rPr>
          <w:rFonts w:asciiTheme="majorBidi" w:hAnsiTheme="majorBidi" w:cstheme="majorBidi" w:hint="cs"/>
          <w:sz w:val="26"/>
          <w:szCs w:val="26"/>
          <w:rtl/>
          <w:lang w:bidi="ar-JO"/>
        </w:rPr>
        <w:t xml:space="preserve"> في اجتماع ع</w:t>
      </w:r>
      <w:r w:rsidR="00B5626A">
        <w:rPr>
          <w:rFonts w:asciiTheme="majorBidi" w:hAnsiTheme="majorBidi" w:cstheme="majorBidi" w:hint="cs"/>
          <w:sz w:val="26"/>
          <w:szCs w:val="26"/>
          <w:rtl/>
          <w:lang w:bidi="ar-JO"/>
        </w:rPr>
        <w:t>ُ</w:t>
      </w:r>
      <w:r w:rsidR="00A85D72">
        <w:rPr>
          <w:rFonts w:asciiTheme="majorBidi" w:hAnsiTheme="majorBidi" w:cstheme="majorBidi" w:hint="cs"/>
          <w:sz w:val="26"/>
          <w:szCs w:val="26"/>
          <w:rtl/>
          <w:lang w:bidi="ar-JO"/>
        </w:rPr>
        <w:t>قد في 12 كانون أول 2006 (نيويورك). وتم تأسيس مجموعة استشارية تضم ممثلين عن الأمم المتحدة (اليونسكو، المفوضية السامية</w:t>
      </w:r>
      <w:r w:rsidR="00B5626A">
        <w:rPr>
          <w:rFonts w:asciiTheme="majorBidi" w:hAnsiTheme="majorBidi" w:cstheme="majorBidi" w:hint="cs"/>
          <w:sz w:val="26"/>
          <w:szCs w:val="26"/>
          <w:rtl/>
          <w:lang w:bidi="ar-JO"/>
        </w:rPr>
        <w:t xml:space="preserve"> للأمم المتحدة</w:t>
      </w:r>
      <w:r w:rsidR="00A85D72">
        <w:rPr>
          <w:rFonts w:asciiTheme="majorBidi" w:hAnsiTheme="majorBidi" w:cstheme="majorBidi" w:hint="cs"/>
          <w:sz w:val="26"/>
          <w:szCs w:val="26"/>
          <w:rtl/>
          <w:lang w:bidi="ar-JO"/>
        </w:rPr>
        <w:t xml:space="preserve"> لشؤون اللاجئين، برنامج الغذاء العالمي)، والمنظمات غير الحكومية (صندوق الطفولة المسيحي، لجنة الإنقاذ الدولية)، والشبكة المشتركة </w:t>
      </w:r>
      <w:r w:rsidR="00B5626A">
        <w:rPr>
          <w:rFonts w:asciiTheme="majorBidi" w:hAnsiTheme="majorBidi" w:cstheme="majorBidi" w:hint="cs"/>
          <w:sz w:val="26"/>
          <w:szCs w:val="26"/>
          <w:rtl/>
          <w:lang w:bidi="ar-JO"/>
        </w:rPr>
        <w:t>ل</w:t>
      </w:r>
      <w:r w:rsidR="00A85D72">
        <w:rPr>
          <w:rFonts w:asciiTheme="majorBidi" w:hAnsiTheme="majorBidi" w:cstheme="majorBidi" w:hint="cs"/>
          <w:sz w:val="26"/>
          <w:szCs w:val="26"/>
          <w:rtl/>
          <w:lang w:bidi="ar-JO"/>
        </w:rPr>
        <w:t xml:space="preserve">لتعليم في حالات الطوارئ، وذلك لتقديم الإرشاد </w:t>
      </w:r>
      <w:r w:rsidR="00B5626A">
        <w:rPr>
          <w:rFonts w:asciiTheme="majorBidi" w:hAnsiTheme="majorBidi" w:cstheme="majorBidi" w:hint="cs"/>
          <w:sz w:val="26"/>
          <w:szCs w:val="26"/>
          <w:rtl/>
          <w:lang w:bidi="ar-JO"/>
        </w:rPr>
        <w:t>والنصح</w:t>
      </w:r>
      <w:r w:rsidR="00A85D72">
        <w:rPr>
          <w:rFonts w:asciiTheme="majorBidi" w:hAnsiTheme="majorBidi" w:cstheme="majorBidi" w:hint="cs"/>
          <w:sz w:val="26"/>
          <w:szCs w:val="26"/>
          <w:rtl/>
          <w:lang w:bidi="ar-JO"/>
        </w:rPr>
        <w:t xml:space="preserve"> والمشاركة في التطوير والتوفير الفوري</w:t>
      </w:r>
      <w:r w:rsidR="00B5626A">
        <w:rPr>
          <w:rFonts w:asciiTheme="majorBidi" w:hAnsiTheme="majorBidi" w:cstheme="majorBidi" w:hint="cs"/>
          <w:sz w:val="26"/>
          <w:szCs w:val="26"/>
          <w:rtl/>
          <w:lang w:bidi="ar-JO"/>
        </w:rPr>
        <w:t xml:space="preserve"> للخدمات الرئيسة وضمان مشاركة </w:t>
      </w:r>
      <w:r w:rsidR="00A85D72">
        <w:rPr>
          <w:rFonts w:asciiTheme="majorBidi" w:hAnsiTheme="majorBidi" w:cstheme="majorBidi" w:hint="cs"/>
          <w:sz w:val="26"/>
          <w:szCs w:val="26"/>
          <w:rtl/>
          <w:lang w:bidi="ar-JO"/>
        </w:rPr>
        <w:t xml:space="preserve">مجموعة </w:t>
      </w:r>
      <w:r w:rsidR="00B5626A">
        <w:rPr>
          <w:rFonts w:asciiTheme="majorBidi" w:hAnsiTheme="majorBidi" w:cstheme="majorBidi" w:hint="cs"/>
          <w:sz w:val="26"/>
          <w:szCs w:val="26"/>
          <w:rtl/>
          <w:lang w:bidi="ar-JO"/>
        </w:rPr>
        <w:t>أوسع</w:t>
      </w:r>
      <w:r w:rsidR="00A85D72">
        <w:rPr>
          <w:rFonts w:asciiTheme="majorBidi" w:hAnsiTheme="majorBidi" w:cstheme="majorBidi" w:hint="cs"/>
          <w:sz w:val="26"/>
          <w:szCs w:val="26"/>
          <w:rtl/>
          <w:lang w:bidi="ar-JO"/>
        </w:rPr>
        <w:t xml:space="preserve"> من الشركاء. </w:t>
      </w:r>
    </w:p>
    <w:p w:rsidR="00D443E6" w:rsidRDefault="007945CA" w:rsidP="00B5626A">
      <w:pPr>
        <w:pStyle w:val="ListParagraph"/>
        <w:numPr>
          <w:ilvl w:val="1"/>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فيما يتعلق بتطوير الشراكات المدعمة (الركيزة الرابعة لإصلاح الإغاثة الإنسانية) تم إطلاق مبادرة </w:t>
      </w:r>
      <w:r w:rsidR="00B5626A">
        <w:rPr>
          <w:rFonts w:asciiTheme="majorBidi" w:hAnsiTheme="majorBidi" w:cstheme="majorBidi" w:hint="cs"/>
          <w:sz w:val="26"/>
          <w:szCs w:val="26"/>
          <w:rtl/>
          <w:lang w:bidi="ar-JO"/>
        </w:rPr>
        <w:t>منصة</w:t>
      </w:r>
      <w:r>
        <w:rPr>
          <w:rFonts w:asciiTheme="majorBidi" w:hAnsiTheme="majorBidi" w:cstheme="majorBidi" w:hint="cs"/>
          <w:sz w:val="26"/>
          <w:szCs w:val="26"/>
          <w:rtl/>
          <w:lang w:bidi="ar-JO"/>
        </w:rPr>
        <w:t xml:space="preserve"> الإغاثة الإنسانية العالمي</w:t>
      </w:r>
      <w:r w:rsidR="00B5626A">
        <w:rPr>
          <w:rFonts w:asciiTheme="majorBidi" w:hAnsiTheme="majorBidi" w:cstheme="majorBidi" w:hint="cs"/>
          <w:sz w:val="26"/>
          <w:szCs w:val="26"/>
          <w:rtl/>
          <w:lang w:bidi="ar-JO"/>
        </w:rPr>
        <w:t>ة</w:t>
      </w:r>
      <w:r>
        <w:rPr>
          <w:rFonts w:asciiTheme="majorBidi" w:hAnsiTheme="majorBidi" w:cstheme="majorBidi" w:hint="cs"/>
          <w:sz w:val="26"/>
          <w:szCs w:val="26"/>
          <w:rtl/>
          <w:lang w:bidi="ar-JO"/>
        </w:rPr>
        <w:t xml:space="preserve">. تم تأسيس </w:t>
      </w:r>
      <w:r w:rsidR="00B5626A">
        <w:rPr>
          <w:rFonts w:asciiTheme="majorBidi" w:hAnsiTheme="majorBidi" w:cstheme="majorBidi" w:hint="cs"/>
          <w:sz w:val="26"/>
          <w:szCs w:val="26"/>
          <w:rtl/>
          <w:lang w:bidi="ar-JO"/>
        </w:rPr>
        <w:t>منصة</w:t>
      </w:r>
      <w:r>
        <w:rPr>
          <w:rFonts w:asciiTheme="majorBidi" w:hAnsiTheme="majorBidi" w:cstheme="majorBidi" w:hint="cs"/>
          <w:sz w:val="26"/>
          <w:szCs w:val="26"/>
          <w:rtl/>
          <w:lang w:bidi="ar-JO"/>
        </w:rPr>
        <w:t xml:space="preserve"> الإغاثة الإنسانية العالمي</w:t>
      </w:r>
      <w:r w:rsidR="00B5626A">
        <w:rPr>
          <w:rFonts w:asciiTheme="majorBidi" w:hAnsiTheme="majorBidi" w:cstheme="majorBidi" w:hint="cs"/>
          <w:sz w:val="26"/>
          <w:szCs w:val="26"/>
          <w:rtl/>
          <w:lang w:bidi="ar-JO"/>
        </w:rPr>
        <w:t>ة</w:t>
      </w:r>
      <w:r>
        <w:rPr>
          <w:rFonts w:asciiTheme="majorBidi" w:hAnsiTheme="majorBidi" w:cstheme="majorBidi" w:hint="cs"/>
          <w:sz w:val="26"/>
          <w:szCs w:val="26"/>
          <w:rtl/>
          <w:lang w:bidi="ar-JO"/>
        </w:rPr>
        <w:t xml:space="preserve"> في تموز 2006 كمنتدى للحوار بين رؤساء وكالات الأمم المتحدة الرئيسة والمعنية بشؤون الإغاثة الإنسانية، والمنظمات غير الحكومية، وحركات الصليب الأحمر والهلال الأحمر، وغ</w:t>
      </w:r>
      <w:r w:rsidR="00B5626A">
        <w:rPr>
          <w:rFonts w:asciiTheme="majorBidi" w:hAnsiTheme="majorBidi" w:cstheme="majorBidi" w:hint="cs"/>
          <w:sz w:val="26"/>
          <w:szCs w:val="26"/>
          <w:rtl/>
          <w:lang w:bidi="ar-JO"/>
        </w:rPr>
        <w:t xml:space="preserve">يرهم من المنظمات الدولية </w:t>
      </w:r>
      <w:r>
        <w:rPr>
          <w:rFonts w:asciiTheme="majorBidi" w:hAnsiTheme="majorBidi" w:cstheme="majorBidi" w:hint="cs"/>
          <w:sz w:val="26"/>
          <w:szCs w:val="26"/>
          <w:rtl/>
          <w:lang w:bidi="ar-JO"/>
        </w:rPr>
        <w:t xml:space="preserve">بهدف تعزيز فاعلية العمل الإنساني من خلال </w:t>
      </w:r>
      <w:r w:rsidR="003245DD">
        <w:rPr>
          <w:rFonts w:asciiTheme="majorBidi" w:hAnsiTheme="majorBidi" w:cstheme="majorBidi" w:hint="cs"/>
          <w:sz w:val="26"/>
          <w:szCs w:val="26"/>
          <w:rtl/>
          <w:lang w:bidi="ar-JO"/>
        </w:rPr>
        <w:t>تعزيز التكامل</w:t>
      </w:r>
      <w:r>
        <w:rPr>
          <w:rFonts w:asciiTheme="majorBidi" w:hAnsiTheme="majorBidi" w:cstheme="majorBidi" w:hint="cs"/>
          <w:sz w:val="26"/>
          <w:szCs w:val="26"/>
          <w:rtl/>
          <w:lang w:bidi="ar-JO"/>
        </w:rPr>
        <w:t xml:space="preserve"> المبني على </w:t>
      </w:r>
      <w:r w:rsidR="00B5626A">
        <w:rPr>
          <w:rFonts w:asciiTheme="majorBidi" w:hAnsiTheme="majorBidi" w:cstheme="majorBidi" w:hint="cs"/>
          <w:sz w:val="26"/>
          <w:szCs w:val="26"/>
          <w:rtl/>
          <w:lang w:bidi="ar-JO"/>
        </w:rPr>
        <w:lastRenderedPageBreak/>
        <w:t>التكليف ومهام  العمل المختلفة و</w:t>
      </w:r>
      <w:r>
        <w:rPr>
          <w:rFonts w:asciiTheme="majorBidi" w:hAnsiTheme="majorBidi" w:cstheme="majorBidi" w:hint="cs"/>
          <w:sz w:val="26"/>
          <w:szCs w:val="26"/>
          <w:rtl/>
          <w:lang w:bidi="ar-JO"/>
        </w:rPr>
        <w:t xml:space="preserve">تأسيس شراكات استشرافية. </w:t>
      </w:r>
      <w:r w:rsidR="00B5626A">
        <w:rPr>
          <w:rFonts w:asciiTheme="majorBidi" w:hAnsiTheme="majorBidi" w:cstheme="majorBidi" w:hint="cs"/>
          <w:sz w:val="26"/>
          <w:szCs w:val="26"/>
          <w:rtl/>
          <w:lang w:bidi="ar-JO"/>
        </w:rPr>
        <w:t xml:space="preserve">تتضمن </w:t>
      </w:r>
      <w:r w:rsidR="003245DD">
        <w:rPr>
          <w:rFonts w:asciiTheme="majorBidi" w:hAnsiTheme="majorBidi" w:cstheme="majorBidi" w:hint="cs"/>
          <w:sz w:val="26"/>
          <w:szCs w:val="26"/>
          <w:rtl/>
          <w:lang w:bidi="ar-JO"/>
        </w:rPr>
        <w:t xml:space="preserve">المبادئ الرئيسة </w:t>
      </w:r>
      <w:r w:rsidR="00A93B27">
        <w:rPr>
          <w:rFonts w:asciiTheme="majorBidi" w:hAnsiTheme="majorBidi" w:cstheme="majorBidi" w:hint="cs"/>
          <w:sz w:val="26"/>
          <w:szCs w:val="26"/>
          <w:rtl/>
          <w:lang w:bidi="ar-JO"/>
        </w:rPr>
        <w:t>الشفافية</w:t>
      </w:r>
      <w:r w:rsidR="003245DD">
        <w:rPr>
          <w:rFonts w:asciiTheme="majorBidi" w:hAnsiTheme="majorBidi" w:cstheme="majorBidi" w:hint="cs"/>
          <w:sz w:val="26"/>
          <w:szCs w:val="26"/>
          <w:rtl/>
          <w:lang w:bidi="ar-JO"/>
        </w:rPr>
        <w:t xml:space="preserve"> و</w:t>
      </w:r>
      <w:r w:rsidR="00A93B27">
        <w:rPr>
          <w:rFonts w:asciiTheme="majorBidi" w:hAnsiTheme="majorBidi" w:cstheme="majorBidi" w:hint="cs"/>
          <w:sz w:val="26"/>
          <w:szCs w:val="26"/>
          <w:rtl/>
          <w:lang w:bidi="ar-JO"/>
        </w:rPr>
        <w:t>تطبيق المقاربة المعنية بالنتائج والمسؤولية</w:t>
      </w:r>
      <w:r w:rsidR="003245DD">
        <w:rPr>
          <w:rFonts w:asciiTheme="majorBidi" w:hAnsiTheme="majorBidi" w:cstheme="majorBidi" w:hint="cs"/>
          <w:sz w:val="26"/>
          <w:szCs w:val="26"/>
          <w:rtl/>
          <w:lang w:bidi="ar-JO"/>
        </w:rPr>
        <w:t xml:space="preserve"> والتكامل. </w:t>
      </w:r>
      <w:r>
        <w:rPr>
          <w:rFonts w:asciiTheme="majorBidi" w:hAnsiTheme="majorBidi" w:cstheme="majorBidi" w:hint="cs"/>
          <w:sz w:val="26"/>
          <w:szCs w:val="26"/>
          <w:rtl/>
          <w:lang w:bidi="ar-JO"/>
        </w:rPr>
        <w:t xml:space="preserve">  </w:t>
      </w:r>
      <w:r w:rsidR="00A85D72">
        <w:rPr>
          <w:rFonts w:asciiTheme="majorBidi" w:hAnsiTheme="majorBidi" w:cstheme="majorBidi" w:hint="cs"/>
          <w:sz w:val="26"/>
          <w:szCs w:val="26"/>
          <w:rtl/>
          <w:lang w:bidi="ar-JO"/>
        </w:rPr>
        <w:t xml:space="preserve"> </w:t>
      </w:r>
      <w:r w:rsidR="003B09AB">
        <w:rPr>
          <w:rFonts w:asciiTheme="majorBidi" w:hAnsiTheme="majorBidi" w:cstheme="majorBidi" w:hint="cs"/>
          <w:sz w:val="26"/>
          <w:szCs w:val="26"/>
          <w:rtl/>
          <w:lang w:bidi="ar-JO"/>
        </w:rPr>
        <w:t xml:space="preserve">  </w:t>
      </w:r>
    </w:p>
    <w:p w:rsidR="00D443E6" w:rsidRDefault="00D443E6" w:rsidP="00D443E6">
      <w:pPr>
        <w:pStyle w:val="ListParagraph"/>
        <w:bidi/>
        <w:ind w:left="855"/>
        <w:jc w:val="both"/>
        <w:rPr>
          <w:rFonts w:asciiTheme="majorBidi" w:hAnsiTheme="majorBidi" w:cstheme="majorBidi"/>
          <w:sz w:val="26"/>
          <w:szCs w:val="26"/>
          <w:lang w:bidi="ar-JO"/>
        </w:rPr>
      </w:pPr>
    </w:p>
    <w:p w:rsidR="00D443E6" w:rsidRDefault="00AF4661" w:rsidP="00D443E6">
      <w:pPr>
        <w:pStyle w:val="ListParagraph"/>
        <w:numPr>
          <w:ilvl w:val="0"/>
          <w:numId w:val="1"/>
        </w:numPr>
        <w:bidi/>
        <w:jc w:val="both"/>
        <w:rPr>
          <w:rFonts w:asciiTheme="majorBidi" w:hAnsiTheme="majorBidi" w:cstheme="majorBidi"/>
          <w:sz w:val="26"/>
          <w:szCs w:val="26"/>
          <w:lang w:bidi="ar-JO"/>
        </w:rPr>
      </w:pPr>
      <w:r w:rsidRPr="00D443E6">
        <w:rPr>
          <w:rFonts w:asciiTheme="majorBidi" w:hAnsiTheme="majorBidi" w:cstheme="majorBidi" w:hint="cs"/>
          <w:sz w:val="26"/>
          <w:szCs w:val="26"/>
          <w:rtl/>
          <w:lang w:bidi="ar-JO"/>
        </w:rPr>
        <w:t xml:space="preserve"> </w:t>
      </w:r>
      <w:r w:rsidR="000016B0" w:rsidRPr="00D443E6">
        <w:rPr>
          <w:rFonts w:asciiTheme="majorBidi" w:hAnsiTheme="majorBidi" w:cstheme="majorBidi" w:hint="cs"/>
          <w:sz w:val="26"/>
          <w:szCs w:val="26"/>
          <w:rtl/>
          <w:lang w:bidi="ar-JO"/>
        </w:rPr>
        <w:t xml:space="preserve"> </w:t>
      </w:r>
      <w:r w:rsidR="00D443E6">
        <w:rPr>
          <w:rFonts w:asciiTheme="majorBidi" w:hAnsiTheme="majorBidi" w:cstheme="majorBidi" w:hint="cs"/>
          <w:sz w:val="26"/>
          <w:szCs w:val="26"/>
          <w:rtl/>
          <w:lang w:bidi="ar-JO"/>
        </w:rPr>
        <w:t xml:space="preserve">قيادة المجموعة التنسيقية </w:t>
      </w:r>
    </w:p>
    <w:p w:rsidR="00884BE7" w:rsidRPr="00884BE7" w:rsidRDefault="0070513C" w:rsidP="00A93B27">
      <w:pPr>
        <w:pStyle w:val="ListParagraph"/>
        <w:numPr>
          <w:ilvl w:val="1"/>
          <w:numId w:val="1"/>
        </w:numPr>
        <w:bidi/>
        <w:jc w:val="both"/>
        <w:rPr>
          <w:rFonts w:asciiTheme="majorBidi" w:hAnsiTheme="majorBidi" w:cstheme="majorBidi"/>
          <w:sz w:val="26"/>
          <w:szCs w:val="26"/>
          <w:rtl/>
          <w:lang w:bidi="ar-JO"/>
        </w:rPr>
      </w:pPr>
      <w:r w:rsidRPr="00884BE7">
        <w:rPr>
          <w:rFonts w:asciiTheme="majorBidi" w:hAnsiTheme="majorBidi" w:cstheme="majorBidi" w:hint="cs"/>
          <w:sz w:val="26"/>
          <w:szCs w:val="26"/>
          <w:rtl/>
          <w:lang w:bidi="ar-JO"/>
        </w:rPr>
        <w:t>من الم</w:t>
      </w:r>
      <w:r w:rsidR="003B53AA">
        <w:rPr>
          <w:rFonts w:asciiTheme="majorBidi" w:hAnsiTheme="majorBidi" w:cstheme="majorBidi" w:hint="cs"/>
          <w:sz w:val="26"/>
          <w:szCs w:val="26"/>
          <w:rtl/>
          <w:lang w:bidi="ar-JO"/>
        </w:rPr>
        <w:t>فاهيم الرئيسة في مقاربة المجموعات</w:t>
      </w:r>
      <w:r w:rsidRPr="00884BE7">
        <w:rPr>
          <w:rFonts w:asciiTheme="majorBidi" w:hAnsiTheme="majorBidi" w:cstheme="majorBidi" w:hint="cs"/>
          <w:sz w:val="26"/>
          <w:szCs w:val="26"/>
          <w:rtl/>
          <w:lang w:bidi="ar-JO"/>
        </w:rPr>
        <w:t xml:space="preserve"> التنسيقية</w:t>
      </w:r>
      <w:r w:rsidR="00104F3D" w:rsidRPr="00884BE7">
        <w:rPr>
          <w:rFonts w:asciiTheme="majorBidi" w:hAnsiTheme="majorBidi" w:cstheme="majorBidi" w:hint="cs"/>
          <w:sz w:val="26"/>
          <w:szCs w:val="26"/>
          <w:rtl/>
          <w:lang w:bidi="ar-JO"/>
        </w:rPr>
        <w:t>،</w:t>
      </w:r>
      <w:r w:rsidRPr="00884BE7">
        <w:rPr>
          <w:rFonts w:asciiTheme="majorBidi" w:hAnsiTheme="majorBidi" w:cstheme="majorBidi" w:hint="cs"/>
          <w:sz w:val="26"/>
          <w:szCs w:val="26"/>
          <w:rtl/>
          <w:lang w:bidi="ar-JO"/>
        </w:rPr>
        <w:t xml:space="preserve"> القيادة مع المساءلة بين الجهات الف</w:t>
      </w:r>
      <w:r w:rsidR="00884BE7" w:rsidRPr="00884BE7">
        <w:rPr>
          <w:rFonts w:asciiTheme="majorBidi" w:hAnsiTheme="majorBidi" w:cstheme="majorBidi" w:hint="cs"/>
          <w:sz w:val="26"/>
          <w:szCs w:val="26"/>
          <w:rtl/>
          <w:lang w:bidi="ar-JO"/>
        </w:rPr>
        <w:t>اعلة في مجال الإغاثة الإنسانية. يتم تعيين قادة المجموعة التنسيقية على المستوى العالمي من قبل اللجنة الدائمة المشتركة بين الوكالات لقطاعات أو مجالات العمل التي يعوزها القيادة الاستشرافية في حالات الطوارئ</w:t>
      </w:r>
      <w:r w:rsidR="00A93B27">
        <w:rPr>
          <w:rFonts w:asciiTheme="majorBidi" w:hAnsiTheme="majorBidi" w:cstheme="majorBidi" w:hint="cs"/>
          <w:sz w:val="26"/>
          <w:szCs w:val="26"/>
          <w:rtl/>
          <w:lang w:bidi="ar-JO"/>
        </w:rPr>
        <w:t>،</w:t>
      </w:r>
      <w:r w:rsidR="00884BE7" w:rsidRPr="00884BE7">
        <w:rPr>
          <w:rFonts w:asciiTheme="majorBidi" w:hAnsiTheme="majorBidi" w:cstheme="majorBidi" w:hint="cs"/>
          <w:sz w:val="26"/>
          <w:szCs w:val="26"/>
          <w:rtl/>
          <w:lang w:bidi="ar-JO"/>
        </w:rPr>
        <w:t xml:space="preserve"> حيث كان هناك حاجة لتعزيز القيادة والشراكة مع الجهات الفاعلة الأخرى في مجال الإغاثة الإنسانية أو حيث كان هناك </w:t>
      </w:r>
      <w:r w:rsidR="00A93B27">
        <w:rPr>
          <w:rFonts w:asciiTheme="majorBidi" w:hAnsiTheme="majorBidi" w:cstheme="majorBidi" w:hint="cs"/>
          <w:sz w:val="26"/>
          <w:szCs w:val="26"/>
          <w:rtl/>
          <w:lang w:bidi="ar-JO"/>
        </w:rPr>
        <w:t>فجوات</w:t>
      </w:r>
      <w:r w:rsidR="00884BE7" w:rsidRPr="00884BE7">
        <w:rPr>
          <w:rFonts w:asciiTheme="majorBidi" w:hAnsiTheme="majorBidi" w:cstheme="majorBidi" w:hint="cs"/>
          <w:sz w:val="26"/>
          <w:szCs w:val="26"/>
          <w:rtl/>
          <w:lang w:bidi="ar-JO"/>
        </w:rPr>
        <w:t xml:space="preserve"> واضحة في القدرات. </w:t>
      </w:r>
    </w:p>
    <w:p w:rsidR="00204DFD" w:rsidRDefault="00884BE7" w:rsidP="00A93B27">
      <w:pPr>
        <w:pStyle w:val="ListParagraph"/>
        <w:numPr>
          <w:ilvl w:val="1"/>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يخضع قادة المجموعات التنسيقية العالمية للمساءلة من قبل منسق شؤون الإغاثة في حالات الطوارئ </w:t>
      </w:r>
      <w:r w:rsidR="007732ED">
        <w:rPr>
          <w:rFonts w:asciiTheme="majorBidi" w:hAnsiTheme="majorBidi" w:cstheme="majorBidi" w:hint="cs"/>
          <w:sz w:val="26"/>
          <w:szCs w:val="26"/>
          <w:rtl/>
          <w:lang w:bidi="ar-JO"/>
        </w:rPr>
        <w:t xml:space="preserve">وذلك لضمان </w:t>
      </w:r>
      <w:r w:rsidR="00A93B27">
        <w:rPr>
          <w:rFonts w:asciiTheme="majorBidi" w:hAnsiTheme="majorBidi" w:cstheme="majorBidi" w:hint="cs"/>
          <w:sz w:val="26"/>
          <w:szCs w:val="26"/>
          <w:rtl/>
          <w:lang w:bidi="ar-JO"/>
        </w:rPr>
        <w:t>الجهوزية</w:t>
      </w:r>
      <w:r w:rsidR="007732ED">
        <w:rPr>
          <w:rFonts w:asciiTheme="majorBidi" w:hAnsiTheme="majorBidi" w:cstheme="majorBidi" w:hint="cs"/>
          <w:sz w:val="26"/>
          <w:szCs w:val="26"/>
          <w:rtl/>
          <w:lang w:bidi="ar-JO"/>
        </w:rPr>
        <w:t xml:space="preserve"> والقدرة </w:t>
      </w:r>
      <w:r w:rsidR="00A93B27">
        <w:rPr>
          <w:rFonts w:asciiTheme="majorBidi" w:hAnsiTheme="majorBidi" w:cstheme="majorBidi" w:hint="cs"/>
          <w:sz w:val="26"/>
          <w:szCs w:val="26"/>
          <w:rtl/>
          <w:lang w:bidi="ar-JO"/>
        </w:rPr>
        <w:t>الفنية</w:t>
      </w:r>
      <w:r w:rsidR="007732ED">
        <w:rPr>
          <w:rFonts w:asciiTheme="majorBidi" w:hAnsiTheme="majorBidi" w:cstheme="majorBidi" w:hint="cs"/>
          <w:sz w:val="26"/>
          <w:szCs w:val="26"/>
          <w:rtl/>
          <w:lang w:bidi="ar-JO"/>
        </w:rPr>
        <w:t xml:space="preserve"> على مستوى النظام كاملا للاستجابة الإنسانية في حالات الطوارئ، ولتأمين استجابات مشتركة بين الوكالات </w:t>
      </w:r>
      <w:r w:rsidR="00A93B27">
        <w:rPr>
          <w:rFonts w:asciiTheme="majorBidi" w:hAnsiTheme="majorBidi" w:cstheme="majorBidi" w:hint="cs"/>
          <w:sz w:val="26"/>
          <w:szCs w:val="26"/>
          <w:rtl/>
          <w:lang w:bidi="ar-JO"/>
        </w:rPr>
        <w:t>تتصف بفاعلية أفضل</w:t>
      </w:r>
      <w:r w:rsidR="007732ED">
        <w:rPr>
          <w:rFonts w:asciiTheme="majorBidi" w:hAnsiTheme="majorBidi" w:cstheme="majorBidi" w:hint="cs"/>
          <w:sz w:val="26"/>
          <w:szCs w:val="26"/>
          <w:rtl/>
          <w:lang w:bidi="ar-JO"/>
        </w:rPr>
        <w:t xml:space="preserve"> قدرة استشرافية. </w:t>
      </w:r>
      <w:r w:rsidR="008679EE">
        <w:rPr>
          <w:rFonts w:asciiTheme="majorBidi" w:hAnsiTheme="majorBidi" w:cstheme="majorBidi" w:hint="cs"/>
          <w:sz w:val="26"/>
          <w:szCs w:val="26"/>
          <w:rtl/>
          <w:lang w:bidi="ar-JO"/>
        </w:rPr>
        <w:t>وهم مسؤولون عن تأسيس قواعد شراكة موسعة (أي مجموعات تنسيقية) تشترك في المجالات الثلاثة الرئيسة وهي وضع المعايير والسياسات، و بناء القدرات في مجال الاستجابة، والدعم العملياتي</w:t>
      </w:r>
      <w:r w:rsidR="008679EE">
        <w:rPr>
          <w:rStyle w:val="FootnoteReference"/>
          <w:rFonts w:asciiTheme="majorBidi" w:hAnsiTheme="majorBidi" w:cstheme="majorBidi"/>
          <w:sz w:val="26"/>
          <w:szCs w:val="26"/>
          <w:rtl/>
          <w:lang w:bidi="ar-JO"/>
        </w:rPr>
        <w:footnoteReference w:id="6"/>
      </w:r>
      <w:r w:rsidR="008679EE">
        <w:rPr>
          <w:rFonts w:asciiTheme="majorBidi" w:hAnsiTheme="majorBidi" w:cstheme="majorBidi" w:hint="cs"/>
          <w:sz w:val="26"/>
          <w:szCs w:val="26"/>
          <w:rtl/>
          <w:lang w:bidi="ar-JO"/>
        </w:rPr>
        <w:t xml:space="preserve">. </w:t>
      </w:r>
      <w:r w:rsidR="00A93B27">
        <w:rPr>
          <w:rFonts w:asciiTheme="majorBidi" w:hAnsiTheme="majorBidi" w:cstheme="majorBidi" w:hint="cs"/>
          <w:sz w:val="26"/>
          <w:szCs w:val="26"/>
          <w:rtl/>
          <w:lang w:bidi="ar-JO"/>
        </w:rPr>
        <w:t>توفر</w:t>
      </w:r>
      <w:r w:rsidR="00C763A5">
        <w:rPr>
          <w:rFonts w:asciiTheme="majorBidi" w:hAnsiTheme="majorBidi" w:cstheme="majorBidi" w:hint="cs"/>
          <w:sz w:val="26"/>
          <w:szCs w:val="26"/>
          <w:rtl/>
          <w:lang w:bidi="ar-JO"/>
        </w:rPr>
        <w:t xml:space="preserve"> الشروط المرجعية للجنة الدائمة المشتركة بين الوكالات لقادة المجموعات التنسيقية العالمية - </w:t>
      </w:r>
      <w:r w:rsidR="00A93B27">
        <w:rPr>
          <w:rFonts w:asciiTheme="majorBidi" w:hAnsiTheme="majorBidi" w:cstheme="majorBidi" w:hint="cs"/>
          <w:sz w:val="26"/>
          <w:szCs w:val="26"/>
          <w:rtl/>
          <w:lang w:bidi="ar-JO"/>
        </w:rPr>
        <w:t>وال</w:t>
      </w:r>
      <w:r w:rsidR="00C763A5">
        <w:rPr>
          <w:rFonts w:asciiTheme="majorBidi" w:hAnsiTheme="majorBidi" w:cstheme="majorBidi" w:hint="cs"/>
          <w:sz w:val="26"/>
          <w:szCs w:val="26"/>
          <w:rtl/>
          <w:lang w:bidi="ar-JO"/>
        </w:rPr>
        <w:t xml:space="preserve">مرفقة ضمن ملحق </w:t>
      </w:r>
      <w:r w:rsidR="003B53AA">
        <w:rPr>
          <w:rFonts w:asciiTheme="majorBidi" w:hAnsiTheme="majorBidi" w:cstheme="majorBidi" w:hint="cs"/>
          <w:sz w:val="26"/>
          <w:szCs w:val="26"/>
          <w:rtl/>
          <w:lang w:bidi="ar-JO"/>
        </w:rPr>
        <w:t xml:space="preserve">1- </w:t>
      </w:r>
      <w:r w:rsidR="00A93B27">
        <w:rPr>
          <w:rFonts w:asciiTheme="majorBidi" w:hAnsiTheme="majorBidi" w:cstheme="majorBidi" w:hint="cs"/>
          <w:sz w:val="26"/>
          <w:szCs w:val="26"/>
          <w:rtl/>
          <w:lang w:bidi="ar-JO"/>
        </w:rPr>
        <w:t>إطارا</w:t>
      </w:r>
      <w:r w:rsidR="003B53AA">
        <w:rPr>
          <w:rFonts w:asciiTheme="majorBidi" w:hAnsiTheme="majorBidi" w:cstheme="majorBidi" w:hint="cs"/>
          <w:sz w:val="26"/>
          <w:szCs w:val="26"/>
          <w:rtl/>
          <w:lang w:bidi="ar-JO"/>
        </w:rPr>
        <w:t xml:space="preserve"> لتطبيق مقاربة المجموعات</w:t>
      </w:r>
      <w:r w:rsidR="00C763A5">
        <w:rPr>
          <w:rFonts w:asciiTheme="majorBidi" w:hAnsiTheme="majorBidi" w:cstheme="majorBidi" w:hint="cs"/>
          <w:sz w:val="26"/>
          <w:szCs w:val="26"/>
          <w:rtl/>
          <w:lang w:bidi="ar-JO"/>
        </w:rPr>
        <w:t xml:space="preserve"> التنسيقية في قطاع التعليم على المستوى العالمي. </w:t>
      </w:r>
    </w:p>
    <w:p w:rsidR="002F1E81" w:rsidRDefault="00204DFD" w:rsidP="00804384">
      <w:pPr>
        <w:pStyle w:val="ListParagraph"/>
        <w:numPr>
          <w:ilvl w:val="1"/>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أما على المس</w:t>
      </w:r>
      <w:r w:rsidR="003B53AA">
        <w:rPr>
          <w:rFonts w:asciiTheme="majorBidi" w:hAnsiTheme="majorBidi" w:cstheme="majorBidi" w:hint="cs"/>
          <w:sz w:val="26"/>
          <w:szCs w:val="26"/>
          <w:rtl/>
          <w:lang w:bidi="ar-JO"/>
        </w:rPr>
        <w:t>توى القطري، تؤسس مقاربة المجموعات</w:t>
      </w:r>
      <w:r>
        <w:rPr>
          <w:rFonts w:asciiTheme="majorBidi" w:hAnsiTheme="majorBidi" w:cstheme="majorBidi" w:hint="cs"/>
          <w:sz w:val="26"/>
          <w:szCs w:val="26"/>
          <w:rtl/>
          <w:lang w:bidi="ar-JO"/>
        </w:rPr>
        <w:t xml:space="preserve"> التنسيقية نظاما واضحا للقيادة والمساءلة للقطاعات الرئيسة في مجال الإغاثة الإنسانية، مما يعزز التنسيق بين القطاعات تحت قيادة م</w:t>
      </w:r>
      <w:r w:rsidR="00A93B27">
        <w:rPr>
          <w:rFonts w:asciiTheme="majorBidi" w:hAnsiTheme="majorBidi" w:cstheme="majorBidi" w:hint="cs"/>
          <w:sz w:val="26"/>
          <w:szCs w:val="26"/>
          <w:rtl/>
          <w:lang w:bidi="ar-JO"/>
        </w:rPr>
        <w:t>ن</w:t>
      </w:r>
      <w:r>
        <w:rPr>
          <w:rFonts w:asciiTheme="majorBidi" w:hAnsiTheme="majorBidi" w:cstheme="majorBidi" w:hint="cs"/>
          <w:sz w:val="26"/>
          <w:szCs w:val="26"/>
          <w:rtl/>
          <w:lang w:bidi="ar-JO"/>
        </w:rPr>
        <w:t>سق الشؤون الإنسانية. ويكمن دور قادة المجموعات التنسيقية على المستوى القطري في تسهيل العملية التي من شأنها ضمان استجابات إنسانية محكمة التنسيق وفاعلة</w:t>
      </w:r>
      <w:r w:rsidR="004D46D0">
        <w:rPr>
          <w:rStyle w:val="FootnoteReference"/>
          <w:rFonts w:asciiTheme="majorBidi" w:hAnsiTheme="majorBidi" w:cstheme="majorBidi"/>
          <w:sz w:val="26"/>
          <w:szCs w:val="26"/>
          <w:rtl/>
          <w:lang w:bidi="ar-JO"/>
        </w:rPr>
        <w:footnoteReference w:id="7"/>
      </w:r>
      <w:r>
        <w:rPr>
          <w:rFonts w:asciiTheme="majorBidi" w:hAnsiTheme="majorBidi" w:cstheme="majorBidi" w:hint="cs"/>
          <w:sz w:val="26"/>
          <w:szCs w:val="26"/>
          <w:rtl/>
          <w:lang w:bidi="ar-JO"/>
        </w:rPr>
        <w:t xml:space="preserve">. </w:t>
      </w:r>
      <w:r w:rsidR="00804384">
        <w:rPr>
          <w:rFonts w:asciiTheme="majorBidi" w:hAnsiTheme="majorBidi" w:cstheme="majorBidi" w:hint="cs"/>
          <w:sz w:val="26"/>
          <w:szCs w:val="26"/>
          <w:rtl/>
          <w:lang w:bidi="ar-JO"/>
        </w:rPr>
        <w:t xml:space="preserve">كما وتقدم الشروط المرجعية للجنة الدائمة المشتركة بين الوكالات </w:t>
      </w:r>
      <w:r w:rsidR="00804384">
        <w:rPr>
          <w:rFonts w:asciiTheme="majorBidi" w:hAnsiTheme="majorBidi" w:cstheme="majorBidi"/>
          <w:sz w:val="26"/>
          <w:szCs w:val="26"/>
          <w:rtl/>
          <w:lang w:bidi="ar-JO"/>
        </w:rPr>
        <w:t>–</w:t>
      </w:r>
      <w:r w:rsidR="00804384">
        <w:rPr>
          <w:rFonts w:asciiTheme="majorBidi" w:hAnsiTheme="majorBidi" w:cstheme="majorBidi" w:hint="cs"/>
          <w:sz w:val="26"/>
          <w:szCs w:val="26"/>
          <w:rtl/>
          <w:lang w:bidi="ar-JO"/>
        </w:rPr>
        <w:t xml:space="preserve"> </w:t>
      </w:r>
      <w:r w:rsidR="00A93B27">
        <w:rPr>
          <w:rFonts w:asciiTheme="majorBidi" w:hAnsiTheme="majorBidi" w:cstheme="majorBidi" w:hint="cs"/>
          <w:sz w:val="26"/>
          <w:szCs w:val="26"/>
          <w:rtl/>
          <w:lang w:bidi="ar-JO"/>
        </w:rPr>
        <w:t>وال</w:t>
      </w:r>
      <w:r w:rsidR="00804384">
        <w:rPr>
          <w:rFonts w:asciiTheme="majorBidi" w:hAnsiTheme="majorBidi" w:cstheme="majorBidi" w:hint="cs"/>
          <w:sz w:val="26"/>
          <w:szCs w:val="26"/>
          <w:rtl/>
          <w:lang w:bidi="ar-JO"/>
        </w:rPr>
        <w:t xml:space="preserve">مرفقة ضمن ملحق 2- </w:t>
      </w:r>
      <w:r w:rsidR="00203E15" w:rsidRPr="00884BE7">
        <w:rPr>
          <w:rFonts w:asciiTheme="majorBidi" w:hAnsiTheme="majorBidi" w:cstheme="majorBidi" w:hint="cs"/>
          <w:sz w:val="26"/>
          <w:szCs w:val="26"/>
          <w:rtl/>
          <w:lang w:bidi="ar-JO"/>
        </w:rPr>
        <w:t xml:space="preserve"> </w:t>
      </w:r>
      <w:r w:rsidR="003B53AA">
        <w:rPr>
          <w:rFonts w:asciiTheme="majorBidi" w:hAnsiTheme="majorBidi" w:cstheme="majorBidi" w:hint="cs"/>
          <w:sz w:val="26"/>
          <w:szCs w:val="26"/>
          <w:rtl/>
          <w:lang w:bidi="ar-JO"/>
        </w:rPr>
        <w:t>الإطار لتطبيق مقاربة المجموعات</w:t>
      </w:r>
      <w:r w:rsidR="00804384">
        <w:rPr>
          <w:rFonts w:asciiTheme="majorBidi" w:hAnsiTheme="majorBidi" w:cstheme="majorBidi" w:hint="cs"/>
          <w:sz w:val="26"/>
          <w:szCs w:val="26"/>
          <w:rtl/>
          <w:lang w:bidi="ar-JO"/>
        </w:rPr>
        <w:t xml:space="preserve"> التنسيقية في قطاع التعليم على المستوى القطري. </w:t>
      </w:r>
    </w:p>
    <w:p w:rsidR="002F1E81" w:rsidRDefault="002F1E81" w:rsidP="002F1E81">
      <w:pPr>
        <w:bidi/>
        <w:jc w:val="both"/>
        <w:rPr>
          <w:rFonts w:asciiTheme="majorBidi" w:hAnsiTheme="majorBidi" w:cstheme="majorBidi"/>
          <w:sz w:val="26"/>
          <w:szCs w:val="26"/>
          <w:rtl/>
          <w:lang w:bidi="ar-JO"/>
        </w:rPr>
      </w:pPr>
    </w:p>
    <w:p w:rsidR="002F1E81" w:rsidRDefault="002F1E81" w:rsidP="002F1E81">
      <w:pPr>
        <w:pStyle w:val="ListParagraph"/>
        <w:numPr>
          <w:ilvl w:val="0"/>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الأهداف الرئيسة للمجموعة التنسيقية المعنية بالتعليم </w:t>
      </w:r>
    </w:p>
    <w:p w:rsidR="006B74FE" w:rsidRPr="006B74FE" w:rsidRDefault="006B74FE" w:rsidP="001E1725">
      <w:pPr>
        <w:pStyle w:val="ListParagraph"/>
        <w:numPr>
          <w:ilvl w:val="1"/>
          <w:numId w:val="1"/>
        </w:numPr>
        <w:bidi/>
        <w:jc w:val="both"/>
        <w:rPr>
          <w:rFonts w:asciiTheme="majorBidi" w:hAnsiTheme="majorBidi" w:cstheme="majorBidi"/>
          <w:sz w:val="26"/>
          <w:szCs w:val="26"/>
          <w:rtl/>
          <w:lang w:bidi="ar-JO"/>
        </w:rPr>
      </w:pPr>
      <w:r w:rsidRPr="006B74FE">
        <w:rPr>
          <w:rFonts w:asciiTheme="majorBidi" w:hAnsiTheme="majorBidi" w:cstheme="majorBidi" w:hint="cs"/>
          <w:sz w:val="26"/>
          <w:szCs w:val="26"/>
          <w:rtl/>
          <w:lang w:bidi="ar-JO"/>
        </w:rPr>
        <w:t>بموجب المقاييس المحددة في المذكرة الإرشادية للجنة الدائمة المشتركة بين الوكالات، تتلخص ال</w:t>
      </w:r>
      <w:r w:rsidR="001E1725">
        <w:rPr>
          <w:rFonts w:asciiTheme="majorBidi" w:hAnsiTheme="majorBidi" w:cstheme="majorBidi" w:hint="cs"/>
          <w:sz w:val="26"/>
          <w:szCs w:val="26"/>
          <w:rtl/>
          <w:lang w:bidi="ar-JO"/>
        </w:rPr>
        <w:t>أه</w:t>
      </w:r>
      <w:r w:rsidR="003B53AA">
        <w:rPr>
          <w:rFonts w:asciiTheme="majorBidi" w:hAnsiTheme="majorBidi" w:cstheme="majorBidi" w:hint="cs"/>
          <w:sz w:val="26"/>
          <w:szCs w:val="26"/>
          <w:rtl/>
          <w:lang w:bidi="ar-JO"/>
        </w:rPr>
        <w:t>داف الرئيسة لمقاربة المجموعات</w:t>
      </w:r>
      <w:r w:rsidRPr="006B74FE">
        <w:rPr>
          <w:rFonts w:asciiTheme="majorBidi" w:hAnsiTheme="majorBidi" w:cstheme="majorBidi" w:hint="cs"/>
          <w:sz w:val="26"/>
          <w:szCs w:val="26"/>
          <w:rtl/>
          <w:lang w:bidi="ar-JO"/>
        </w:rPr>
        <w:t xml:space="preserve"> التنسيقية المعنية بالتعليم في: </w:t>
      </w:r>
    </w:p>
    <w:p w:rsidR="0034379E" w:rsidRDefault="006B74FE" w:rsidP="006B74FE">
      <w:pPr>
        <w:pStyle w:val="ListParagraph"/>
        <w:numPr>
          <w:ilvl w:val="0"/>
          <w:numId w:val="3"/>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تشجيع الفهم المتزايد للدور الرئيس الذي يلعبه التعليم كجزء من المرحلة الأولى للاستجابة الإنسانية لجميع حالات الطوارئ الكبيرة والجديدة</w:t>
      </w:r>
      <w:r w:rsidR="001E1725">
        <w:rPr>
          <w:rFonts w:asciiTheme="majorBidi" w:hAnsiTheme="majorBidi" w:cstheme="majorBidi" w:hint="cs"/>
          <w:sz w:val="26"/>
          <w:szCs w:val="26"/>
          <w:rtl/>
          <w:lang w:bidi="ar-JO"/>
        </w:rPr>
        <w:t>،</w:t>
      </w:r>
      <w:r>
        <w:rPr>
          <w:rFonts w:asciiTheme="majorBidi" w:hAnsiTheme="majorBidi" w:cstheme="majorBidi" w:hint="cs"/>
          <w:sz w:val="26"/>
          <w:szCs w:val="26"/>
          <w:rtl/>
          <w:lang w:bidi="ar-JO"/>
        </w:rPr>
        <w:t xml:space="preserve"> ومرحلة الاستجابة اللاحقة</w:t>
      </w:r>
      <w:r w:rsidR="001E1725">
        <w:rPr>
          <w:rFonts w:asciiTheme="majorBidi" w:hAnsiTheme="majorBidi" w:cstheme="majorBidi" w:hint="cs"/>
          <w:sz w:val="26"/>
          <w:szCs w:val="26"/>
          <w:rtl/>
          <w:lang w:bidi="ar-JO"/>
        </w:rPr>
        <w:t>،</w:t>
      </w:r>
      <w:r>
        <w:rPr>
          <w:rFonts w:asciiTheme="majorBidi" w:hAnsiTheme="majorBidi" w:cstheme="majorBidi" w:hint="cs"/>
          <w:sz w:val="26"/>
          <w:szCs w:val="26"/>
          <w:rtl/>
          <w:lang w:bidi="ar-JO"/>
        </w:rPr>
        <w:t xml:space="preserve"> ومرحلة التعافي المبكر. </w:t>
      </w:r>
      <w:r w:rsidR="00794FB7" w:rsidRPr="006B74FE">
        <w:rPr>
          <w:rFonts w:asciiTheme="majorBidi" w:hAnsiTheme="majorBidi" w:cstheme="majorBidi" w:hint="cs"/>
          <w:sz w:val="26"/>
          <w:szCs w:val="26"/>
          <w:rtl/>
          <w:lang w:bidi="ar-JO"/>
        </w:rPr>
        <w:t xml:space="preserve"> </w:t>
      </w:r>
    </w:p>
    <w:p w:rsidR="0034379E" w:rsidRDefault="0034379E" w:rsidP="00A93B27">
      <w:pPr>
        <w:pStyle w:val="ListParagraph"/>
        <w:numPr>
          <w:ilvl w:val="0"/>
          <w:numId w:val="3"/>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تشجيع وتحسين المعايير الدولية المعترف بها حول الممارسة الجيدة في الاستجابات المتعلقة بالتعليم في حالات الطوارئ والتعافي المبكر (بما في ذلك الانتباه إلى الأولويات في القضايا المفصلية للقطاع التعليمي) وتنسيق ونشر الدروس المستفادة داخل الاستجابات في حالات الطوارئ</w:t>
      </w:r>
      <w:r w:rsidR="00A93B27">
        <w:rPr>
          <w:rFonts w:asciiTheme="majorBidi" w:hAnsiTheme="majorBidi" w:cstheme="majorBidi" w:hint="cs"/>
          <w:sz w:val="26"/>
          <w:szCs w:val="26"/>
          <w:rtl/>
          <w:lang w:bidi="ar-JO"/>
        </w:rPr>
        <w:t xml:space="preserve"> وبينها</w:t>
      </w:r>
      <w:r>
        <w:rPr>
          <w:rFonts w:asciiTheme="majorBidi" w:hAnsiTheme="majorBidi" w:cstheme="majorBidi" w:hint="cs"/>
          <w:sz w:val="26"/>
          <w:szCs w:val="26"/>
          <w:rtl/>
          <w:lang w:bidi="ar-JO"/>
        </w:rPr>
        <w:t xml:space="preserve">. </w:t>
      </w:r>
    </w:p>
    <w:p w:rsidR="009C1404" w:rsidRDefault="0034379E" w:rsidP="00374B6C">
      <w:pPr>
        <w:pStyle w:val="ListParagraph"/>
        <w:numPr>
          <w:ilvl w:val="0"/>
          <w:numId w:val="3"/>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lastRenderedPageBreak/>
        <w:t>التنسيق بين الوكالات الإنسانية المشاركة في تقديم الاستجابة السريعة والفاعلة والشمولية لحاجات الأطفال والشباب المتعلقة بالتعليم والناجمة عن حالات الطوارئ ال</w:t>
      </w:r>
      <w:r w:rsidR="00374B6C">
        <w:rPr>
          <w:rFonts w:asciiTheme="majorBidi" w:hAnsiTheme="majorBidi" w:cstheme="majorBidi" w:hint="cs"/>
          <w:sz w:val="26"/>
          <w:szCs w:val="26"/>
          <w:rtl/>
          <w:lang w:bidi="ar-JO"/>
        </w:rPr>
        <w:t>كبرى</w:t>
      </w:r>
      <w:r>
        <w:rPr>
          <w:rFonts w:asciiTheme="majorBidi" w:hAnsiTheme="majorBidi" w:cstheme="majorBidi" w:hint="cs"/>
          <w:sz w:val="26"/>
          <w:szCs w:val="26"/>
          <w:rtl/>
          <w:lang w:bidi="ar-JO"/>
        </w:rPr>
        <w:t xml:space="preserve"> عند وقوعها، وبالتعاون مع السلطات الوطنية والمحلية المعنية. </w:t>
      </w:r>
    </w:p>
    <w:p w:rsidR="00BD2D55" w:rsidRDefault="009C1404" w:rsidP="00A93B27">
      <w:pPr>
        <w:pStyle w:val="ListParagraph"/>
        <w:numPr>
          <w:ilvl w:val="0"/>
          <w:numId w:val="3"/>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تعزيز القدرة على الاستجابة من خلال مجموعة عالمية من المختصين </w:t>
      </w:r>
      <w:r w:rsidR="00BD2D55">
        <w:rPr>
          <w:rFonts w:asciiTheme="majorBidi" w:hAnsiTheme="majorBidi" w:cstheme="majorBidi" w:hint="cs"/>
          <w:sz w:val="26"/>
          <w:szCs w:val="26"/>
          <w:rtl/>
          <w:lang w:bidi="ar-JO"/>
        </w:rPr>
        <w:t xml:space="preserve">من </w:t>
      </w:r>
      <w:r>
        <w:rPr>
          <w:rFonts w:asciiTheme="majorBidi" w:hAnsiTheme="majorBidi" w:cstheme="majorBidi" w:hint="cs"/>
          <w:sz w:val="26"/>
          <w:szCs w:val="26"/>
          <w:rtl/>
          <w:lang w:bidi="ar-JO"/>
        </w:rPr>
        <w:t xml:space="preserve">ذوي المهارة والخبرة في إحياء الخدمات التعليمية في حالات الطوارئ. </w:t>
      </w:r>
    </w:p>
    <w:p w:rsidR="00304D62" w:rsidRDefault="00A93B27" w:rsidP="00A93B27">
      <w:pPr>
        <w:pStyle w:val="ListParagraph"/>
        <w:numPr>
          <w:ilvl w:val="0"/>
          <w:numId w:val="3"/>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تحسين قدرة الوكالات الشريكة على </w:t>
      </w:r>
      <w:r w:rsidR="00BD2D55">
        <w:rPr>
          <w:rFonts w:asciiTheme="majorBidi" w:hAnsiTheme="majorBidi" w:cstheme="majorBidi" w:hint="cs"/>
          <w:sz w:val="26"/>
          <w:szCs w:val="26"/>
          <w:rtl/>
          <w:lang w:bidi="ar-JO"/>
        </w:rPr>
        <w:t xml:space="preserve">مساعدة الدول </w:t>
      </w:r>
      <w:r>
        <w:rPr>
          <w:rFonts w:asciiTheme="majorBidi" w:hAnsiTheme="majorBidi" w:cstheme="majorBidi" w:hint="cs"/>
          <w:sz w:val="26"/>
          <w:szCs w:val="26"/>
          <w:rtl/>
          <w:lang w:bidi="ar-JO"/>
        </w:rPr>
        <w:t>في</w:t>
      </w:r>
      <w:r w:rsidR="00BD2D55">
        <w:rPr>
          <w:rFonts w:asciiTheme="majorBidi" w:hAnsiTheme="majorBidi" w:cstheme="majorBidi" w:hint="cs"/>
          <w:sz w:val="26"/>
          <w:szCs w:val="26"/>
          <w:rtl/>
          <w:lang w:bidi="ar-JO"/>
        </w:rPr>
        <w:t xml:space="preserve"> إعادة بناء أنظمة تعليمية أفضل بعد حالة الطوارئ بالتماشي مع التقدم الناجم عن الاستجابة الإنسانية من خلال إعادة الإعمار ونحو التنمية. </w:t>
      </w:r>
    </w:p>
    <w:p w:rsidR="00490669" w:rsidRDefault="000B5404" w:rsidP="00304D62">
      <w:pPr>
        <w:pStyle w:val="ListParagraph"/>
        <w:numPr>
          <w:ilvl w:val="0"/>
          <w:numId w:val="3"/>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تمكين التعليم من خلال جهود تقليل مخاطر الكوارث وتخطيط الجاهزية لحالات الطوارئ للحكومات المضيفة. </w:t>
      </w:r>
    </w:p>
    <w:p w:rsidR="00355DA8" w:rsidRDefault="00B21A9F" w:rsidP="00B21A9F">
      <w:pPr>
        <w:pStyle w:val="ListParagraph"/>
        <w:numPr>
          <w:ilvl w:val="0"/>
          <w:numId w:val="3"/>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زيادة </w:t>
      </w:r>
      <w:r w:rsidR="00490669">
        <w:rPr>
          <w:rFonts w:asciiTheme="majorBidi" w:hAnsiTheme="majorBidi" w:cstheme="majorBidi" w:hint="cs"/>
          <w:sz w:val="26"/>
          <w:szCs w:val="26"/>
          <w:rtl/>
          <w:lang w:bidi="ar-JO"/>
        </w:rPr>
        <w:t xml:space="preserve">فرص </w:t>
      </w:r>
      <w:r>
        <w:rPr>
          <w:rFonts w:asciiTheme="majorBidi" w:hAnsiTheme="majorBidi" w:cstheme="majorBidi" w:hint="cs"/>
          <w:sz w:val="26"/>
          <w:szCs w:val="26"/>
          <w:rtl/>
          <w:lang w:bidi="ar-JO"/>
        </w:rPr>
        <w:t>تمويل</w:t>
      </w:r>
      <w:r w:rsidR="00490669">
        <w:rPr>
          <w:rFonts w:asciiTheme="majorBidi" w:hAnsiTheme="majorBidi" w:cstheme="majorBidi" w:hint="cs"/>
          <w:sz w:val="26"/>
          <w:szCs w:val="26"/>
          <w:rtl/>
          <w:lang w:bidi="ar-JO"/>
        </w:rPr>
        <w:t xml:space="preserve"> </w:t>
      </w:r>
      <w:r>
        <w:rPr>
          <w:rFonts w:asciiTheme="majorBidi" w:hAnsiTheme="majorBidi" w:cstheme="majorBidi" w:hint="cs"/>
          <w:sz w:val="26"/>
          <w:szCs w:val="26"/>
          <w:rtl/>
          <w:lang w:bidi="ar-JO"/>
        </w:rPr>
        <w:t>التعليم</w:t>
      </w:r>
      <w:r w:rsidR="00490669">
        <w:rPr>
          <w:rFonts w:asciiTheme="majorBidi" w:hAnsiTheme="majorBidi" w:cstheme="majorBidi" w:hint="cs"/>
          <w:sz w:val="26"/>
          <w:szCs w:val="26"/>
          <w:rtl/>
          <w:lang w:bidi="ar-JO"/>
        </w:rPr>
        <w:t xml:space="preserve"> في حالات الطوارئ من خلال تنسيق و</w:t>
      </w:r>
      <w:r w:rsidR="00355DA8">
        <w:rPr>
          <w:rFonts w:asciiTheme="majorBidi" w:hAnsiTheme="majorBidi" w:cstheme="majorBidi" w:hint="cs"/>
          <w:sz w:val="26"/>
          <w:szCs w:val="26"/>
          <w:rtl/>
          <w:lang w:bidi="ar-JO"/>
        </w:rPr>
        <w:t>جمع</w:t>
      </w:r>
      <w:r w:rsidR="00490669">
        <w:rPr>
          <w:rFonts w:asciiTheme="majorBidi" w:hAnsiTheme="majorBidi" w:cstheme="majorBidi" w:hint="cs"/>
          <w:sz w:val="26"/>
          <w:szCs w:val="26"/>
          <w:rtl/>
          <w:lang w:bidi="ar-JO"/>
        </w:rPr>
        <w:t xml:space="preserve"> المقترحات المقدمة من جميع الوكالات المعنية ضمن عملية </w:t>
      </w:r>
      <w:r>
        <w:rPr>
          <w:rFonts w:asciiTheme="majorBidi" w:hAnsiTheme="majorBidi" w:cstheme="majorBidi" w:hint="cs"/>
          <w:sz w:val="26"/>
          <w:szCs w:val="26"/>
          <w:rtl/>
          <w:lang w:bidi="ar-JO"/>
        </w:rPr>
        <w:t>المناشدات</w:t>
      </w:r>
      <w:r w:rsidR="00490669">
        <w:rPr>
          <w:rFonts w:asciiTheme="majorBidi" w:hAnsiTheme="majorBidi" w:cstheme="majorBidi" w:hint="cs"/>
          <w:sz w:val="26"/>
          <w:szCs w:val="26"/>
          <w:rtl/>
          <w:lang w:bidi="ar-JO"/>
        </w:rPr>
        <w:t xml:space="preserve"> </w:t>
      </w:r>
      <w:r>
        <w:rPr>
          <w:rFonts w:asciiTheme="majorBidi" w:hAnsiTheme="majorBidi" w:cstheme="majorBidi" w:hint="cs"/>
          <w:sz w:val="26"/>
          <w:szCs w:val="26"/>
          <w:rtl/>
          <w:lang w:bidi="ar-JO"/>
        </w:rPr>
        <w:t>المتكافة</w:t>
      </w:r>
      <w:r w:rsidR="00490669">
        <w:rPr>
          <w:rFonts w:asciiTheme="majorBidi" w:hAnsiTheme="majorBidi" w:cstheme="majorBidi" w:hint="cs"/>
          <w:sz w:val="26"/>
          <w:szCs w:val="26"/>
          <w:rtl/>
          <w:lang w:bidi="ar-JO"/>
        </w:rPr>
        <w:t xml:space="preserve"> </w:t>
      </w:r>
      <w:r w:rsidR="00355DA8">
        <w:rPr>
          <w:rFonts w:asciiTheme="majorBidi" w:hAnsiTheme="majorBidi" w:cstheme="majorBidi" w:hint="cs"/>
          <w:sz w:val="26"/>
          <w:szCs w:val="26"/>
          <w:rtl/>
          <w:lang w:bidi="ar-JO"/>
        </w:rPr>
        <w:t>أ</w:t>
      </w:r>
      <w:r w:rsidR="00490669">
        <w:rPr>
          <w:rFonts w:asciiTheme="majorBidi" w:hAnsiTheme="majorBidi" w:cstheme="majorBidi" w:hint="cs"/>
          <w:sz w:val="26"/>
          <w:szCs w:val="26"/>
          <w:rtl/>
          <w:lang w:bidi="ar-JO"/>
        </w:rPr>
        <w:t>و</w:t>
      </w:r>
      <w:r>
        <w:rPr>
          <w:rFonts w:asciiTheme="majorBidi" w:hAnsiTheme="majorBidi" w:cstheme="majorBidi" w:hint="cs"/>
          <w:sz w:val="26"/>
          <w:szCs w:val="26"/>
          <w:rtl/>
          <w:lang w:bidi="ar-JO"/>
        </w:rPr>
        <w:t xml:space="preserve"> </w:t>
      </w:r>
      <w:r w:rsidR="00490669">
        <w:rPr>
          <w:rFonts w:asciiTheme="majorBidi" w:hAnsiTheme="majorBidi" w:cstheme="majorBidi" w:hint="cs"/>
          <w:sz w:val="26"/>
          <w:szCs w:val="26"/>
          <w:rtl/>
          <w:lang w:bidi="ar-JO"/>
        </w:rPr>
        <w:t>النداءات العاجلة للأمم المتحدة.</w:t>
      </w:r>
    </w:p>
    <w:p w:rsidR="00B21A9F" w:rsidRDefault="00B21A9F" w:rsidP="00B21A9F">
      <w:pPr>
        <w:pStyle w:val="ListParagraph"/>
        <w:bidi/>
        <w:jc w:val="both"/>
        <w:rPr>
          <w:rFonts w:asciiTheme="majorBidi" w:hAnsiTheme="majorBidi" w:cstheme="majorBidi"/>
          <w:sz w:val="26"/>
          <w:szCs w:val="26"/>
          <w:lang w:bidi="ar-JO"/>
        </w:rPr>
      </w:pPr>
    </w:p>
    <w:p w:rsidR="008220C9" w:rsidRPr="008220C9" w:rsidRDefault="0058678F" w:rsidP="00B21A9F">
      <w:pPr>
        <w:pStyle w:val="ListParagraph"/>
        <w:numPr>
          <w:ilvl w:val="1"/>
          <w:numId w:val="1"/>
        </w:numPr>
        <w:bidi/>
        <w:jc w:val="both"/>
        <w:rPr>
          <w:rFonts w:asciiTheme="majorBidi" w:hAnsiTheme="majorBidi" w:cstheme="majorBidi"/>
          <w:sz w:val="26"/>
          <w:szCs w:val="26"/>
          <w:rtl/>
          <w:lang w:bidi="ar-JO"/>
        </w:rPr>
      </w:pPr>
      <w:r w:rsidRPr="008220C9">
        <w:rPr>
          <w:rFonts w:asciiTheme="majorBidi" w:hAnsiTheme="majorBidi" w:cstheme="majorBidi" w:hint="cs"/>
          <w:sz w:val="26"/>
          <w:szCs w:val="26"/>
          <w:rtl/>
          <w:lang w:bidi="ar-JO"/>
        </w:rPr>
        <w:t>يتم الحكم على</w:t>
      </w:r>
      <w:r w:rsidR="003B53AA">
        <w:rPr>
          <w:rFonts w:asciiTheme="majorBidi" w:hAnsiTheme="majorBidi" w:cstheme="majorBidi" w:hint="cs"/>
          <w:sz w:val="26"/>
          <w:szCs w:val="26"/>
          <w:rtl/>
          <w:lang w:bidi="ar-JO"/>
        </w:rPr>
        <w:t xml:space="preserve"> النجاح النهائي لمقاربة المجموعات</w:t>
      </w:r>
      <w:r w:rsidRPr="008220C9">
        <w:rPr>
          <w:rFonts w:asciiTheme="majorBidi" w:hAnsiTheme="majorBidi" w:cstheme="majorBidi" w:hint="cs"/>
          <w:sz w:val="26"/>
          <w:szCs w:val="26"/>
          <w:rtl/>
          <w:lang w:bidi="ar-JO"/>
        </w:rPr>
        <w:t xml:space="preserve"> التنسيقية</w:t>
      </w:r>
      <w:r w:rsidR="00374B6C" w:rsidRPr="008220C9">
        <w:rPr>
          <w:rFonts w:asciiTheme="majorBidi" w:hAnsiTheme="majorBidi" w:cstheme="majorBidi"/>
          <w:sz w:val="26"/>
          <w:szCs w:val="26"/>
          <w:lang w:bidi="ar-JO"/>
        </w:rPr>
        <w:t xml:space="preserve"> </w:t>
      </w:r>
      <w:r w:rsidR="00374B6C" w:rsidRPr="008220C9">
        <w:rPr>
          <w:rFonts w:asciiTheme="majorBidi" w:hAnsiTheme="majorBidi" w:cstheme="majorBidi" w:hint="cs"/>
          <w:sz w:val="26"/>
          <w:szCs w:val="26"/>
          <w:rtl/>
          <w:lang w:bidi="ar-JO"/>
        </w:rPr>
        <w:t xml:space="preserve"> من خلال تحديد مدى تلبية حاجات التعليم في حالات الطوارئ الكبرى بشكل فوري واستشرافي وفاعل وبالتماشي مع المعايير المتفق عليها. </w:t>
      </w:r>
      <w:r w:rsidR="006D251C" w:rsidRPr="008220C9">
        <w:rPr>
          <w:rFonts w:asciiTheme="majorBidi" w:hAnsiTheme="majorBidi" w:cstheme="majorBidi" w:hint="cs"/>
          <w:sz w:val="26"/>
          <w:szCs w:val="26"/>
          <w:rtl/>
          <w:lang w:bidi="ar-JO"/>
        </w:rPr>
        <w:t xml:space="preserve">وبالتالي فإن المجموعة التنسيقية المعنية بالتعليم ستضيف </w:t>
      </w:r>
      <w:r w:rsidR="00B21A9F">
        <w:rPr>
          <w:rFonts w:asciiTheme="majorBidi" w:hAnsiTheme="majorBidi" w:cstheme="majorBidi" w:hint="cs"/>
          <w:sz w:val="26"/>
          <w:szCs w:val="26"/>
          <w:rtl/>
          <w:lang w:bidi="ar-JO"/>
        </w:rPr>
        <w:t>ل</w:t>
      </w:r>
      <w:r w:rsidR="006D251C" w:rsidRPr="008220C9">
        <w:rPr>
          <w:rFonts w:asciiTheme="majorBidi" w:hAnsiTheme="majorBidi" w:cstheme="majorBidi" w:hint="cs"/>
          <w:sz w:val="26"/>
          <w:szCs w:val="26"/>
          <w:rtl/>
          <w:lang w:bidi="ar-JO"/>
        </w:rPr>
        <w:t>عمل اللجنة الدائمة المشتركة بين الوكالات</w:t>
      </w:r>
      <w:r w:rsidR="0026173C" w:rsidRPr="008220C9">
        <w:rPr>
          <w:rFonts w:asciiTheme="majorBidi" w:hAnsiTheme="majorBidi" w:cstheme="majorBidi" w:hint="cs"/>
          <w:sz w:val="26"/>
          <w:szCs w:val="26"/>
          <w:rtl/>
          <w:lang w:bidi="ar-JO"/>
        </w:rPr>
        <w:t xml:space="preserve"> وأعمال التقييم المشترك الأخرى، </w:t>
      </w:r>
      <w:r w:rsidR="00B21A9F">
        <w:rPr>
          <w:rFonts w:asciiTheme="majorBidi" w:hAnsiTheme="majorBidi" w:cstheme="majorBidi" w:hint="cs"/>
          <w:sz w:val="26"/>
          <w:szCs w:val="26"/>
          <w:rtl/>
          <w:lang w:bidi="ar-JO"/>
        </w:rPr>
        <w:t>وتجري</w:t>
      </w:r>
      <w:r w:rsidR="0026173C" w:rsidRPr="008220C9">
        <w:rPr>
          <w:rFonts w:asciiTheme="majorBidi" w:hAnsiTheme="majorBidi" w:cstheme="majorBidi" w:hint="cs"/>
          <w:sz w:val="26"/>
          <w:szCs w:val="26"/>
          <w:rtl/>
          <w:lang w:bidi="ar-JO"/>
        </w:rPr>
        <w:t xml:space="preserve"> عند الحاجة تقييمات خاصة بقطاع معين ودراسات حالات كجزء من خطة عملها. </w:t>
      </w:r>
      <w:r w:rsidR="008D4F57" w:rsidRPr="008220C9">
        <w:rPr>
          <w:rFonts w:asciiTheme="majorBidi" w:hAnsiTheme="majorBidi" w:cstheme="majorBidi" w:hint="cs"/>
          <w:sz w:val="26"/>
          <w:szCs w:val="26"/>
          <w:rtl/>
          <w:lang w:bidi="ar-JO"/>
        </w:rPr>
        <w:t xml:space="preserve">وتبنى المؤشرات على: إقرار الجهات المعنية بالدور الحيوي للتعليم في الاستجابة لحالات الطوارئ، ومستويات التمويل والمصادر، وتوظيف الكادر التعليمي، وتزويد المواد التعليمية، والالتزام بالأعراف والمعايير المعمول بها. </w:t>
      </w:r>
    </w:p>
    <w:p w:rsidR="008220C9" w:rsidRDefault="008220C9" w:rsidP="008220C9">
      <w:pPr>
        <w:bidi/>
        <w:jc w:val="both"/>
        <w:rPr>
          <w:rFonts w:asciiTheme="majorBidi" w:hAnsiTheme="majorBidi" w:cstheme="majorBidi"/>
          <w:sz w:val="26"/>
          <w:szCs w:val="26"/>
          <w:rtl/>
          <w:lang w:bidi="ar-JO"/>
        </w:rPr>
      </w:pPr>
    </w:p>
    <w:p w:rsidR="008220C9" w:rsidRPr="00B21A9F" w:rsidRDefault="008220C9" w:rsidP="008220C9">
      <w:pPr>
        <w:pStyle w:val="ListParagraph"/>
        <w:numPr>
          <w:ilvl w:val="0"/>
          <w:numId w:val="1"/>
        </w:numPr>
        <w:bidi/>
        <w:jc w:val="both"/>
        <w:rPr>
          <w:rFonts w:asciiTheme="majorBidi" w:hAnsiTheme="majorBidi" w:cstheme="majorBidi"/>
          <w:b/>
          <w:bCs/>
          <w:sz w:val="26"/>
          <w:szCs w:val="26"/>
          <w:lang w:bidi="ar-JO"/>
        </w:rPr>
      </w:pPr>
      <w:r w:rsidRPr="00B21A9F">
        <w:rPr>
          <w:rFonts w:asciiTheme="majorBidi" w:hAnsiTheme="majorBidi" w:cstheme="majorBidi" w:hint="cs"/>
          <w:b/>
          <w:bCs/>
          <w:sz w:val="26"/>
          <w:szCs w:val="26"/>
          <w:rtl/>
          <w:lang w:bidi="ar-JO"/>
        </w:rPr>
        <w:t>المبادئ المشتركة والميزات المقارنة</w:t>
      </w:r>
    </w:p>
    <w:p w:rsidR="005659B1" w:rsidRPr="005659B1" w:rsidRDefault="008220C9" w:rsidP="00C521C9">
      <w:pPr>
        <w:pStyle w:val="ListParagraph"/>
        <w:numPr>
          <w:ilvl w:val="1"/>
          <w:numId w:val="1"/>
        </w:numPr>
        <w:bidi/>
        <w:jc w:val="both"/>
        <w:rPr>
          <w:rFonts w:asciiTheme="majorBidi" w:hAnsiTheme="majorBidi" w:cstheme="majorBidi"/>
          <w:sz w:val="26"/>
          <w:szCs w:val="26"/>
          <w:lang w:bidi="ar-JO"/>
        </w:rPr>
      </w:pPr>
      <w:r w:rsidRPr="005659B1">
        <w:rPr>
          <w:rFonts w:asciiTheme="majorBidi" w:hAnsiTheme="majorBidi" w:cstheme="majorBidi" w:hint="cs"/>
          <w:sz w:val="26"/>
          <w:szCs w:val="26"/>
          <w:rtl/>
          <w:lang w:bidi="ar-JO"/>
        </w:rPr>
        <w:t xml:space="preserve">تشترك اليونيسف مع </w:t>
      </w:r>
      <w:r w:rsidR="00C521C9">
        <w:rPr>
          <w:rFonts w:asciiTheme="majorBidi" w:hAnsiTheme="majorBidi" w:cstheme="majorBidi" w:hint="cs"/>
          <w:sz w:val="26"/>
          <w:szCs w:val="26"/>
          <w:rtl/>
          <w:lang w:bidi="ar-JO"/>
        </w:rPr>
        <w:t>التحاف</w:t>
      </w:r>
      <w:r w:rsidRPr="005659B1">
        <w:rPr>
          <w:rFonts w:asciiTheme="majorBidi" w:hAnsiTheme="majorBidi" w:cstheme="majorBidi" w:hint="cs"/>
          <w:sz w:val="26"/>
          <w:szCs w:val="26"/>
          <w:rtl/>
          <w:lang w:bidi="ar-JO"/>
        </w:rPr>
        <w:t xml:space="preserve"> الدولي لإنقاذ </w:t>
      </w:r>
      <w:r w:rsidR="00C521C9">
        <w:rPr>
          <w:rFonts w:asciiTheme="majorBidi" w:hAnsiTheme="majorBidi" w:cstheme="majorBidi" w:hint="cs"/>
          <w:sz w:val="26"/>
          <w:szCs w:val="26"/>
          <w:rtl/>
          <w:lang w:bidi="ar-JO"/>
        </w:rPr>
        <w:t>الطفل</w:t>
      </w:r>
      <w:r w:rsidRPr="005659B1">
        <w:rPr>
          <w:rFonts w:asciiTheme="majorBidi" w:hAnsiTheme="majorBidi" w:cstheme="majorBidi" w:hint="cs"/>
          <w:sz w:val="26"/>
          <w:szCs w:val="26"/>
          <w:rtl/>
          <w:lang w:bidi="ar-JO"/>
        </w:rPr>
        <w:t xml:space="preserve"> </w:t>
      </w:r>
      <w:r w:rsidR="00A519AB" w:rsidRPr="005659B1">
        <w:rPr>
          <w:rFonts w:asciiTheme="majorBidi" w:hAnsiTheme="majorBidi" w:cstheme="majorBidi" w:hint="cs"/>
          <w:sz w:val="26"/>
          <w:szCs w:val="26"/>
          <w:rtl/>
          <w:lang w:bidi="ar-JO"/>
        </w:rPr>
        <w:t>بالتزامهما بالدفاع عن حق الطفل بالبقاء والحماية والتنمية والمشاركة بحسب ميثاق حقوق الطفل. وتركز الوكالتان في عملهما على المساهمة في تحقيق الأهداف الإن</w:t>
      </w:r>
      <w:r w:rsidR="0091716D" w:rsidRPr="005659B1">
        <w:rPr>
          <w:rFonts w:asciiTheme="majorBidi" w:hAnsiTheme="majorBidi" w:cstheme="majorBidi" w:hint="cs"/>
          <w:sz w:val="26"/>
          <w:szCs w:val="26"/>
          <w:rtl/>
          <w:lang w:bidi="ar-JO"/>
        </w:rPr>
        <w:t>مائية للألفية بحلول العام 2015 من خلال العمل مع الحكومة والشركاء الآخرين. ويشمل هذا تقديم المساعدات الإنسانية والدفاع عن حقوق الطفل بما فيها حق التعليم في حالات الطوارئ والمرحلة الانتقالية بعد الأزمات.</w:t>
      </w:r>
    </w:p>
    <w:p w:rsidR="00C02C70" w:rsidRDefault="005659B1" w:rsidP="00B21A9F">
      <w:pPr>
        <w:pStyle w:val="ListParagraph"/>
        <w:numPr>
          <w:ilvl w:val="1"/>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تتواجد اليونيسف على نطاق واسع على المستوى القطري، فهي تعمل في أكثر من 150 دولة ولها تكليف خاص وعلاقات طويلة الأمد مع الحكومات. </w:t>
      </w:r>
      <w:r w:rsidR="00D3528F">
        <w:rPr>
          <w:rFonts w:asciiTheme="majorBidi" w:hAnsiTheme="majorBidi" w:cstheme="majorBidi" w:hint="cs"/>
          <w:sz w:val="26"/>
          <w:szCs w:val="26"/>
          <w:rtl/>
          <w:lang w:bidi="ar-JO"/>
        </w:rPr>
        <w:t xml:space="preserve">ولدى اليونيسف قدرات مؤسسية عالية على المستويات العالمية والإقليمية والقطرية من حيث الجاهزية والاستجابة في حالات الطوارئ، والسياسات الإنسانية، والتنسيق الاستراتيجي مع شركائها في مجالات الإغاثة الإنسانية والتنمية. ويشمل ذلك القدرات العملياتية والفنية بما فيها الموارد البشرية والتزويد والقدرات اللوجستية إضافة إلى قدراتها في حشد التمويل </w:t>
      </w:r>
      <w:r w:rsidR="00B21A9F">
        <w:rPr>
          <w:rFonts w:asciiTheme="majorBidi" w:hAnsiTheme="majorBidi" w:cstheme="majorBidi" w:hint="cs"/>
          <w:sz w:val="26"/>
          <w:szCs w:val="26"/>
          <w:rtl/>
          <w:lang w:bidi="ar-JO"/>
        </w:rPr>
        <w:t>والمناصرة</w:t>
      </w:r>
      <w:r w:rsidR="00D3528F">
        <w:rPr>
          <w:rFonts w:asciiTheme="majorBidi" w:hAnsiTheme="majorBidi" w:cstheme="majorBidi" w:hint="cs"/>
          <w:sz w:val="26"/>
          <w:szCs w:val="26"/>
          <w:rtl/>
          <w:lang w:bidi="ar-JO"/>
        </w:rPr>
        <w:t xml:space="preserve"> والاتصال. </w:t>
      </w:r>
    </w:p>
    <w:p w:rsidR="000535D9" w:rsidRDefault="00B21A9F" w:rsidP="00B21A9F">
      <w:pPr>
        <w:pStyle w:val="ListParagraph"/>
        <w:numPr>
          <w:ilvl w:val="1"/>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يتضمن</w:t>
      </w:r>
      <w:r w:rsidR="00C02C70">
        <w:rPr>
          <w:rFonts w:asciiTheme="majorBidi" w:hAnsiTheme="majorBidi" w:cstheme="majorBidi" w:hint="cs"/>
          <w:sz w:val="26"/>
          <w:szCs w:val="26"/>
          <w:rtl/>
          <w:lang w:bidi="ar-JO"/>
        </w:rPr>
        <w:t xml:space="preserve"> </w:t>
      </w:r>
      <w:r w:rsidR="00C521C9">
        <w:rPr>
          <w:rFonts w:asciiTheme="majorBidi" w:hAnsiTheme="majorBidi" w:cstheme="majorBidi" w:hint="cs"/>
          <w:sz w:val="26"/>
          <w:szCs w:val="26"/>
          <w:rtl/>
          <w:lang w:bidi="ar-JO"/>
        </w:rPr>
        <w:t>التحالف</w:t>
      </w:r>
      <w:r w:rsidR="00C02C70">
        <w:rPr>
          <w:rFonts w:asciiTheme="majorBidi" w:hAnsiTheme="majorBidi" w:cstheme="majorBidi" w:hint="cs"/>
          <w:sz w:val="26"/>
          <w:szCs w:val="26"/>
          <w:rtl/>
          <w:lang w:bidi="ar-JO"/>
        </w:rPr>
        <w:t xml:space="preserve"> الدولي لإنقاذ </w:t>
      </w:r>
      <w:r w:rsidR="00C521C9">
        <w:rPr>
          <w:rFonts w:asciiTheme="majorBidi" w:hAnsiTheme="majorBidi" w:cstheme="majorBidi" w:hint="cs"/>
          <w:sz w:val="26"/>
          <w:szCs w:val="26"/>
          <w:rtl/>
          <w:lang w:bidi="ar-JO"/>
        </w:rPr>
        <w:t>الطفل</w:t>
      </w:r>
      <w:r>
        <w:rPr>
          <w:rFonts w:asciiTheme="majorBidi" w:hAnsiTheme="majorBidi" w:cstheme="majorBidi" w:hint="cs"/>
          <w:sz w:val="26"/>
          <w:szCs w:val="26"/>
          <w:rtl/>
          <w:lang w:bidi="ar-JO"/>
        </w:rPr>
        <w:t xml:space="preserve"> 28 منظمة</w:t>
      </w:r>
      <w:r w:rsidR="00C02C70">
        <w:rPr>
          <w:rFonts w:asciiTheme="majorBidi" w:hAnsiTheme="majorBidi" w:cstheme="majorBidi" w:hint="cs"/>
          <w:sz w:val="26"/>
          <w:szCs w:val="26"/>
          <w:rtl/>
          <w:lang w:bidi="ar-JO"/>
        </w:rPr>
        <w:t xml:space="preserve"> تعمل في أكثر من 120 دولة </w:t>
      </w:r>
      <w:r>
        <w:rPr>
          <w:rFonts w:asciiTheme="majorBidi" w:hAnsiTheme="majorBidi" w:cstheme="majorBidi" w:hint="cs"/>
          <w:sz w:val="26"/>
          <w:szCs w:val="26"/>
          <w:rtl/>
          <w:lang w:bidi="ar-JO"/>
        </w:rPr>
        <w:t>وتتمتع</w:t>
      </w:r>
      <w:r w:rsidR="00C02C70">
        <w:rPr>
          <w:rFonts w:asciiTheme="majorBidi" w:hAnsiTheme="majorBidi" w:cstheme="majorBidi" w:hint="cs"/>
          <w:sz w:val="26"/>
          <w:szCs w:val="26"/>
          <w:rtl/>
          <w:lang w:bidi="ar-JO"/>
        </w:rPr>
        <w:t xml:space="preserve"> </w:t>
      </w:r>
      <w:r>
        <w:rPr>
          <w:rFonts w:asciiTheme="majorBidi" w:hAnsiTheme="majorBidi" w:cstheme="majorBidi" w:hint="cs"/>
          <w:sz w:val="26"/>
          <w:szCs w:val="26"/>
          <w:rtl/>
          <w:lang w:bidi="ar-JO"/>
        </w:rPr>
        <w:t>ب</w:t>
      </w:r>
      <w:r w:rsidR="00C02C70">
        <w:rPr>
          <w:rFonts w:asciiTheme="majorBidi" w:hAnsiTheme="majorBidi" w:cstheme="majorBidi" w:hint="cs"/>
          <w:sz w:val="26"/>
          <w:szCs w:val="26"/>
          <w:rtl/>
          <w:lang w:bidi="ar-JO"/>
        </w:rPr>
        <w:t>قدرات مؤسسية على المستويات العالمية والإقليمية والقط</w:t>
      </w:r>
      <w:r w:rsidR="003D2AF3">
        <w:rPr>
          <w:rFonts w:asciiTheme="majorBidi" w:hAnsiTheme="majorBidi" w:cstheme="majorBidi" w:hint="cs"/>
          <w:sz w:val="26"/>
          <w:szCs w:val="26"/>
          <w:rtl/>
          <w:lang w:bidi="ar-JO"/>
        </w:rPr>
        <w:t xml:space="preserve">رية للاستجابة </w:t>
      </w:r>
      <w:r>
        <w:rPr>
          <w:rFonts w:asciiTheme="majorBidi" w:hAnsiTheme="majorBidi" w:cstheme="majorBidi" w:hint="cs"/>
          <w:sz w:val="26"/>
          <w:szCs w:val="26"/>
          <w:rtl/>
          <w:lang w:bidi="ar-JO"/>
        </w:rPr>
        <w:t>ل</w:t>
      </w:r>
      <w:r w:rsidR="003D2AF3">
        <w:rPr>
          <w:rFonts w:asciiTheme="majorBidi" w:hAnsiTheme="majorBidi" w:cstheme="majorBidi" w:hint="cs"/>
          <w:sz w:val="26"/>
          <w:szCs w:val="26"/>
          <w:rtl/>
          <w:lang w:bidi="ar-JO"/>
        </w:rPr>
        <w:t>حالات الطوارئ، و</w:t>
      </w:r>
      <w:r>
        <w:rPr>
          <w:rFonts w:asciiTheme="majorBidi" w:hAnsiTheme="majorBidi" w:cstheme="majorBidi" w:hint="cs"/>
          <w:sz w:val="26"/>
          <w:szCs w:val="26"/>
          <w:rtl/>
          <w:lang w:bidi="ar-JO"/>
        </w:rPr>
        <w:t xml:space="preserve">تطوير </w:t>
      </w:r>
      <w:r w:rsidR="003D2AF3">
        <w:rPr>
          <w:rFonts w:asciiTheme="majorBidi" w:hAnsiTheme="majorBidi" w:cstheme="majorBidi" w:hint="cs"/>
          <w:sz w:val="26"/>
          <w:szCs w:val="26"/>
          <w:rtl/>
          <w:lang w:bidi="ar-JO"/>
        </w:rPr>
        <w:t xml:space="preserve">السياسات الإنسانية والتعاون مع الشركاء في مجالات الإغاثة الإنسانية والتنمية. </w:t>
      </w:r>
      <w:r w:rsidR="00634D34">
        <w:rPr>
          <w:rFonts w:asciiTheme="majorBidi" w:hAnsiTheme="majorBidi" w:cstheme="majorBidi" w:hint="cs"/>
          <w:sz w:val="26"/>
          <w:szCs w:val="26"/>
          <w:rtl/>
          <w:lang w:bidi="ar-JO"/>
        </w:rPr>
        <w:t xml:space="preserve">ويشمل ذلك القدرات العملياتية والفنية بما فيها </w:t>
      </w:r>
      <w:r>
        <w:rPr>
          <w:rFonts w:asciiTheme="majorBidi" w:hAnsiTheme="majorBidi" w:cstheme="majorBidi" w:hint="cs"/>
          <w:sz w:val="26"/>
          <w:szCs w:val="26"/>
          <w:rtl/>
          <w:lang w:bidi="ar-JO"/>
        </w:rPr>
        <w:t>ضخ ال</w:t>
      </w:r>
      <w:r w:rsidR="00634D34">
        <w:rPr>
          <w:rFonts w:asciiTheme="majorBidi" w:hAnsiTheme="majorBidi" w:cstheme="majorBidi" w:hint="cs"/>
          <w:sz w:val="26"/>
          <w:szCs w:val="26"/>
          <w:rtl/>
          <w:lang w:bidi="ar-JO"/>
        </w:rPr>
        <w:t xml:space="preserve">قدرات / وضع القوائم </w:t>
      </w:r>
      <w:r>
        <w:rPr>
          <w:rFonts w:asciiTheme="majorBidi" w:hAnsiTheme="majorBidi" w:cstheme="majorBidi" w:hint="cs"/>
          <w:sz w:val="26"/>
          <w:szCs w:val="26"/>
          <w:rtl/>
          <w:lang w:bidi="ar-JO"/>
        </w:rPr>
        <w:t>وبناء قدرات الطواقم</w:t>
      </w:r>
      <w:r w:rsidR="00634D34">
        <w:rPr>
          <w:rFonts w:asciiTheme="majorBidi" w:hAnsiTheme="majorBidi" w:cstheme="majorBidi" w:hint="cs"/>
          <w:sz w:val="26"/>
          <w:szCs w:val="26"/>
          <w:rtl/>
          <w:lang w:bidi="ar-JO"/>
        </w:rPr>
        <w:t xml:space="preserve"> العاملة في </w:t>
      </w:r>
      <w:r w:rsidR="00634D34">
        <w:rPr>
          <w:rFonts w:asciiTheme="majorBidi" w:hAnsiTheme="majorBidi" w:cstheme="majorBidi" w:hint="cs"/>
          <w:sz w:val="26"/>
          <w:szCs w:val="26"/>
          <w:rtl/>
          <w:lang w:bidi="ar-JO"/>
        </w:rPr>
        <w:lastRenderedPageBreak/>
        <w:t xml:space="preserve">حالات الطوارئ التي يمكن توسعتها </w:t>
      </w:r>
      <w:r>
        <w:rPr>
          <w:rFonts w:asciiTheme="majorBidi" w:hAnsiTheme="majorBidi" w:cstheme="majorBidi" w:hint="cs"/>
          <w:sz w:val="26"/>
          <w:szCs w:val="26"/>
          <w:rtl/>
          <w:lang w:bidi="ar-JO"/>
        </w:rPr>
        <w:t>لتخدم</w:t>
      </w:r>
      <w:r w:rsidR="00634D34">
        <w:rPr>
          <w:rFonts w:asciiTheme="majorBidi" w:hAnsiTheme="majorBidi" w:cstheme="majorBidi" w:hint="cs"/>
          <w:sz w:val="26"/>
          <w:szCs w:val="26"/>
          <w:rtl/>
          <w:lang w:bidi="ar-JO"/>
        </w:rPr>
        <w:t xml:space="preserve"> المجموعة التنسيقية المعنية بالتعليم.</w:t>
      </w:r>
      <w:r w:rsidR="00BD1799">
        <w:rPr>
          <w:rFonts w:asciiTheme="majorBidi" w:hAnsiTheme="majorBidi" w:cstheme="majorBidi" w:hint="cs"/>
          <w:sz w:val="26"/>
          <w:szCs w:val="26"/>
          <w:rtl/>
          <w:lang w:bidi="ar-JO"/>
        </w:rPr>
        <w:t xml:space="preserve"> وقد لعبت المنظمات الأعضاء في </w:t>
      </w:r>
      <w:r w:rsidR="00C521C9">
        <w:rPr>
          <w:rFonts w:asciiTheme="majorBidi" w:hAnsiTheme="majorBidi" w:cstheme="majorBidi" w:hint="cs"/>
          <w:sz w:val="26"/>
          <w:szCs w:val="26"/>
          <w:rtl/>
          <w:lang w:bidi="ar-JO"/>
        </w:rPr>
        <w:t>التحالف</w:t>
      </w:r>
      <w:r w:rsidR="00BD1799">
        <w:rPr>
          <w:rFonts w:asciiTheme="majorBidi" w:hAnsiTheme="majorBidi" w:cstheme="majorBidi" w:hint="cs"/>
          <w:sz w:val="26"/>
          <w:szCs w:val="26"/>
          <w:rtl/>
          <w:lang w:bidi="ar-JO"/>
        </w:rPr>
        <w:t xml:space="preserve"> الدولي لإنقاذ </w:t>
      </w:r>
      <w:r w:rsidR="00C521C9">
        <w:rPr>
          <w:rFonts w:asciiTheme="majorBidi" w:hAnsiTheme="majorBidi" w:cstheme="majorBidi" w:hint="cs"/>
          <w:sz w:val="26"/>
          <w:szCs w:val="26"/>
          <w:rtl/>
          <w:lang w:bidi="ar-JO"/>
        </w:rPr>
        <w:t>الطفل</w:t>
      </w:r>
      <w:r w:rsidR="00BD1799">
        <w:rPr>
          <w:rFonts w:asciiTheme="majorBidi" w:hAnsiTheme="majorBidi" w:cstheme="majorBidi" w:hint="cs"/>
          <w:sz w:val="26"/>
          <w:szCs w:val="26"/>
          <w:rtl/>
          <w:lang w:bidi="ar-JO"/>
        </w:rPr>
        <w:t xml:space="preserve"> دورا رياديا في التعليم في بعض حالات الطوارئ. ويلعب </w:t>
      </w:r>
      <w:r w:rsidR="00C521C9">
        <w:rPr>
          <w:rFonts w:asciiTheme="majorBidi" w:hAnsiTheme="majorBidi" w:cstheme="majorBidi" w:hint="cs"/>
          <w:sz w:val="26"/>
          <w:szCs w:val="26"/>
          <w:rtl/>
          <w:lang w:bidi="ar-JO"/>
        </w:rPr>
        <w:t>التحالف</w:t>
      </w:r>
      <w:r w:rsidR="00BD1799">
        <w:rPr>
          <w:rFonts w:asciiTheme="majorBidi" w:hAnsiTheme="majorBidi" w:cstheme="majorBidi" w:hint="cs"/>
          <w:sz w:val="26"/>
          <w:szCs w:val="26"/>
          <w:rtl/>
          <w:lang w:bidi="ar-JO"/>
        </w:rPr>
        <w:t xml:space="preserve"> الدولي لإنقاذ </w:t>
      </w:r>
      <w:r w:rsidR="00C521C9">
        <w:rPr>
          <w:rFonts w:asciiTheme="majorBidi" w:hAnsiTheme="majorBidi" w:cstheme="majorBidi" w:hint="cs"/>
          <w:sz w:val="26"/>
          <w:szCs w:val="26"/>
          <w:rtl/>
          <w:lang w:bidi="ar-JO"/>
        </w:rPr>
        <w:t>الطفل</w:t>
      </w:r>
      <w:r w:rsidR="00BD1799">
        <w:rPr>
          <w:rFonts w:asciiTheme="majorBidi" w:hAnsiTheme="majorBidi" w:cstheme="majorBidi" w:hint="cs"/>
          <w:sz w:val="26"/>
          <w:szCs w:val="26"/>
          <w:rtl/>
          <w:lang w:bidi="ar-JO"/>
        </w:rPr>
        <w:t xml:space="preserve"> دورا هاما في </w:t>
      </w:r>
      <w:r>
        <w:rPr>
          <w:rFonts w:asciiTheme="majorBidi" w:hAnsiTheme="majorBidi" w:cstheme="majorBidi" w:hint="cs"/>
          <w:sz w:val="26"/>
          <w:szCs w:val="26"/>
          <w:rtl/>
          <w:lang w:bidi="ar-JO"/>
        </w:rPr>
        <w:t>مناصرة</w:t>
      </w:r>
      <w:r w:rsidR="00BD1799">
        <w:rPr>
          <w:rFonts w:asciiTheme="majorBidi" w:hAnsiTheme="majorBidi" w:cstheme="majorBidi" w:hint="cs"/>
          <w:sz w:val="26"/>
          <w:szCs w:val="26"/>
          <w:rtl/>
          <w:lang w:bidi="ar-JO"/>
        </w:rPr>
        <w:t xml:space="preserve"> تعليم الاطفال في الدول الضعيفة </w:t>
      </w:r>
      <w:r>
        <w:rPr>
          <w:rFonts w:asciiTheme="majorBidi" w:hAnsiTheme="majorBidi" w:cstheme="majorBidi" w:hint="cs"/>
          <w:sz w:val="26"/>
          <w:szCs w:val="26"/>
          <w:rtl/>
          <w:lang w:bidi="ar-JO"/>
        </w:rPr>
        <w:t>المتأثرة بالنزاعات من خلال حملته</w:t>
      </w:r>
      <w:r w:rsidR="00BD1799">
        <w:rPr>
          <w:rFonts w:asciiTheme="majorBidi" w:hAnsiTheme="majorBidi" w:cstheme="majorBidi" w:hint="cs"/>
          <w:sz w:val="26"/>
          <w:szCs w:val="26"/>
          <w:rtl/>
          <w:lang w:bidi="ar-JO"/>
        </w:rPr>
        <w:t xml:space="preserve"> "</w:t>
      </w:r>
      <w:r>
        <w:rPr>
          <w:rFonts w:asciiTheme="majorBidi" w:hAnsiTheme="majorBidi" w:cstheme="majorBidi" w:hint="cs"/>
          <w:sz w:val="26"/>
          <w:szCs w:val="26"/>
          <w:rtl/>
          <w:lang w:bidi="ar-JO"/>
        </w:rPr>
        <w:t>ل</w:t>
      </w:r>
      <w:r w:rsidR="00BD1799">
        <w:rPr>
          <w:rFonts w:asciiTheme="majorBidi" w:hAnsiTheme="majorBidi" w:cstheme="majorBidi" w:hint="cs"/>
          <w:sz w:val="26"/>
          <w:szCs w:val="26"/>
          <w:rtl/>
          <w:lang w:bidi="ar-JO"/>
        </w:rPr>
        <w:t xml:space="preserve">إعادة كتابة المستقبل". </w:t>
      </w:r>
    </w:p>
    <w:p w:rsidR="00651D44" w:rsidRDefault="000535D9" w:rsidP="002D71A2">
      <w:pPr>
        <w:pStyle w:val="ListParagraph"/>
        <w:numPr>
          <w:ilvl w:val="1"/>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تلعب اليونيسف </w:t>
      </w:r>
      <w:r w:rsidR="00DA0C81">
        <w:rPr>
          <w:rFonts w:asciiTheme="majorBidi" w:hAnsiTheme="majorBidi" w:cstheme="majorBidi" w:hint="cs"/>
          <w:sz w:val="26"/>
          <w:szCs w:val="26"/>
          <w:rtl/>
          <w:lang w:bidi="ar-JO"/>
        </w:rPr>
        <w:t>الدور الريادي</w:t>
      </w:r>
      <w:r>
        <w:rPr>
          <w:rFonts w:asciiTheme="majorBidi" w:hAnsiTheme="majorBidi" w:cstheme="majorBidi" w:hint="cs"/>
          <w:sz w:val="26"/>
          <w:szCs w:val="26"/>
          <w:rtl/>
          <w:lang w:bidi="ar-JO"/>
        </w:rPr>
        <w:t xml:space="preserve"> على أرض الواقع في مجال التعليم في العديد من حالات الطوارئ بما في ذلك الدول غير المشمولة بعمل المجموعة التنسيقية</w:t>
      </w:r>
      <w:r w:rsidR="003250CA">
        <w:rPr>
          <w:rFonts w:asciiTheme="majorBidi" w:hAnsiTheme="majorBidi" w:cstheme="majorBidi" w:hint="cs"/>
          <w:sz w:val="26"/>
          <w:szCs w:val="26"/>
          <w:rtl/>
          <w:lang w:bidi="ar-JO"/>
        </w:rPr>
        <w:t>،</w:t>
      </w:r>
      <w:r>
        <w:rPr>
          <w:rFonts w:asciiTheme="majorBidi" w:hAnsiTheme="majorBidi" w:cstheme="majorBidi" w:hint="cs"/>
          <w:sz w:val="26"/>
          <w:szCs w:val="26"/>
          <w:rtl/>
          <w:lang w:bidi="ar-JO"/>
        </w:rPr>
        <w:t xml:space="preserve"> وتتمتع بالقدرة والمصداقية أمام اللجنة الدائمة المشتركة بين الوكالات وغيرها من الجهات المعنية الرئيسة ل</w:t>
      </w:r>
      <w:r w:rsidR="00DA0C81">
        <w:rPr>
          <w:rFonts w:asciiTheme="majorBidi" w:hAnsiTheme="majorBidi" w:cstheme="majorBidi" w:hint="cs"/>
          <w:sz w:val="26"/>
          <w:szCs w:val="26"/>
          <w:rtl/>
          <w:lang w:bidi="ar-JO"/>
        </w:rPr>
        <w:t>تلعب دور</w:t>
      </w:r>
      <w:r>
        <w:rPr>
          <w:rFonts w:asciiTheme="majorBidi" w:hAnsiTheme="majorBidi" w:cstheme="majorBidi" w:hint="cs"/>
          <w:sz w:val="26"/>
          <w:szCs w:val="26"/>
          <w:rtl/>
          <w:lang w:bidi="ar-JO"/>
        </w:rPr>
        <w:t xml:space="preserve"> القيادة </w:t>
      </w:r>
      <w:r w:rsidR="003250CA">
        <w:rPr>
          <w:rFonts w:asciiTheme="majorBidi" w:hAnsiTheme="majorBidi" w:cstheme="majorBidi" w:hint="cs"/>
          <w:sz w:val="26"/>
          <w:szCs w:val="26"/>
          <w:rtl/>
          <w:lang w:bidi="ar-JO"/>
        </w:rPr>
        <w:t>و</w:t>
      </w:r>
      <w:r w:rsidR="00DA0C81">
        <w:rPr>
          <w:rFonts w:asciiTheme="majorBidi" w:hAnsiTheme="majorBidi" w:cstheme="majorBidi" w:hint="cs"/>
          <w:sz w:val="26"/>
          <w:szCs w:val="26"/>
          <w:rtl/>
          <w:lang w:bidi="ar-JO"/>
        </w:rPr>
        <w:t>نقطة تجمع ل</w:t>
      </w:r>
      <w:r>
        <w:rPr>
          <w:rFonts w:asciiTheme="majorBidi" w:hAnsiTheme="majorBidi" w:cstheme="majorBidi" w:hint="cs"/>
          <w:sz w:val="26"/>
          <w:szCs w:val="26"/>
          <w:rtl/>
          <w:lang w:bidi="ar-JO"/>
        </w:rPr>
        <w:t>نطاق واسع من الشركاء على المستويين العالمي والقطري في حالات الطوارئ والمراحل المبكرة للتعافي.</w:t>
      </w:r>
      <w:r w:rsidR="002D71A2">
        <w:rPr>
          <w:rFonts w:asciiTheme="majorBidi" w:hAnsiTheme="majorBidi" w:cstheme="majorBidi" w:hint="cs"/>
          <w:sz w:val="26"/>
          <w:szCs w:val="26"/>
          <w:rtl/>
          <w:lang w:bidi="ar-JO"/>
        </w:rPr>
        <w:t xml:space="preserve"> وتلتزم اليونيسف كذلك بموجب التزاماتها الأساسية تجاه الأطفال في حالات الطوارئ </w:t>
      </w:r>
      <w:r w:rsidR="0096679C">
        <w:rPr>
          <w:rFonts w:asciiTheme="majorBidi" w:hAnsiTheme="majorBidi" w:cstheme="majorBidi" w:hint="cs"/>
          <w:sz w:val="26"/>
          <w:szCs w:val="26"/>
          <w:rtl/>
          <w:lang w:bidi="ar-JO"/>
        </w:rPr>
        <w:t xml:space="preserve">بضمان القدرة على القيام بدور التنسيق فيما يتعلق بالتعليم وذلك بالشراكة مع وكالات الأمم المتحدة والسلطات الوطنية وغيرها. </w:t>
      </w:r>
    </w:p>
    <w:p w:rsidR="000C65A4" w:rsidRDefault="0081395A" w:rsidP="0081395A">
      <w:pPr>
        <w:pStyle w:val="ListParagraph"/>
        <w:numPr>
          <w:ilvl w:val="1"/>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تتمتع اليونيسف بعضوية </w:t>
      </w:r>
      <w:r w:rsidR="00651D44">
        <w:rPr>
          <w:rFonts w:asciiTheme="majorBidi" w:hAnsiTheme="majorBidi" w:cstheme="majorBidi" w:hint="cs"/>
          <w:sz w:val="26"/>
          <w:szCs w:val="26"/>
          <w:rtl/>
          <w:lang w:bidi="ar-JO"/>
        </w:rPr>
        <w:t xml:space="preserve">كاملة في اللجنة الدائمة المشتركة بين الوكالات، أما </w:t>
      </w:r>
      <w:r w:rsidR="00C521C9">
        <w:rPr>
          <w:rFonts w:asciiTheme="majorBidi" w:hAnsiTheme="majorBidi" w:cstheme="majorBidi" w:hint="cs"/>
          <w:sz w:val="26"/>
          <w:szCs w:val="26"/>
          <w:rtl/>
          <w:lang w:bidi="ar-JO"/>
        </w:rPr>
        <w:t>التحالف الدولي لإنقاذ الطفل</w:t>
      </w:r>
      <w:r w:rsidR="00651D44">
        <w:rPr>
          <w:rFonts w:asciiTheme="majorBidi" w:hAnsiTheme="majorBidi" w:cstheme="majorBidi" w:hint="cs"/>
          <w:sz w:val="26"/>
          <w:szCs w:val="26"/>
          <w:rtl/>
          <w:lang w:bidi="ar-JO"/>
        </w:rPr>
        <w:t xml:space="preserve"> فهو </w:t>
      </w:r>
      <w:r>
        <w:rPr>
          <w:rFonts w:asciiTheme="majorBidi" w:hAnsiTheme="majorBidi" w:cstheme="majorBidi" w:hint="cs"/>
          <w:sz w:val="26"/>
          <w:szCs w:val="26"/>
          <w:rtl/>
          <w:lang w:bidi="ar-JO"/>
        </w:rPr>
        <w:t>ضيف</w:t>
      </w:r>
      <w:r w:rsidR="00651D44">
        <w:rPr>
          <w:rFonts w:asciiTheme="majorBidi" w:hAnsiTheme="majorBidi" w:cstheme="majorBidi" w:hint="cs"/>
          <w:sz w:val="26"/>
          <w:szCs w:val="26"/>
          <w:rtl/>
          <w:lang w:bidi="ar-JO"/>
        </w:rPr>
        <w:t xml:space="preserve"> دائم </w:t>
      </w:r>
      <w:r>
        <w:rPr>
          <w:rFonts w:asciiTheme="majorBidi" w:hAnsiTheme="majorBidi" w:cstheme="majorBidi" w:hint="cs"/>
          <w:sz w:val="26"/>
          <w:szCs w:val="26"/>
          <w:rtl/>
          <w:lang w:bidi="ar-JO"/>
        </w:rPr>
        <w:t>لدى</w:t>
      </w:r>
      <w:r w:rsidR="00651D44">
        <w:rPr>
          <w:rFonts w:asciiTheme="majorBidi" w:hAnsiTheme="majorBidi" w:cstheme="majorBidi" w:hint="cs"/>
          <w:sz w:val="26"/>
          <w:szCs w:val="26"/>
          <w:rtl/>
          <w:lang w:bidi="ar-JO"/>
        </w:rPr>
        <w:t xml:space="preserve"> اللجنة الدائمة المشتركة بين الوكالات نظرا لعضويته في المجلس الدولي للوكالات التطوعية، ومنظمة العمل المشترك، واللجنة التوجيهية للاستجابة الإنسانية. وكلا المنظمتين أعضاء في المجموعة التوجيهية للشبكة المشتركة </w:t>
      </w:r>
      <w:r>
        <w:rPr>
          <w:rFonts w:asciiTheme="majorBidi" w:hAnsiTheme="majorBidi" w:cstheme="majorBidi" w:hint="cs"/>
          <w:sz w:val="26"/>
          <w:szCs w:val="26"/>
          <w:rtl/>
          <w:lang w:bidi="ar-JO"/>
        </w:rPr>
        <w:t>ل</w:t>
      </w:r>
      <w:r w:rsidR="00651D44">
        <w:rPr>
          <w:rFonts w:asciiTheme="majorBidi" w:hAnsiTheme="majorBidi" w:cstheme="majorBidi" w:hint="cs"/>
          <w:sz w:val="26"/>
          <w:szCs w:val="26"/>
          <w:rtl/>
          <w:lang w:bidi="ar-JO"/>
        </w:rPr>
        <w:t xml:space="preserve">لتعليم في حالات الطوارئ، </w:t>
      </w:r>
      <w:r>
        <w:rPr>
          <w:rFonts w:asciiTheme="majorBidi" w:hAnsiTheme="majorBidi" w:cstheme="majorBidi" w:hint="cs"/>
          <w:sz w:val="26"/>
          <w:szCs w:val="26"/>
          <w:rtl/>
          <w:lang w:bidi="ar-JO"/>
        </w:rPr>
        <w:t>وأحد أصحاب الشأن الرئيسيين في خطة العمل العالمية ل</w:t>
      </w:r>
      <w:r w:rsidR="00651D44">
        <w:rPr>
          <w:rFonts w:asciiTheme="majorBidi" w:hAnsiTheme="majorBidi" w:cstheme="majorBidi" w:hint="cs"/>
          <w:sz w:val="26"/>
          <w:szCs w:val="26"/>
          <w:rtl/>
          <w:lang w:bidi="ar-JO"/>
        </w:rPr>
        <w:t xml:space="preserve">لتعليم للجميع. </w:t>
      </w:r>
    </w:p>
    <w:p w:rsidR="00FC542D" w:rsidRDefault="00FC542D" w:rsidP="00FC542D">
      <w:pPr>
        <w:bidi/>
        <w:jc w:val="both"/>
        <w:rPr>
          <w:rFonts w:asciiTheme="majorBidi" w:hAnsiTheme="majorBidi" w:cstheme="majorBidi"/>
          <w:sz w:val="26"/>
          <w:szCs w:val="26"/>
          <w:rtl/>
          <w:lang w:bidi="ar-JO"/>
        </w:rPr>
      </w:pPr>
    </w:p>
    <w:p w:rsidR="00FC542D" w:rsidRPr="0081395A" w:rsidRDefault="009909AE" w:rsidP="00FC542D">
      <w:pPr>
        <w:pStyle w:val="ListParagraph"/>
        <w:numPr>
          <w:ilvl w:val="0"/>
          <w:numId w:val="1"/>
        </w:numPr>
        <w:bidi/>
        <w:jc w:val="both"/>
        <w:rPr>
          <w:rFonts w:asciiTheme="majorBidi" w:hAnsiTheme="majorBidi" w:cstheme="majorBidi"/>
          <w:b/>
          <w:bCs/>
          <w:sz w:val="26"/>
          <w:szCs w:val="26"/>
          <w:lang w:bidi="ar-JO"/>
        </w:rPr>
      </w:pPr>
      <w:r w:rsidRPr="0081395A">
        <w:rPr>
          <w:rFonts w:asciiTheme="majorBidi" w:hAnsiTheme="majorBidi" w:cstheme="majorBidi" w:hint="cs"/>
          <w:b/>
          <w:bCs/>
          <w:sz w:val="26"/>
          <w:szCs w:val="26"/>
          <w:rtl/>
          <w:lang w:bidi="ar-JO"/>
        </w:rPr>
        <w:t xml:space="preserve">ترتيبات / أدوار العمل والمسؤوليات المقترحة </w:t>
      </w:r>
    </w:p>
    <w:p w:rsidR="009909AE" w:rsidRPr="00FA7D42" w:rsidRDefault="00A204FD" w:rsidP="0081395A">
      <w:pPr>
        <w:pStyle w:val="ListParagraph"/>
        <w:numPr>
          <w:ilvl w:val="1"/>
          <w:numId w:val="1"/>
        </w:numPr>
        <w:bidi/>
        <w:jc w:val="both"/>
        <w:rPr>
          <w:rFonts w:asciiTheme="majorBidi" w:hAnsiTheme="majorBidi" w:cstheme="majorBidi"/>
          <w:sz w:val="26"/>
          <w:szCs w:val="26"/>
          <w:rtl/>
          <w:lang w:bidi="ar-JO"/>
        </w:rPr>
      </w:pPr>
      <w:r w:rsidRPr="00FA7D42">
        <w:rPr>
          <w:rFonts w:asciiTheme="majorBidi" w:hAnsiTheme="majorBidi" w:cstheme="majorBidi" w:hint="cs"/>
          <w:sz w:val="26"/>
          <w:szCs w:val="26"/>
          <w:rtl/>
          <w:lang w:bidi="ar-JO"/>
        </w:rPr>
        <w:t>بناء عل</w:t>
      </w:r>
      <w:r w:rsidR="003B53AA">
        <w:rPr>
          <w:rFonts w:asciiTheme="majorBidi" w:hAnsiTheme="majorBidi" w:cstheme="majorBidi" w:hint="cs"/>
          <w:sz w:val="26"/>
          <w:szCs w:val="26"/>
          <w:rtl/>
          <w:lang w:bidi="ar-JO"/>
        </w:rPr>
        <w:t>ى مبادئ القيادة لمقاربة المجموعات</w:t>
      </w:r>
      <w:r w:rsidRPr="00FA7D42">
        <w:rPr>
          <w:rFonts w:asciiTheme="majorBidi" w:hAnsiTheme="majorBidi" w:cstheme="majorBidi" w:hint="cs"/>
          <w:sz w:val="26"/>
          <w:szCs w:val="26"/>
          <w:rtl/>
          <w:lang w:bidi="ar-JO"/>
        </w:rPr>
        <w:t xml:space="preserve"> التنسيقية والمفصلة في إرشادات اللجنة الدائمة المشتركة بين ال</w:t>
      </w:r>
      <w:r w:rsidR="003B53AA">
        <w:rPr>
          <w:rFonts w:asciiTheme="majorBidi" w:hAnsiTheme="majorBidi" w:cstheme="majorBidi" w:hint="cs"/>
          <w:sz w:val="26"/>
          <w:szCs w:val="26"/>
          <w:rtl/>
          <w:lang w:bidi="ar-JO"/>
        </w:rPr>
        <w:t>وكالات حول تطبيق مقاربة المجموعات</w:t>
      </w:r>
      <w:r w:rsidRPr="00FA7D42">
        <w:rPr>
          <w:rFonts w:asciiTheme="majorBidi" w:hAnsiTheme="majorBidi" w:cstheme="majorBidi" w:hint="cs"/>
          <w:sz w:val="26"/>
          <w:szCs w:val="26"/>
          <w:rtl/>
          <w:lang w:bidi="ar-JO"/>
        </w:rPr>
        <w:t xml:space="preserve"> التنسيقية في تعزيز الاستجابة الإنسانية (24 تشرين الثاني 2006</w:t>
      </w:r>
      <w:r w:rsidR="005F2673" w:rsidRPr="00FA7D42">
        <w:rPr>
          <w:rFonts w:asciiTheme="majorBidi" w:hAnsiTheme="majorBidi" w:cstheme="majorBidi" w:hint="cs"/>
          <w:sz w:val="26"/>
          <w:szCs w:val="26"/>
          <w:rtl/>
          <w:lang w:bidi="ar-JO"/>
        </w:rPr>
        <w:t>)</w:t>
      </w:r>
      <w:r w:rsidRPr="00FA7D42">
        <w:rPr>
          <w:rFonts w:asciiTheme="majorBidi" w:hAnsiTheme="majorBidi" w:cstheme="majorBidi" w:hint="cs"/>
          <w:sz w:val="26"/>
          <w:szCs w:val="26"/>
          <w:rtl/>
          <w:lang w:bidi="ar-JO"/>
        </w:rPr>
        <w:t xml:space="preserve">، تتعاون اليونيسف </w:t>
      </w:r>
      <w:r w:rsidR="00C521C9">
        <w:rPr>
          <w:rFonts w:asciiTheme="majorBidi" w:hAnsiTheme="majorBidi" w:cstheme="majorBidi" w:hint="cs"/>
          <w:sz w:val="26"/>
          <w:szCs w:val="26"/>
          <w:rtl/>
          <w:lang w:bidi="ar-JO"/>
        </w:rPr>
        <w:t>والتحالف</w:t>
      </w:r>
      <w:r w:rsidRPr="00FA7D42">
        <w:rPr>
          <w:rFonts w:asciiTheme="majorBidi" w:hAnsiTheme="majorBidi" w:cstheme="majorBidi" w:hint="cs"/>
          <w:sz w:val="26"/>
          <w:szCs w:val="26"/>
          <w:rtl/>
          <w:lang w:bidi="ar-JO"/>
        </w:rPr>
        <w:t xml:space="preserve"> الدولي لإنقاذ </w:t>
      </w:r>
      <w:r w:rsidR="00C521C9">
        <w:rPr>
          <w:rFonts w:asciiTheme="majorBidi" w:hAnsiTheme="majorBidi" w:cstheme="majorBidi" w:hint="cs"/>
          <w:sz w:val="26"/>
          <w:szCs w:val="26"/>
          <w:rtl/>
          <w:lang w:bidi="ar-JO"/>
        </w:rPr>
        <w:t>الطفل</w:t>
      </w:r>
      <w:r w:rsidRPr="00FA7D42">
        <w:rPr>
          <w:rFonts w:asciiTheme="majorBidi" w:hAnsiTheme="majorBidi" w:cstheme="majorBidi" w:hint="cs"/>
          <w:sz w:val="26"/>
          <w:szCs w:val="26"/>
          <w:rtl/>
          <w:lang w:bidi="ar-JO"/>
        </w:rPr>
        <w:t xml:space="preserve"> في ترتيبات ال</w:t>
      </w:r>
      <w:r w:rsidR="003B53AA">
        <w:rPr>
          <w:rFonts w:asciiTheme="majorBidi" w:hAnsiTheme="majorBidi" w:cstheme="majorBidi" w:hint="cs"/>
          <w:sz w:val="26"/>
          <w:szCs w:val="26"/>
          <w:rtl/>
          <w:lang w:bidi="ar-JO"/>
        </w:rPr>
        <w:t>قيادة بهدف تطبيق مقاربة المجموعات</w:t>
      </w:r>
      <w:r w:rsidRPr="00FA7D42">
        <w:rPr>
          <w:rFonts w:asciiTheme="majorBidi" w:hAnsiTheme="majorBidi" w:cstheme="majorBidi" w:hint="cs"/>
          <w:sz w:val="26"/>
          <w:szCs w:val="26"/>
          <w:rtl/>
          <w:lang w:bidi="ar-JO"/>
        </w:rPr>
        <w:t xml:space="preserve"> التنسيقية على قطاع التعليم، وذلك بالتعاون الوثيق مع مجموعة </w:t>
      </w:r>
      <w:r w:rsidR="0081395A">
        <w:rPr>
          <w:rFonts w:asciiTheme="majorBidi" w:hAnsiTheme="majorBidi" w:cstheme="majorBidi" w:hint="cs"/>
          <w:sz w:val="26"/>
          <w:szCs w:val="26"/>
          <w:rtl/>
          <w:lang w:bidi="ar-JO"/>
        </w:rPr>
        <w:t>ال</w:t>
      </w:r>
      <w:r w:rsidRPr="00FA7D42">
        <w:rPr>
          <w:rFonts w:asciiTheme="majorBidi" w:hAnsiTheme="majorBidi" w:cstheme="majorBidi" w:hint="cs"/>
          <w:sz w:val="26"/>
          <w:szCs w:val="26"/>
          <w:rtl/>
          <w:lang w:bidi="ar-JO"/>
        </w:rPr>
        <w:t>عمل</w:t>
      </w:r>
      <w:r w:rsidR="0081395A">
        <w:rPr>
          <w:rFonts w:asciiTheme="majorBidi" w:hAnsiTheme="majorBidi" w:cstheme="majorBidi" w:hint="cs"/>
          <w:sz w:val="26"/>
          <w:szCs w:val="26"/>
          <w:rtl/>
          <w:lang w:bidi="ar-JO"/>
        </w:rPr>
        <w:t xml:space="preserve"> التابعة ل</w:t>
      </w:r>
      <w:r w:rsidRPr="00FA7D42">
        <w:rPr>
          <w:rFonts w:asciiTheme="majorBidi" w:hAnsiTheme="majorBidi" w:cstheme="majorBidi" w:hint="cs"/>
          <w:sz w:val="26"/>
          <w:szCs w:val="26"/>
          <w:rtl/>
          <w:lang w:bidi="ar-JO"/>
        </w:rPr>
        <w:t xml:space="preserve">لمجموعة التنسيقية المعنية بالتعليم التي ستحل محل المجموعة الاستشارية القائمة (والتي تشمل في الوقت الحالي اليونسكو ومفوضية الأمم المتحدة السامية لشؤون اللاجئين وبرنامج الغذاء العالمي والصندوق المسيحي لرعاية الطفولة ولجنة الإنقاذ الدولية </w:t>
      </w:r>
      <w:r w:rsidR="0081395A">
        <w:rPr>
          <w:rFonts w:asciiTheme="majorBidi" w:hAnsiTheme="majorBidi" w:cstheme="majorBidi" w:hint="cs"/>
          <w:sz w:val="26"/>
          <w:szCs w:val="26"/>
          <w:rtl/>
          <w:lang w:bidi="ar-JO"/>
        </w:rPr>
        <w:t>والأمانة العامة للآيني</w:t>
      </w:r>
      <w:r w:rsidR="00FA150B" w:rsidRPr="00FA7D42">
        <w:rPr>
          <w:rFonts w:asciiTheme="majorBidi" w:hAnsiTheme="majorBidi" w:cstheme="majorBidi" w:hint="cs"/>
          <w:sz w:val="26"/>
          <w:szCs w:val="26"/>
          <w:rtl/>
          <w:lang w:bidi="ar-JO"/>
        </w:rPr>
        <w:t xml:space="preserve">) والتي تم تأسيسها لتقديم الاستشارات خلال مرحلة تطوير المجموعة التنسيقية المعنية بالتعليم، </w:t>
      </w:r>
      <w:r w:rsidR="0081395A">
        <w:rPr>
          <w:rFonts w:asciiTheme="majorBidi" w:hAnsiTheme="majorBidi" w:cstheme="majorBidi" w:hint="cs"/>
          <w:sz w:val="26"/>
          <w:szCs w:val="26"/>
          <w:rtl/>
          <w:lang w:bidi="ar-JO"/>
        </w:rPr>
        <w:t>وإشراك</w:t>
      </w:r>
      <w:r w:rsidR="00FA150B" w:rsidRPr="00FA7D42">
        <w:rPr>
          <w:rFonts w:asciiTheme="majorBidi" w:hAnsiTheme="majorBidi" w:cstheme="majorBidi" w:hint="cs"/>
          <w:sz w:val="26"/>
          <w:szCs w:val="26"/>
          <w:rtl/>
          <w:lang w:bidi="ar-JO"/>
        </w:rPr>
        <w:t xml:space="preserve"> ال</w:t>
      </w:r>
      <w:r w:rsidR="0081395A">
        <w:rPr>
          <w:rFonts w:asciiTheme="majorBidi" w:hAnsiTheme="majorBidi" w:cstheme="majorBidi" w:hint="cs"/>
          <w:sz w:val="26"/>
          <w:szCs w:val="26"/>
          <w:rtl/>
          <w:lang w:bidi="ar-JO"/>
        </w:rPr>
        <w:t xml:space="preserve">وكالات والشبكات الرئيسة الأخرى </w:t>
      </w:r>
      <w:r w:rsidR="00FA150B" w:rsidRPr="00FA7D42">
        <w:rPr>
          <w:rFonts w:asciiTheme="majorBidi" w:hAnsiTheme="majorBidi" w:cstheme="majorBidi" w:hint="cs"/>
          <w:sz w:val="26"/>
          <w:szCs w:val="26"/>
          <w:rtl/>
          <w:lang w:bidi="ar-JO"/>
        </w:rPr>
        <w:t>الم</w:t>
      </w:r>
      <w:r w:rsidR="00B931C2" w:rsidRPr="00FA7D42">
        <w:rPr>
          <w:rFonts w:asciiTheme="majorBidi" w:hAnsiTheme="majorBidi" w:cstheme="majorBidi" w:hint="cs"/>
          <w:sz w:val="26"/>
          <w:szCs w:val="26"/>
          <w:rtl/>
          <w:lang w:bidi="ar-JO"/>
        </w:rPr>
        <w:t>عنية بالتعليم في حالات الطوارئ</w:t>
      </w:r>
      <w:r w:rsidR="0081395A">
        <w:rPr>
          <w:rFonts w:asciiTheme="majorBidi" w:hAnsiTheme="majorBidi" w:cstheme="majorBidi" w:hint="cs"/>
          <w:sz w:val="26"/>
          <w:szCs w:val="26"/>
          <w:rtl/>
          <w:lang w:bidi="ar-JO"/>
        </w:rPr>
        <w:t xml:space="preserve"> والتواصل معها</w:t>
      </w:r>
      <w:r w:rsidR="00B931C2" w:rsidRPr="00FA7D42">
        <w:rPr>
          <w:rFonts w:asciiTheme="majorBidi" w:hAnsiTheme="majorBidi" w:cstheme="majorBidi" w:hint="cs"/>
          <w:sz w:val="26"/>
          <w:szCs w:val="26"/>
          <w:rtl/>
          <w:lang w:bidi="ar-JO"/>
        </w:rPr>
        <w:t xml:space="preserve">. وذلك لضمان التعاون والتواصل مع القطاعات/المجموعات التنسيقية الأخرى لتحقيق التعاون بين القطاعات والتجانس في المقاربات. </w:t>
      </w:r>
      <w:r w:rsidR="00FA150B" w:rsidRPr="00FA7D42">
        <w:rPr>
          <w:rFonts w:asciiTheme="majorBidi" w:hAnsiTheme="majorBidi" w:cstheme="majorBidi" w:hint="cs"/>
          <w:sz w:val="26"/>
          <w:szCs w:val="26"/>
          <w:rtl/>
          <w:lang w:bidi="ar-JO"/>
        </w:rPr>
        <w:t xml:space="preserve"> </w:t>
      </w:r>
      <w:r w:rsidR="005F2673" w:rsidRPr="00FA7D42">
        <w:rPr>
          <w:rFonts w:asciiTheme="majorBidi" w:hAnsiTheme="majorBidi" w:cstheme="majorBidi" w:hint="cs"/>
          <w:sz w:val="26"/>
          <w:szCs w:val="26"/>
          <w:rtl/>
          <w:lang w:bidi="ar-JO"/>
        </w:rPr>
        <w:t xml:space="preserve">وستقوم مجموعة عمل المجموعة التنسيقية المعنية بالتعليم بوضع آليات مثل مجموعات عمل فرعية لخدمة مشاريع أو نشاطات محددة مشابهة للمجموعات التنسيقية العالمية الأخرى وبموجب إرشادات اللجنة الدائمة المشتركة بين الوكالات التي تطلب من المدراء في العالم العمل على تأسيس قواعد شراكة واسعة النطاق (مثل المجموعات التنسيقية). </w:t>
      </w:r>
      <w:r w:rsidR="00C06A5F" w:rsidRPr="00FA7D42">
        <w:rPr>
          <w:rFonts w:asciiTheme="majorBidi" w:hAnsiTheme="majorBidi" w:cstheme="majorBidi" w:hint="cs"/>
          <w:sz w:val="26"/>
          <w:szCs w:val="26"/>
          <w:rtl/>
          <w:lang w:bidi="ar-JO"/>
        </w:rPr>
        <w:t xml:space="preserve">وتتم مراجعة ترتيبات القيادة بعد سنتين مع توفر خيار التناوب في قيادة المجموعة التنسيقية. </w:t>
      </w:r>
    </w:p>
    <w:p w:rsidR="00FD78CB" w:rsidRDefault="00FA7D42" w:rsidP="007D772B">
      <w:pPr>
        <w:pStyle w:val="ListParagraph"/>
        <w:numPr>
          <w:ilvl w:val="1"/>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يعتمد نجاح المجموعة التنسيقية المعنية بالتعليم على المشاركة الفاعلة لوكالات الأمم المتحدة الرئيسة والمنظمات غير الحكومية التي لديها القدرة على لعب دور هام في الاستجابات المتعلقة </w:t>
      </w:r>
      <w:r>
        <w:rPr>
          <w:rFonts w:asciiTheme="majorBidi" w:hAnsiTheme="majorBidi" w:cstheme="majorBidi" w:hint="cs"/>
          <w:sz w:val="26"/>
          <w:szCs w:val="26"/>
          <w:rtl/>
          <w:lang w:bidi="ar-JO"/>
        </w:rPr>
        <w:lastRenderedPageBreak/>
        <w:t>بالتعل</w:t>
      </w:r>
      <w:r w:rsidR="00E932D1">
        <w:rPr>
          <w:rFonts w:asciiTheme="majorBidi" w:hAnsiTheme="majorBidi" w:cstheme="majorBidi" w:hint="cs"/>
          <w:sz w:val="26"/>
          <w:szCs w:val="26"/>
          <w:rtl/>
          <w:lang w:bidi="ar-JO"/>
        </w:rPr>
        <w:t xml:space="preserve">يم في حالات الطوارئ حول العالم، والذين يرون التعليم في صميم عملهم الإنساني. </w:t>
      </w:r>
      <w:r w:rsidR="007D772B">
        <w:rPr>
          <w:rFonts w:asciiTheme="majorBidi" w:hAnsiTheme="majorBidi" w:cstheme="majorBidi" w:hint="cs"/>
          <w:sz w:val="26"/>
          <w:szCs w:val="26"/>
          <w:rtl/>
          <w:lang w:bidi="ar-JO"/>
        </w:rPr>
        <w:t>وحقيقة أن الشراكات المعززة بين وكالات الأمم المتحدة والمنظمات غير الحكومية وغيرها من الجهات المعنية على المستويات العالمية والقطرية التي تجمع الخبرات المتنوعة والميزات التي يتمتع بها الشركاء المختلفون بغرض تحقيق أهداف مشتركة، واحترام أدوار ومسؤوليات ومهام المنظمات الإنسانية المختلفة، تعد عاملا أساسي</w:t>
      </w:r>
      <w:r w:rsidR="00FD78CB">
        <w:rPr>
          <w:rFonts w:asciiTheme="majorBidi" w:hAnsiTheme="majorBidi" w:cstheme="majorBidi" w:hint="cs"/>
          <w:sz w:val="26"/>
          <w:szCs w:val="26"/>
          <w:rtl/>
          <w:lang w:bidi="ar-JO"/>
        </w:rPr>
        <w:t>ا</w:t>
      </w:r>
      <w:r w:rsidR="003B53AA">
        <w:rPr>
          <w:rFonts w:asciiTheme="majorBidi" w:hAnsiTheme="majorBidi" w:cstheme="majorBidi" w:hint="cs"/>
          <w:sz w:val="26"/>
          <w:szCs w:val="26"/>
          <w:rtl/>
          <w:lang w:bidi="ar-JO"/>
        </w:rPr>
        <w:t xml:space="preserve"> في مقاربة المجموعات</w:t>
      </w:r>
      <w:r w:rsidR="007D772B">
        <w:rPr>
          <w:rFonts w:asciiTheme="majorBidi" w:hAnsiTheme="majorBidi" w:cstheme="majorBidi" w:hint="cs"/>
          <w:sz w:val="26"/>
          <w:szCs w:val="26"/>
          <w:rtl/>
          <w:lang w:bidi="ar-JO"/>
        </w:rPr>
        <w:t xml:space="preserve"> التنسيقية.</w:t>
      </w:r>
    </w:p>
    <w:p w:rsidR="00FD78CB" w:rsidRPr="000A4AB8" w:rsidRDefault="00FD78CB" w:rsidP="00FD78CB">
      <w:pPr>
        <w:pStyle w:val="ListParagraph"/>
        <w:numPr>
          <w:ilvl w:val="1"/>
          <w:numId w:val="1"/>
        </w:numPr>
        <w:bidi/>
        <w:jc w:val="both"/>
        <w:rPr>
          <w:rFonts w:asciiTheme="majorBidi" w:hAnsiTheme="majorBidi" w:cstheme="majorBidi"/>
          <w:b/>
          <w:bCs/>
          <w:sz w:val="26"/>
          <w:szCs w:val="26"/>
          <w:lang w:bidi="ar-JO"/>
        </w:rPr>
      </w:pPr>
      <w:r w:rsidRPr="000A4AB8">
        <w:rPr>
          <w:rFonts w:asciiTheme="majorBidi" w:hAnsiTheme="majorBidi" w:cstheme="majorBidi" w:hint="cs"/>
          <w:b/>
          <w:bCs/>
          <w:sz w:val="26"/>
          <w:szCs w:val="26"/>
          <w:rtl/>
          <w:lang w:bidi="ar-JO"/>
        </w:rPr>
        <w:t xml:space="preserve">المستوى العالمي </w:t>
      </w:r>
    </w:p>
    <w:p w:rsidR="000A4AB8" w:rsidRPr="000A4AB8" w:rsidRDefault="00FD78CB" w:rsidP="000A4AB8">
      <w:pPr>
        <w:pStyle w:val="ListParagraph"/>
        <w:numPr>
          <w:ilvl w:val="2"/>
          <w:numId w:val="1"/>
        </w:numPr>
        <w:bidi/>
        <w:jc w:val="both"/>
        <w:rPr>
          <w:rFonts w:asciiTheme="majorBidi" w:hAnsiTheme="majorBidi" w:cstheme="majorBidi"/>
          <w:sz w:val="26"/>
          <w:szCs w:val="26"/>
          <w:rtl/>
          <w:lang w:bidi="ar-JO"/>
        </w:rPr>
      </w:pPr>
      <w:r w:rsidRPr="000A4AB8">
        <w:rPr>
          <w:rFonts w:asciiTheme="majorBidi" w:hAnsiTheme="majorBidi" w:cstheme="majorBidi" w:hint="cs"/>
          <w:sz w:val="26"/>
          <w:szCs w:val="26"/>
          <w:rtl/>
          <w:lang w:bidi="ar-JO"/>
        </w:rPr>
        <w:t>تقوم المجموعة التنسيقية العالمية المعنية بالتعليم بقيادة وتنسيق المبادرات المشتركة بين الوكالات لتعزيز قدرة الا</w:t>
      </w:r>
      <w:r w:rsidR="006B0AFA" w:rsidRPr="000A4AB8">
        <w:rPr>
          <w:rFonts w:asciiTheme="majorBidi" w:hAnsiTheme="majorBidi" w:cstheme="majorBidi" w:hint="cs"/>
          <w:sz w:val="26"/>
          <w:szCs w:val="26"/>
          <w:rtl/>
          <w:lang w:bidi="ar-JO"/>
        </w:rPr>
        <w:t xml:space="preserve">ستجابة العالمية بما في ذلك تجميع الكوادر المدربة والمؤهلة للعمل/ القدرة </w:t>
      </w:r>
      <w:r w:rsidR="00130A5B" w:rsidRPr="000A4AB8">
        <w:rPr>
          <w:rFonts w:asciiTheme="majorBidi" w:hAnsiTheme="majorBidi" w:cstheme="majorBidi" w:hint="cs"/>
          <w:sz w:val="26"/>
          <w:szCs w:val="26"/>
          <w:rtl/>
          <w:lang w:bidi="ar-JO"/>
        </w:rPr>
        <w:t>الاحتياطية</w:t>
      </w:r>
      <w:r w:rsidR="006B0AFA" w:rsidRPr="000A4AB8">
        <w:rPr>
          <w:rFonts w:asciiTheme="majorBidi" w:hAnsiTheme="majorBidi" w:cstheme="majorBidi" w:hint="cs"/>
          <w:sz w:val="26"/>
          <w:szCs w:val="26"/>
          <w:rtl/>
          <w:lang w:bidi="ar-JO"/>
        </w:rPr>
        <w:t xml:space="preserve"> وتأمين مخزون من مواد التعليم الأساسية على مستوى عالمي وبشكل كاف ومتاح للجميع ، </w:t>
      </w:r>
      <w:r w:rsidR="00363527" w:rsidRPr="000A4AB8">
        <w:rPr>
          <w:rFonts w:asciiTheme="majorBidi" w:hAnsiTheme="majorBidi" w:cstheme="majorBidi" w:hint="cs"/>
          <w:sz w:val="26"/>
          <w:szCs w:val="26"/>
          <w:rtl/>
          <w:lang w:bidi="ar-JO"/>
        </w:rPr>
        <w:t>و</w:t>
      </w:r>
      <w:r w:rsidR="006B0AFA" w:rsidRPr="000A4AB8">
        <w:rPr>
          <w:rFonts w:asciiTheme="majorBidi" w:hAnsiTheme="majorBidi" w:cstheme="majorBidi" w:hint="cs"/>
          <w:sz w:val="26"/>
          <w:szCs w:val="26"/>
          <w:rtl/>
          <w:lang w:bidi="ar-JO"/>
        </w:rPr>
        <w:t>تشجيع وتطوير المعايير والإرشادات وأطر العمل والأنظمة والأدوات المتفق عليها إض</w:t>
      </w:r>
      <w:r w:rsidR="00363527" w:rsidRPr="000A4AB8">
        <w:rPr>
          <w:rFonts w:asciiTheme="majorBidi" w:hAnsiTheme="majorBidi" w:cstheme="majorBidi" w:hint="cs"/>
          <w:sz w:val="26"/>
          <w:szCs w:val="26"/>
          <w:rtl/>
          <w:lang w:bidi="ar-JO"/>
        </w:rPr>
        <w:t>ا</w:t>
      </w:r>
      <w:r w:rsidR="006B0AFA" w:rsidRPr="000A4AB8">
        <w:rPr>
          <w:rFonts w:asciiTheme="majorBidi" w:hAnsiTheme="majorBidi" w:cstheme="majorBidi" w:hint="cs"/>
          <w:sz w:val="26"/>
          <w:szCs w:val="26"/>
          <w:rtl/>
          <w:lang w:bidi="ar-JO"/>
        </w:rPr>
        <w:t xml:space="preserve">فة إلى زيادة التمويل المخصص </w:t>
      </w:r>
      <w:r w:rsidR="00363527" w:rsidRPr="000A4AB8">
        <w:rPr>
          <w:rFonts w:asciiTheme="majorBidi" w:hAnsiTheme="majorBidi" w:cstheme="majorBidi" w:hint="cs"/>
          <w:sz w:val="26"/>
          <w:szCs w:val="26"/>
          <w:rtl/>
          <w:lang w:bidi="ar-JO"/>
        </w:rPr>
        <w:t>ل</w:t>
      </w:r>
      <w:r w:rsidR="006B0AFA" w:rsidRPr="000A4AB8">
        <w:rPr>
          <w:rFonts w:asciiTheme="majorBidi" w:hAnsiTheme="majorBidi" w:cstheme="majorBidi" w:hint="cs"/>
          <w:sz w:val="26"/>
          <w:szCs w:val="26"/>
          <w:rtl/>
          <w:lang w:bidi="ar-JO"/>
        </w:rPr>
        <w:t xml:space="preserve">لتعليم.  </w:t>
      </w:r>
    </w:p>
    <w:p w:rsidR="000342EF" w:rsidRDefault="007D772B" w:rsidP="00C521C9">
      <w:pPr>
        <w:pStyle w:val="ListParagraph"/>
        <w:numPr>
          <w:ilvl w:val="2"/>
          <w:numId w:val="1"/>
        </w:numPr>
        <w:bidi/>
        <w:jc w:val="both"/>
        <w:rPr>
          <w:rFonts w:asciiTheme="majorBidi" w:hAnsiTheme="majorBidi" w:cstheme="majorBidi"/>
          <w:sz w:val="26"/>
          <w:szCs w:val="26"/>
          <w:lang w:bidi="ar-JO"/>
        </w:rPr>
      </w:pPr>
      <w:r w:rsidRPr="000A4AB8">
        <w:rPr>
          <w:rFonts w:asciiTheme="majorBidi" w:hAnsiTheme="majorBidi" w:cstheme="majorBidi" w:hint="cs"/>
          <w:sz w:val="26"/>
          <w:szCs w:val="26"/>
          <w:rtl/>
          <w:lang w:bidi="ar-JO"/>
        </w:rPr>
        <w:t xml:space="preserve">  </w:t>
      </w:r>
      <w:r w:rsidR="006159E8">
        <w:rPr>
          <w:rFonts w:asciiTheme="majorBidi" w:hAnsiTheme="majorBidi" w:cstheme="majorBidi" w:hint="cs"/>
          <w:sz w:val="26"/>
          <w:szCs w:val="26"/>
          <w:rtl/>
          <w:lang w:bidi="ar-JO"/>
        </w:rPr>
        <w:t xml:space="preserve">تعمل اليونيسف </w:t>
      </w:r>
      <w:r w:rsidR="00C521C9">
        <w:rPr>
          <w:rFonts w:asciiTheme="majorBidi" w:hAnsiTheme="majorBidi" w:cstheme="majorBidi" w:hint="cs"/>
          <w:sz w:val="26"/>
          <w:szCs w:val="26"/>
          <w:rtl/>
          <w:lang w:bidi="ar-JO"/>
        </w:rPr>
        <w:t>والتحالف</w:t>
      </w:r>
      <w:r w:rsidR="006159E8">
        <w:rPr>
          <w:rFonts w:asciiTheme="majorBidi" w:hAnsiTheme="majorBidi" w:cstheme="majorBidi" w:hint="cs"/>
          <w:sz w:val="26"/>
          <w:szCs w:val="26"/>
          <w:rtl/>
          <w:lang w:bidi="ar-JO"/>
        </w:rPr>
        <w:t xml:space="preserve"> الدولي لإنقاذ </w:t>
      </w:r>
      <w:r w:rsidR="00C521C9">
        <w:rPr>
          <w:rFonts w:asciiTheme="majorBidi" w:hAnsiTheme="majorBidi" w:cstheme="majorBidi" w:hint="cs"/>
          <w:sz w:val="26"/>
          <w:szCs w:val="26"/>
          <w:rtl/>
          <w:lang w:bidi="ar-JO"/>
        </w:rPr>
        <w:t>الطفل</w:t>
      </w:r>
      <w:r w:rsidR="006159E8">
        <w:rPr>
          <w:rFonts w:asciiTheme="majorBidi" w:hAnsiTheme="majorBidi" w:cstheme="majorBidi" w:hint="cs"/>
          <w:sz w:val="26"/>
          <w:szCs w:val="26"/>
          <w:rtl/>
          <w:lang w:bidi="ar-JO"/>
        </w:rPr>
        <w:t xml:space="preserve"> مع مجموعة عمل المجموعة التنسيقية </w:t>
      </w:r>
      <w:r w:rsidR="00895C64">
        <w:rPr>
          <w:rFonts w:asciiTheme="majorBidi" w:hAnsiTheme="majorBidi" w:cstheme="majorBidi" w:hint="cs"/>
          <w:sz w:val="26"/>
          <w:szCs w:val="26"/>
          <w:rtl/>
          <w:lang w:bidi="ar-JO"/>
        </w:rPr>
        <w:t xml:space="preserve">على </w:t>
      </w:r>
      <w:r w:rsidR="006159E8">
        <w:rPr>
          <w:rFonts w:asciiTheme="majorBidi" w:hAnsiTheme="majorBidi" w:cstheme="majorBidi" w:hint="cs"/>
          <w:sz w:val="26"/>
          <w:szCs w:val="26"/>
          <w:rtl/>
          <w:lang w:bidi="ar-JO"/>
        </w:rPr>
        <w:t>تطوير إطار للمسائلة حول تقديم ما تنص ع</w:t>
      </w:r>
      <w:r w:rsidR="00895C64">
        <w:rPr>
          <w:rFonts w:asciiTheme="majorBidi" w:hAnsiTheme="majorBidi" w:cstheme="majorBidi" w:hint="cs"/>
          <w:sz w:val="26"/>
          <w:szCs w:val="26"/>
          <w:rtl/>
          <w:lang w:bidi="ar-JO"/>
        </w:rPr>
        <w:t>ليه خطة عمل المجموعة التنسيقية في السنة الأولى والمرتبطة ارتباطا وثيق</w:t>
      </w:r>
      <w:r w:rsidR="00A31654">
        <w:rPr>
          <w:rFonts w:asciiTheme="majorBidi" w:hAnsiTheme="majorBidi" w:cstheme="majorBidi" w:hint="cs"/>
          <w:sz w:val="26"/>
          <w:szCs w:val="26"/>
          <w:rtl/>
          <w:lang w:bidi="ar-JO"/>
        </w:rPr>
        <w:t>ا</w:t>
      </w:r>
      <w:r w:rsidR="00895C64">
        <w:rPr>
          <w:rFonts w:asciiTheme="majorBidi" w:hAnsiTheme="majorBidi" w:cstheme="majorBidi" w:hint="cs"/>
          <w:sz w:val="26"/>
          <w:szCs w:val="26"/>
          <w:rtl/>
          <w:lang w:bidi="ar-JO"/>
        </w:rPr>
        <w:t xml:space="preserve"> بالمشاريع التعليمية ضمن نداء اللجنة الدائمة المشتركة بين الوكالات لبناء قدرة استجابة عا</w:t>
      </w:r>
      <w:r w:rsidR="00867E1B">
        <w:rPr>
          <w:rFonts w:asciiTheme="majorBidi" w:hAnsiTheme="majorBidi" w:cstheme="majorBidi" w:hint="cs"/>
          <w:sz w:val="26"/>
          <w:szCs w:val="26"/>
          <w:rtl/>
          <w:lang w:bidi="ar-JO"/>
        </w:rPr>
        <w:t>لمية في مجال الإغاثة الإنسانية</w:t>
      </w:r>
      <w:r w:rsidR="00A31654">
        <w:rPr>
          <w:rFonts w:asciiTheme="majorBidi" w:hAnsiTheme="majorBidi" w:cstheme="majorBidi" w:hint="cs"/>
          <w:sz w:val="26"/>
          <w:szCs w:val="26"/>
          <w:rtl/>
          <w:lang w:bidi="ar-JO"/>
        </w:rPr>
        <w:t>، بما في ذلك تأسيس مجموعات العمل الفرعية. ويحدد إطار العمل هذا أي الوكالات ستقو</w:t>
      </w:r>
      <w:r w:rsidR="0000077D">
        <w:rPr>
          <w:rFonts w:asciiTheme="majorBidi" w:hAnsiTheme="majorBidi" w:cstheme="majorBidi" w:hint="cs"/>
          <w:sz w:val="26"/>
          <w:szCs w:val="26"/>
          <w:rtl/>
          <w:lang w:bidi="ar-JO"/>
        </w:rPr>
        <w:t>د</w:t>
      </w:r>
      <w:r w:rsidR="00A31654">
        <w:rPr>
          <w:rFonts w:asciiTheme="majorBidi" w:hAnsiTheme="majorBidi" w:cstheme="majorBidi" w:hint="cs"/>
          <w:sz w:val="26"/>
          <w:szCs w:val="26"/>
          <w:rtl/>
          <w:lang w:bidi="ar-JO"/>
        </w:rPr>
        <w:t xml:space="preserve"> و/أو تشارك في أعمال خطة عمل المجموعة التنسيقية المعنية بالتعليم</w:t>
      </w:r>
      <w:r w:rsidR="0000077D">
        <w:rPr>
          <w:rFonts w:asciiTheme="majorBidi" w:hAnsiTheme="majorBidi" w:cstheme="majorBidi" w:hint="cs"/>
          <w:sz w:val="26"/>
          <w:szCs w:val="26"/>
          <w:rtl/>
          <w:lang w:bidi="ar-JO"/>
        </w:rPr>
        <w:t xml:space="preserve">، وتتشارك اليونيسف مع الاتحاد العالمي لإنقاذ الطفولة </w:t>
      </w:r>
      <w:r w:rsidR="0081395A">
        <w:rPr>
          <w:rFonts w:asciiTheme="majorBidi" w:hAnsiTheme="majorBidi" w:cstheme="majorBidi" w:hint="cs"/>
          <w:sz w:val="26"/>
          <w:szCs w:val="26"/>
          <w:rtl/>
          <w:lang w:bidi="ar-JO"/>
        </w:rPr>
        <w:t xml:space="preserve">في </w:t>
      </w:r>
      <w:r w:rsidR="0000077D">
        <w:rPr>
          <w:rFonts w:asciiTheme="majorBidi" w:hAnsiTheme="majorBidi" w:cstheme="majorBidi" w:hint="cs"/>
          <w:sz w:val="26"/>
          <w:szCs w:val="26"/>
          <w:rtl/>
          <w:lang w:bidi="ar-JO"/>
        </w:rPr>
        <w:t>مسؤولية تنفيذ خطة العمل من خلال وحدة المجموعة التنسيقية المعنية بالتعليم والمجموعة التوجيهية.</w:t>
      </w:r>
    </w:p>
    <w:p w:rsidR="008C2A00" w:rsidRDefault="004A250E" w:rsidP="0081395A">
      <w:pPr>
        <w:pStyle w:val="ListParagraph"/>
        <w:numPr>
          <w:ilvl w:val="2"/>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ستتولى اليونيسف في 2007</w:t>
      </w:r>
      <w:r w:rsidR="0081395A">
        <w:rPr>
          <w:rFonts w:asciiTheme="majorBidi" w:hAnsiTheme="majorBidi" w:cstheme="majorBidi" w:hint="cs"/>
          <w:sz w:val="26"/>
          <w:szCs w:val="26"/>
          <w:rtl/>
          <w:lang w:bidi="ar-JO"/>
        </w:rPr>
        <w:t>،</w:t>
      </w:r>
      <w:r>
        <w:rPr>
          <w:rFonts w:asciiTheme="majorBidi" w:hAnsiTheme="majorBidi" w:cstheme="majorBidi" w:hint="cs"/>
          <w:sz w:val="26"/>
          <w:szCs w:val="26"/>
          <w:rtl/>
          <w:lang w:bidi="ar-JO"/>
        </w:rPr>
        <w:t xml:space="preserve"> بالنيابة عن المجموعة التنسيقية المعنية بالتعليم</w:t>
      </w:r>
      <w:r w:rsidR="0081395A">
        <w:rPr>
          <w:rFonts w:asciiTheme="majorBidi" w:hAnsiTheme="majorBidi" w:cstheme="majorBidi" w:hint="cs"/>
          <w:sz w:val="26"/>
          <w:szCs w:val="26"/>
          <w:rtl/>
          <w:lang w:bidi="ar-JO"/>
        </w:rPr>
        <w:t>،</w:t>
      </w:r>
      <w:r>
        <w:rPr>
          <w:rFonts w:asciiTheme="majorBidi" w:hAnsiTheme="majorBidi" w:cstheme="majorBidi" w:hint="cs"/>
          <w:sz w:val="26"/>
          <w:szCs w:val="26"/>
          <w:rtl/>
          <w:lang w:bidi="ar-JO"/>
        </w:rPr>
        <w:t xml:space="preserve"> إدارة الأموال المخصصة من قبل الجهات المانحة استجابة لنداء المجموعة التنسيقية المعنية ببناء القدرات على المستوى العالمي والتابعة للجنة الدائمة المشتركة بين الوكالات. </w:t>
      </w:r>
      <w:r w:rsidR="00674537">
        <w:rPr>
          <w:rFonts w:asciiTheme="majorBidi" w:hAnsiTheme="majorBidi" w:cstheme="majorBidi" w:hint="cs"/>
          <w:sz w:val="26"/>
          <w:szCs w:val="26"/>
          <w:rtl/>
          <w:lang w:bidi="ar-JO"/>
        </w:rPr>
        <w:t xml:space="preserve">وقد وضعت اليونسف آلية مرور وستقوم باستيفاء 1% رسوم مرور. </w:t>
      </w:r>
      <w:r w:rsidR="003B7F37">
        <w:rPr>
          <w:rFonts w:asciiTheme="majorBidi" w:hAnsiTheme="majorBidi" w:cstheme="majorBidi" w:hint="cs"/>
          <w:sz w:val="26"/>
          <w:szCs w:val="26"/>
          <w:rtl/>
          <w:lang w:bidi="ar-JO"/>
        </w:rPr>
        <w:t xml:space="preserve">وستعمل اليونيسف مع الاتحاد العالمي لإنقاذ الطفولة على اقتراح المخصصات التمويلية بحسب ميزانية المجموعة التنسيقية المعنية بالتعليم للتمويل المخصص من الجهات المانحة للمجموعة الاستشارية للحصول على موافقتها. </w:t>
      </w:r>
      <w:r w:rsidR="00186F15">
        <w:rPr>
          <w:rFonts w:asciiTheme="majorBidi" w:hAnsiTheme="majorBidi" w:cstheme="majorBidi" w:hint="cs"/>
          <w:sz w:val="26"/>
          <w:szCs w:val="26"/>
          <w:rtl/>
          <w:lang w:bidi="ar-JO"/>
        </w:rPr>
        <w:t xml:space="preserve">وتتم الحصول على الموافقة النهائية حول المخصصات التمويلية من قبل المجموعة التوجيهية (راجع 6.3). </w:t>
      </w:r>
    </w:p>
    <w:p w:rsidR="000765AC" w:rsidRDefault="008C2A00" w:rsidP="008C2A00">
      <w:pPr>
        <w:pStyle w:val="ListParagraph"/>
        <w:numPr>
          <w:ilvl w:val="2"/>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تعمل المجموعة التنسيقية العالمية المعنية بالتعليم كمصدر للمجموعات التنسيقية / القطاعات على المستوى القطري</w:t>
      </w:r>
      <w:r w:rsidR="0081395A">
        <w:rPr>
          <w:rFonts w:asciiTheme="majorBidi" w:hAnsiTheme="majorBidi" w:cstheme="majorBidi" w:hint="cs"/>
          <w:sz w:val="26"/>
          <w:szCs w:val="26"/>
          <w:rtl/>
          <w:lang w:bidi="ar-JO"/>
        </w:rPr>
        <w:t>،</w:t>
      </w:r>
      <w:r>
        <w:rPr>
          <w:rFonts w:asciiTheme="majorBidi" w:hAnsiTheme="majorBidi" w:cstheme="majorBidi" w:hint="cs"/>
          <w:sz w:val="26"/>
          <w:szCs w:val="26"/>
          <w:rtl/>
          <w:lang w:bidi="ar-JO"/>
        </w:rPr>
        <w:t xml:space="preserve"> وتقدم المشورة حول المعاييرالعالمية والسياسات والممارسات الحميدة إضافة إلى الدعم العملياتي والإرشادات العامة والبرامج التدريبية.  </w:t>
      </w:r>
      <w:r w:rsidR="004A250E">
        <w:rPr>
          <w:rFonts w:asciiTheme="majorBidi" w:hAnsiTheme="majorBidi" w:cstheme="majorBidi" w:hint="cs"/>
          <w:sz w:val="26"/>
          <w:szCs w:val="26"/>
          <w:rtl/>
          <w:lang w:bidi="ar-JO"/>
        </w:rPr>
        <w:t xml:space="preserve"> </w:t>
      </w:r>
    </w:p>
    <w:p w:rsidR="00DC76F9" w:rsidRDefault="000765AC" w:rsidP="0081395A">
      <w:pPr>
        <w:pStyle w:val="ListParagraph"/>
        <w:numPr>
          <w:ilvl w:val="2"/>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تتعاون اليونيسف مع </w:t>
      </w:r>
      <w:r w:rsidR="00C521C9">
        <w:rPr>
          <w:rFonts w:asciiTheme="majorBidi" w:hAnsiTheme="majorBidi" w:cstheme="majorBidi" w:hint="cs"/>
          <w:sz w:val="26"/>
          <w:szCs w:val="26"/>
          <w:rtl/>
          <w:lang w:bidi="ar-JO"/>
        </w:rPr>
        <w:t>التحالف</w:t>
      </w:r>
      <w:r>
        <w:rPr>
          <w:rFonts w:asciiTheme="majorBidi" w:hAnsiTheme="majorBidi" w:cstheme="majorBidi" w:hint="cs"/>
          <w:sz w:val="26"/>
          <w:szCs w:val="26"/>
          <w:rtl/>
          <w:lang w:bidi="ar-JO"/>
        </w:rPr>
        <w:t xml:space="preserve"> الدولي لإنقاذ </w:t>
      </w:r>
      <w:r w:rsidR="00C521C9">
        <w:rPr>
          <w:rFonts w:asciiTheme="majorBidi" w:hAnsiTheme="majorBidi" w:cstheme="majorBidi" w:hint="cs"/>
          <w:sz w:val="26"/>
          <w:szCs w:val="26"/>
          <w:rtl/>
          <w:lang w:bidi="ar-JO"/>
        </w:rPr>
        <w:t>الطفل</w:t>
      </w:r>
      <w:r>
        <w:rPr>
          <w:rFonts w:asciiTheme="majorBidi" w:hAnsiTheme="majorBidi" w:cstheme="majorBidi" w:hint="cs"/>
          <w:sz w:val="26"/>
          <w:szCs w:val="26"/>
          <w:rtl/>
          <w:lang w:bidi="ar-JO"/>
        </w:rPr>
        <w:t xml:space="preserve"> في إدارة المجموعة التنسيقية العالمية المعنية بالتعليم حيث تكون اليونسف رئيسا والاتحاد رئيسا مشاركا. وسيتم تأسيس وحدة دعم للمجموعة التنسيقية العالمية المعنية بالتعليم في جنيف </w:t>
      </w:r>
      <w:r w:rsidR="0081395A">
        <w:rPr>
          <w:rFonts w:asciiTheme="majorBidi" w:hAnsiTheme="majorBidi" w:cstheme="majorBidi" w:hint="cs"/>
          <w:sz w:val="26"/>
          <w:szCs w:val="26"/>
          <w:rtl/>
          <w:lang w:bidi="ar-JO"/>
        </w:rPr>
        <w:t>لتوفير الإرشاد</w:t>
      </w:r>
      <w:r>
        <w:rPr>
          <w:rFonts w:asciiTheme="majorBidi" w:hAnsiTheme="majorBidi" w:cstheme="majorBidi" w:hint="cs"/>
          <w:sz w:val="26"/>
          <w:szCs w:val="26"/>
          <w:rtl/>
          <w:lang w:bidi="ar-JO"/>
        </w:rPr>
        <w:t xml:space="preserve"> </w:t>
      </w:r>
      <w:r w:rsidR="0081395A">
        <w:rPr>
          <w:rFonts w:asciiTheme="majorBidi" w:hAnsiTheme="majorBidi" w:cstheme="majorBidi" w:hint="cs"/>
          <w:sz w:val="26"/>
          <w:szCs w:val="26"/>
          <w:rtl/>
          <w:lang w:bidi="ar-JO"/>
        </w:rPr>
        <w:t>ل</w:t>
      </w:r>
      <w:r>
        <w:rPr>
          <w:rFonts w:asciiTheme="majorBidi" w:hAnsiTheme="majorBidi" w:cstheme="majorBidi" w:hint="cs"/>
          <w:sz w:val="26"/>
          <w:szCs w:val="26"/>
          <w:rtl/>
          <w:lang w:bidi="ar-JO"/>
        </w:rPr>
        <w:t xml:space="preserve">هذا العمل بشكل يومي تحت قيادة منسق عالمي لشؤون التعليم </w:t>
      </w:r>
      <w:r w:rsidR="00E76C74">
        <w:rPr>
          <w:rFonts w:asciiTheme="majorBidi" w:hAnsiTheme="majorBidi" w:cstheme="majorBidi" w:hint="cs"/>
          <w:sz w:val="26"/>
          <w:szCs w:val="26"/>
          <w:rtl/>
          <w:lang w:bidi="ar-JO"/>
        </w:rPr>
        <w:t>الذي يتم تعيينه "مديرا" من قبل اليونيسف بعد القيام بعملية تقييم واختيار مشتركة بين اليونيسف والاتحاد ويتخذ المدير من مكتب اليونيسف في جنيف مقرا له.</w:t>
      </w:r>
      <w:r w:rsidR="00222C55">
        <w:rPr>
          <w:rFonts w:asciiTheme="majorBidi" w:hAnsiTheme="majorBidi" w:cstheme="majorBidi" w:hint="cs"/>
          <w:sz w:val="26"/>
          <w:szCs w:val="26"/>
          <w:rtl/>
          <w:lang w:bidi="ar-JO"/>
        </w:rPr>
        <w:t xml:space="preserve"> وتفتح عملية التوظيف لهذا المركز للمرشحين من الداخل والخارج وعملا بإجراءات اليونيسف القائمة. </w:t>
      </w:r>
      <w:r w:rsidR="000F5EE0">
        <w:rPr>
          <w:rFonts w:asciiTheme="majorBidi" w:hAnsiTheme="majorBidi" w:cstheme="majorBidi" w:hint="cs"/>
          <w:sz w:val="26"/>
          <w:szCs w:val="26"/>
          <w:rtl/>
          <w:lang w:bidi="ar-JO"/>
        </w:rPr>
        <w:t xml:space="preserve">ويتم تعيين عضو ثاني في </w:t>
      </w:r>
      <w:r w:rsidR="00222C55">
        <w:rPr>
          <w:rFonts w:asciiTheme="majorBidi" w:hAnsiTheme="majorBidi" w:cstheme="majorBidi" w:hint="cs"/>
          <w:sz w:val="26"/>
          <w:szCs w:val="26"/>
          <w:rtl/>
          <w:lang w:bidi="ar-JO"/>
        </w:rPr>
        <w:t xml:space="preserve">فريق عمل المجموعة التنسيقية "نائبا للمدير" بتوصيف </w:t>
      </w:r>
      <w:r w:rsidR="00222C55">
        <w:rPr>
          <w:rFonts w:asciiTheme="majorBidi" w:hAnsiTheme="majorBidi" w:cstheme="majorBidi" w:hint="cs"/>
          <w:sz w:val="26"/>
          <w:szCs w:val="26"/>
          <w:rtl/>
          <w:lang w:bidi="ar-JO"/>
        </w:rPr>
        <w:lastRenderedPageBreak/>
        <w:t>وظيفي مختلف</w:t>
      </w:r>
      <w:r w:rsidR="00EC6294">
        <w:rPr>
          <w:rFonts w:asciiTheme="majorBidi" w:hAnsiTheme="majorBidi" w:cstheme="majorBidi" w:hint="cs"/>
          <w:sz w:val="26"/>
          <w:szCs w:val="26"/>
          <w:rtl/>
          <w:lang w:bidi="ar-JO"/>
        </w:rPr>
        <w:t xml:space="preserve">، ومن قبل منظمة إنقاذ الطفولة في المملكة المتحدة بعد القيام بعملية تقييم واختيار مشتركة بين الاتحاد واليونيسف ويتخذ من مركز الاتحاد في جنيف مقرا له. </w:t>
      </w:r>
      <w:r w:rsidR="00222C55">
        <w:rPr>
          <w:rFonts w:asciiTheme="majorBidi" w:hAnsiTheme="majorBidi" w:cstheme="majorBidi" w:hint="cs"/>
          <w:sz w:val="26"/>
          <w:szCs w:val="26"/>
          <w:rtl/>
          <w:lang w:bidi="ar-JO"/>
        </w:rPr>
        <w:t xml:space="preserve"> </w:t>
      </w:r>
    </w:p>
    <w:p w:rsidR="005F7C43" w:rsidRDefault="006B2B71" w:rsidP="006E1CA0">
      <w:pPr>
        <w:pStyle w:val="ListParagraph"/>
        <w:numPr>
          <w:ilvl w:val="2"/>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تعقد وحدة دعم المجموعة التنسيقية المعنية بالتعليم نيابة عن اليونسف </w:t>
      </w:r>
      <w:r w:rsidR="00C521C9">
        <w:rPr>
          <w:rFonts w:asciiTheme="majorBidi" w:hAnsiTheme="majorBidi" w:cstheme="majorBidi" w:hint="cs"/>
          <w:sz w:val="26"/>
          <w:szCs w:val="26"/>
          <w:rtl/>
          <w:lang w:bidi="ar-JO"/>
        </w:rPr>
        <w:t>والتحالف</w:t>
      </w:r>
      <w:r>
        <w:rPr>
          <w:rFonts w:asciiTheme="majorBidi" w:hAnsiTheme="majorBidi" w:cstheme="majorBidi" w:hint="cs"/>
          <w:sz w:val="26"/>
          <w:szCs w:val="26"/>
          <w:rtl/>
          <w:lang w:bidi="ar-JO"/>
        </w:rPr>
        <w:t xml:space="preserve"> الدولي لإنقاذ </w:t>
      </w:r>
      <w:r w:rsidR="00C521C9">
        <w:rPr>
          <w:rFonts w:asciiTheme="majorBidi" w:hAnsiTheme="majorBidi" w:cstheme="majorBidi" w:hint="cs"/>
          <w:sz w:val="26"/>
          <w:szCs w:val="26"/>
          <w:rtl/>
          <w:lang w:bidi="ar-JO"/>
        </w:rPr>
        <w:t>الطفل</w:t>
      </w:r>
      <w:r>
        <w:rPr>
          <w:rFonts w:asciiTheme="majorBidi" w:hAnsiTheme="majorBidi" w:cstheme="majorBidi" w:hint="cs"/>
          <w:sz w:val="26"/>
          <w:szCs w:val="26"/>
          <w:rtl/>
          <w:lang w:bidi="ar-JO"/>
        </w:rPr>
        <w:t xml:space="preserve"> (الرؤساء بالشراكة) اجتماعا على المستوى العالمي لجميع أعضاء المجموعة التنسيقية مرة واحدة في السنة على الأقل، وذلك لمراجعة التقدم الذي تم احرازه مقارنة بأهداف المجموعة التنسيقية والتشاور حول الأولويات للسنة التالية. </w:t>
      </w:r>
      <w:r w:rsidR="00A854A2">
        <w:rPr>
          <w:rFonts w:asciiTheme="majorBidi" w:hAnsiTheme="majorBidi" w:cstheme="majorBidi" w:hint="cs"/>
          <w:sz w:val="26"/>
          <w:szCs w:val="26"/>
          <w:rtl/>
          <w:lang w:bidi="ar-JO"/>
        </w:rPr>
        <w:t xml:space="preserve">ويتم الاتفاق في هذا الاجتماع كذلك على تركيبة مجموعة عمل المجموعة التنسيقية المعنية بالتعليم الأساسية وتشكيل مجموعات العمل الفرعية. وتعقد وحدة دعم المجموعة التنسيقية المعنية بالتعليم اجتماعات لمجموعة عمل المجموعة التنسيقية أربع مرات على الأقل في السنة (عبر الهاتف أو شخصيا) لمراجعة التقدم والأولويات والتشاور حول القضايا التي تجد. </w:t>
      </w:r>
      <w:r w:rsidR="0077722B">
        <w:rPr>
          <w:rFonts w:asciiTheme="majorBidi" w:hAnsiTheme="majorBidi" w:cstheme="majorBidi" w:hint="cs"/>
          <w:sz w:val="26"/>
          <w:szCs w:val="26"/>
          <w:rtl/>
          <w:lang w:bidi="ar-JO"/>
        </w:rPr>
        <w:t xml:space="preserve">تتفق مجموعة عمل المجموعة التنسيقية إذا اقتضت الحاجة على تشكيل مجموعة فرعية صغيرة لتقديم الإرشاد للقرارات حول تخصيص التمويل العالمي </w:t>
      </w:r>
      <w:r w:rsidR="00BB2645">
        <w:rPr>
          <w:rFonts w:asciiTheme="majorBidi" w:hAnsiTheme="majorBidi" w:cstheme="majorBidi" w:hint="cs"/>
          <w:sz w:val="26"/>
          <w:szCs w:val="26"/>
          <w:rtl/>
          <w:lang w:bidi="ar-JO"/>
        </w:rPr>
        <w:t xml:space="preserve">من </w:t>
      </w:r>
      <w:r w:rsidR="0077722B">
        <w:rPr>
          <w:rFonts w:asciiTheme="majorBidi" w:hAnsiTheme="majorBidi" w:cstheme="majorBidi" w:hint="cs"/>
          <w:sz w:val="26"/>
          <w:szCs w:val="26"/>
          <w:rtl/>
          <w:lang w:bidi="ar-JO"/>
        </w:rPr>
        <w:t xml:space="preserve">النداءات العالمية </w:t>
      </w:r>
      <w:r w:rsidR="00C3700D">
        <w:rPr>
          <w:rFonts w:asciiTheme="majorBidi" w:hAnsiTheme="majorBidi" w:cstheme="majorBidi" w:hint="cs"/>
          <w:sz w:val="26"/>
          <w:szCs w:val="26"/>
          <w:rtl/>
          <w:lang w:bidi="ar-JO"/>
        </w:rPr>
        <w:t xml:space="preserve">بما يتماشى مع خطة عمل المجموعة التنسيقية المتفق عليها. </w:t>
      </w:r>
      <w:r w:rsidR="006E1CA0">
        <w:rPr>
          <w:rFonts w:asciiTheme="majorBidi" w:hAnsiTheme="majorBidi" w:cstheme="majorBidi" w:hint="cs"/>
          <w:sz w:val="26"/>
          <w:szCs w:val="26"/>
          <w:rtl/>
          <w:lang w:bidi="ar-JO"/>
        </w:rPr>
        <w:t xml:space="preserve">وسيكون في </w:t>
      </w:r>
      <w:r w:rsidR="004C044F">
        <w:rPr>
          <w:rFonts w:asciiTheme="majorBidi" w:hAnsiTheme="majorBidi" w:cstheme="majorBidi" w:hint="cs"/>
          <w:sz w:val="26"/>
          <w:szCs w:val="26"/>
          <w:rtl/>
          <w:lang w:bidi="ar-JO"/>
        </w:rPr>
        <w:t>ك</w:t>
      </w:r>
      <w:r w:rsidR="006E1CA0">
        <w:rPr>
          <w:rFonts w:asciiTheme="majorBidi" w:hAnsiTheme="majorBidi" w:cstheme="majorBidi" w:hint="cs"/>
          <w:sz w:val="26"/>
          <w:szCs w:val="26"/>
          <w:rtl/>
          <w:lang w:bidi="ar-JO"/>
        </w:rPr>
        <w:t>ل مجموعة من هذه المجموعات تمثيل متساو</w:t>
      </w:r>
      <w:r w:rsidR="004C044F">
        <w:rPr>
          <w:rFonts w:asciiTheme="majorBidi" w:hAnsiTheme="majorBidi" w:cstheme="majorBidi" w:hint="cs"/>
          <w:sz w:val="26"/>
          <w:szCs w:val="26"/>
          <w:rtl/>
          <w:lang w:bidi="ar-JO"/>
        </w:rPr>
        <w:t xml:space="preserve"> من كل من وكالات الأمم المتحدة والمنظمات غير الحكومية </w:t>
      </w:r>
      <w:r w:rsidR="006E1CA0">
        <w:rPr>
          <w:rFonts w:asciiTheme="majorBidi" w:hAnsiTheme="majorBidi" w:cstheme="majorBidi" w:hint="cs"/>
          <w:sz w:val="26"/>
          <w:szCs w:val="26"/>
          <w:rtl/>
          <w:lang w:bidi="ar-JO"/>
        </w:rPr>
        <w:t>والأمانة العامة للآيني</w:t>
      </w:r>
      <w:r w:rsidR="004C044F">
        <w:rPr>
          <w:rFonts w:asciiTheme="majorBidi" w:hAnsiTheme="majorBidi" w:cstheme="majorBidi" w:hint="cs"/>
          <w:sz w:val="26"/>
          <w:szCs w:val="26"/>
          <w:rtl/>
          <w:lang w:bidi="ar-JO"/>
        </w:rPr>
        <w:t xml:space="preserve">. </w:t>
      </w:r>
      <w:r w:rsidR="00BB2645">
        <w:rPr>
          <w:rFonts w:asciiTheme="majorBidi" w:hAnsiTheme="majorBidi" w:cstheme="majorBidi" w:hint="cs"/>
          <w:sz w:val="26"/>
          <w:szCs w:val="26"/>
          <w:rtl/>
          <w:lang w:bidi="ar-JO"/>
        </w:rPr>
        <w:t xml:space="preserve">ويتم عقد اجتماعات المجموعة التنسيقية بالتبادل بين اليونيسف ومنظمة إنقاذ الطفولة. </w:t>
      </w:r>
      <w:r w:rsidR="00EB3CA2">
        <w:rPr>
          <w:rFonts w:asciiTheme="majorBidi" w:hAnsiTheme="majorBidi" w:cstheme="majorBidi" w:hint="cs"/>
          <w:sz w:val="26"/>
          <w:szCs w:val="26"/>
          <w:rtl/>
          <w:lang w:bidi="ar-JO"/>
        </w:rPr>
        <w:t>كما وتقوم وحدة دعم المجموعة التنسيقية المعنية بالتعليم ومجموعة عمل المجموعة التنسيقية المعنية بالتعليم بوضع لآليات لإشراك عدد أكبر من الجهات المعنية</w:t>
      </w:r>
      <w:r w:rsidR="006E1CA0">
        <w:rPr>
          <w:rFonts w:asciiTheme="majorBidi" w:hAnsiTheme="majorBidi" w:cstheme="majorBidi" w:hint="cs"/>
          <w:sz w:val="26"/>
          <w:szCs w:val="26"/>
          <w:rtl/>
          <w:lang w:bidi="ar-JO"/>
        </w:rPr>
        <w:t>،</w:t>
      </w:r>
      <w:r w:rsidR="00EB3CA2">
        <w:rPr>
          <w:rFonts w:asciiTheme="majorBidi" w:hAnsiTheme="majorBidi" w:cstheme="majorBidi" w:hint="cs"/>
          <w:sz w:val="26"/>
          <w:szCs w:val="26"/>
          <w:rtl/>
          <w:lang w:bidi="ar-JO"/>
        </w:rPr>
        <w:t xml:space="preserve"> و</w:t>
      </w:r>
      <w:r w:rsidR="006E1CA0">
        <w:rPr>
          <w:rFonts w:asciiTheme="majorBidi" w:hAnsiTheme="majorBidi" w:cstheme="majorBidi" w:hint="cs"/>
          <w:sz w:val="26"/>
          <w:szCs w:val="26"/>
          <w:rtl/>
          <w:lang w:bidi="ar-JO"/>
        </w:rPr>
        <w:t>ال</w:t>
      </w:r>
      <w:r w:rsidR="00EB3CA2">
        <w:rPr>
          <w:rFonts w:asciiTheme="majorBidi" w:hAnsiTheme="majorBidi" w:cstheme="majorBidi" w:hint="cs"/>
          <w:sz w:val="26"/>
          <w:szCs w:val="26"/>
          <w:rtl/>
          <w:lang w:bidi="ar-JO"/>
        </w:rPr>
        <w:t>بناء على أمثلة النجاح المتوفرة من المجموعات التنسيقية</w:t>
      </w:r>
      <w:r w:rsidR="006E1CA0">
        <w:rPr>
          <w:rFonts w:asciiTheme="majorBidi" w:hAnsiTheme="majorBidi" w:cstheme="majorBidi" w:hint="cs"/>
          <w:sz w:val="26"/>
          <w:szCs w:val="26"/>
          <w:rtl/>
          <w:lang w:bidi="ar-JO"/>
        </w:rPr>
        <w:t>، و</w:t>
      </w:r>
      <w:r w:rsidR="00EB3CA2">
        <w:rPr>
          <w:rFonts w:asciiTheme="majorBidi" w:hAnsiTheme="majorBidi" w:cstheme="majorBidi" w:hint="cs"/>
          <w:sz w:val="26"/>
          <w:szCs w:val="26"/>
          <w:rtl/>
          <w:lang w:bidi="ar-JO"/>
        </w:rPr>
        <w:t xml:space="preserve">التواصل مع الشبكة المشتركة بين الوكالات حول التعليم في حالات الطوارئ </w:t>
      </w:r>
      <w:r w:rsidR="006E1CA0">
        <w:rPr>
          <w:rFonts w:asciiTheme="majorBidi" w:hAnsiTheme="majorBidi" w:cstheme="majorBidi" w:hint="cs"/>
          <w:sz w:val="26"/>
          <w:szCs w:val="26"/>
          <w:rtl/>
          <w:lang w:bidi="ar-JO"/>
        </w:rPr>
        <w:t>بحسب ما</w:t>
      </w:r>
      <w:r w:rsidR="00EB3CA2">
        <w:rPr>
          <w:rFonts w:asciiTheme="majorBidi" w:hAnsiTheme="majorBidi" w:cstheme="majorBidi" w:hint="cs"/>
          <w:sz w:val="26"/>
          <w:szCs w:val="26"/>
          <w:rtl/>
          <w:lang w:bidi="ar-JO"/>
        </w:rPr>
        <w:t xml:space="preserve"> يقتضي الأمر. </w:t>
      </w:r>
    </w:p>
    <w:p w:rsidR="00456F1E" w:rsidRDefault="005F7C43" w:rsidP="005F7C43">
      <w:pPr>
        <w:pStyle w:val="ListParagraph"/>
        <w:numPr>
          <w:ilvl w:val="2"/>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تكون وحدة دعم المجموعة التنسيقية المعنية بالتعليم مسؤولة عن تطوير وتنفيذ خطط عمل المجموعة التنسيقية العالمية السنوية وذلك بالعمل مع ومن خلال مجموعة عمل المجموعة التنسيقية المعنية بالتعليم ومجموعات العمل الفرعية وغيرهم من شركاء المجموعة التنسيقية وكما تقتضي</w:t>
      </w:r>
      <w:r w:rsidR="007D4B85">
        <w:rPr>
          <w:rFonts w:asciiTheme="majorBidi" w:hAnsiTheme="majorBidi" w:cstheme="majorBidi" w:hint="cs"/>
          <w:sz w:val="26"/>
          <w:szCs w:val="26"/>
          <w:rtl/>
          <w:lang w:bidi="ar-JO"/>
        </w:rPr>
        <w:t xml:space="preserve"> الحاجة، وتعد تقريرا سنويا لأعضاء المجموعة التنسيقية واللجنة الدائمة المشتركة بين الوكالات تبين فيه التقدم الذي تم إحرازه مقارنة بالأهداف الموضوعة والدروس المستقاة من حالات الطوارئ الأخيرة ويتم توقيعه من قبل اللجنة التوجيهية (راجع 6.3)، ويكون هذا التقرير متاحا للعامة.</w:t>
      </w:r>
    </w:p>
    <w:p w:rsidR="00456F1E" w:rsidRDefault="00456F1E" w:rsidP="00456F1E">
      <w:pPr>
        <w:bidi/>
        <w:jc w:val="both"/>
        <w:rPr>
          <w:rFonts w:asciiTheme="majorBidi" w:hAnsiTheme="majorBidi" w:cstheme="majorBidi"/>
          <w:sz w:val="26"/>
          <w:szCs w:val="26"/>
          <w:rtl/>
          <w:lang w:bidi="ar-JO"/>
        </w:rPr>
      </w:pPr>
    </w:p>
    <w:p w:rsidR="00E564A3" w:rsidRPr="006E1CA0" w:rsidRDefault="00E564A3" w:rsidP="00E564A3">
      <w:pPr>
        <w:pStyle w:val="ListParagraph"/>
        <w:numPr>
          <w:ilvl w:val="1"/>
          <w:numId w:val="1"/>
        </w:numPr>
        <w:bidi/>
        <w:jc w:val="both"/>
        <w:rPr>
          <w:rFonts w:asciiTheme="majorBidi" w:hAnsiTheme="majorBidi" w:cstheme="majorBidi"/>
          <w:b/>
          <w:bCs/>
          <w:sz w:val="26"/>
          <w:szCs w:val="26"/>
          <w:rtl/>
          <w:lang w:bidi="ar-JO"/>
        </w:rPr>
      </w:pPr>
      <w:r w:rsidRPr="006E1CA0">
        <w:rPr>
          <w:rFonts w:asciiTheme="majorBidi" w:hAnsiTheme="majorBidi" w:cstheme="majorBidi" w:hint="cs"/>
          <w:b/>
          <w:bCs/>
          <w:sz w:val="26"/>
          <w:szCs w:val="26"/>
          <w:rtl/>
          <w:lang w:bidi="ar-JO"/>
        </w:rPr>
        <w:t xml:space="preserve">المستوى القطري </w:t>
      </w:r>
    </w:p>
    <w:p w:rsidR="00D275BC" w:rsidRPr="00D275BC" w:rsidRDefault="00E564A3" w:rsidP="00D275BC">
      <w:pPr>
        <w:pStyle w:val="ListParagraph"/>
        <w:numPr>
          <w:ilvl w:val="2"/>
          <w:numId w:val="1"/>
        </w:numPr>
        <w:bidi/>
        <w:jc w:val="both"/>
        <w:rPr>
          <w:rFonts w:asciiTheme="majorBidi" w:hAnsiTheme="majorBidi" w:cstheme="majorBidi"/>
          <w:sz w:val="26"/>
          <w:szCs w:val="26"/>
          <w:rtl/>
          <w:lang w:bidi="ar-JO"/>
        </w:rPr>
      </w:pPr>
      <w:r w:rsidRPr="00D275BC">
        <w:rPr>
          <w:rFonts w:asciiTheme="majorBidi" w:hAnsiTheme="majorBidi" w:cstheme="majorBidi" w:hint="cs"/>
          <w:sz w:val="26"/>
          <w:szCs w:val="26"/>
          <w:rtl/>
          <w:lang w:bidi="ar-JO"/>
        </w:rPr>
        <w:t>باتباع الإرشادات العملياتية للجنة الدائمة المشتركة بين الوكالات حول قيادة القطاعات/المجموعات التنسيقية في حالات الطوارئ الكبرى المستجدة وحالات الطوارئ القائمة بما فيها الإجراءات العملياتية المعيارية، يتم تحديد القطاعات ذات الأولوية و</w:t>
      </w:r>
      <w:r w:rsidR="006E1CA0">
        <w:rPr>
          <w:rFonts w:asciiTheme="majorBidi" w:hAnsiTheme="majorBidi" w:cstheme="majorBidi" w:hint="cs"/>
          <w:sz w:val="26"/>
          <w:szCs w:val="26"/>
          <w:rtl/>
          <w:lang w:bidi="ar-JO"/>
        </w:rPr>
        <w:t>ترتيبات قيادة المجموعات التنسيقي</w:t>
      </w:r>
      <w:r w:rsidRPr="00D275BC">
        <w:rPr>
          <w:rFonts w:asciiTheme="majorBidi" w:hAnsiTheme="majorBidi" w:cstheme="majorBidi" w:hint="cs"/>
          <w:sz w:val="26"/>
          <w:szCs w:val="26"/>
          <w:rtl/>
          <w:lang w:bidi="ar-JO"/>
        </w:rPr>
        <w:t>ة/القطاعات على المستوى القطري من خلال عملية تشاورية تشمل الوكالات الأكثر ملائمة للعب الدور القيادي للمجمو</w:t>
      </w:r>
      <w:r w:rsidR="00822EDA" w:rsidRPr="00D275BC">
        <w:rPr>
          <w:rFonts w:asciiTheme="majorBidi" w:hAnsiTheme="majorBidi" w:cstheme="majorBidi" w:hint="cs"/>
          <w:sz w:val="26"/>
          <w:szCs w:val="26"/>
          <w:rtl/>
          <w:lang w:bidi="ar-JO"/>
        </w:rPr>
        <w:t>ع</w:t>
      </w:r>
      <w:r w:rsidRPr="00D275BC">
        <w:rPr>
          <w:rFonts w:asciiTheme="majorBidi" w:hAnsiTheme="majorBidi" w:cstheme="majorBidi" w:hint="cs"/>
          <w:sz w:val="26"/>
          <w:szCs w:val="26"/>
          <w:rtl/>
          <w:lang w:bidi="ar-JO"/>
        </w:rPr>
        <w:t xml:space="preserve">ة التنسيقية/القطاع. </w:t>
      </w:r>
      <w:r w:rsidR="00822EDA" w:rsidRPr="00D275BC">
        <w:rPr>
          <w:rFonts w:asciiTheme="majorBidi" w:hAnsiTheme="majorBidi" w:cstheme="majorBidi" w:hint="cs"/>
          <w:sz w:val="26"/>
          <w:szCs w:val="26"/>
          <w:rtl/>
          <w:lang w:bidi="ar-JO"/>
        </w:rPr>
        <w:t>ويحدد فريق العمل الإنساني القطري تحت قيادة منسق الشؤون الإنسانية (أو المنسق المقيم) قيادة القطاع/المجموعة التنسيقية بحسب القدر</w:t>
      </w:r>
      <w:r w:rsidR="00D46B4D" w:rsidRPr="00D275BC">
        <w:rPr>
          <w:rFonts w:asciiTheme="majorBidi" w:hAnsiTheme="majorBidi" w:cstheme="majorBidi" w:hint="cs"/>
          <w:sz w:val="26"/>
          <w:szCs w:val="26"/>
          <w:rtl/>
          <w:lang w:bidi="ar-JO"/>
        </w:rPr>
        <w:t>ا</w:t>
      </w:r>
      <w:r w:rsidR="00822EDA" w:rsidRPr="00D275BC">
        <w:rPr>
          <w:rFonts w:asciiTheme="majorBidi" w:hAnsiTheme="majorBidi" w:cstheme="majorBidi" w:hint="cs"/>
          <w:sz w:val="26"/>
          <w:szCs w:val="26"/>
          <w:rtl/>
          <w:lang w:bidi="ar-JO"/>
        </w:rPr>
        <w:t>ت المتوفرة على أرض الواقع و</w:t>
      </w:r>
      <w:r w:rsidR="00D46B4D" w:rsidRPr="00D275BC">
        <w:rPr>
          <w:rFonts w:asciiTheme="majorBidi" w:hAnsiTheme="majorBidi" w:cstheme="majorBidi" w:hint="cs"/>
          <w:sz w:val="26"/>
          <w:szCs w:val="26"/>
          <w:rtl/>
          <w:lang w:bidi="ar-JO"/>
        </w:rPr>
        <w:t xml:space="preserve">يعطي </w:t>
      </w:r>
      <w:r w:rsidR="00822EDA" w:rsidRPr="00D275BC">
        <w:rPr>
          <w:rFonts w:asciiTheme="majorBidi" w:hAnsiTheme="majorBidi" w:cstheme="majorBidi" w:hint="cs"/>
          <w:sz w:val="26"/>
          <w:szCs w:val="26"/>
          <w:rtl/>
          <w:lang w:bidi="ar-JO"/>
        </w:rPr>
        <w:t>المرونة و</w:t>
      </w:r>
      <w:r w:rsidR="00D46B4D" w:rsidRPr="00D275BC">
        <w:rPr>
          <w:rFonts w:asciiTheme="majorBidi" w:hAnsiTheme="majorBidi" w:cstheme="majorBidi" w:hint="cs"/>
          <w:sz w:val="26"/>
          <w:szCs w:val="26"/>
          <w:rtl/>
          <w:lang w:bidi="ar-JO"/>
        </w:rPr>
        <w:t>ال</w:t>
      </w:r>
      <w:r w:rsidR="00822EDA" w:rsidRPr="00D275BC">
        <w:rPr>
          <w:rFonts w:asciiTheme="majorBidi" w:hAnsiTheme="majorBidi" w:cstheme="majorBidi" w:hint="cs"/>
          <w:sz w:val="26"/>
          <w:szCs w:val="26"/>
          <w:rtl/>
          <w:lang w:bidi="ar-JO"/>
        </w:rPr>
        <w:t>تنوع</w:t>
      </w:r>
      <w:r w:rsidR="00D46B4D" w:rsidRPr="00D275BC">
        <w:rPr>
          <w:rFonts w:asciiTheme="majorBidi" w:hAnsiTheme="majorBidi" w:cstheme="majorBidi" w:hint="cs"/>
          <w:sz w:val="26"/>
          <w:szCs w:val="26"/>
          <w:rtl/>
          <w:lang w:bidi="ar-JO"/>
        </w:rPr>
        <w:t xml:space="preserve"> في</w:t>
      </w:r>
      <w:r w:rsidR="00822EDA" w:rsidRPr="00D275BC">
        <w:rPr>
          <w:rFonts w:asciiTheme="majorBidi" w:hAnsiTheme="majorBidi" w:cstheme="majorBidi" w:hint="cs"/>
          <w:sz w:val="26"/>
          <w:szCs w:val="26"/>
          <w:rtl/>
          <w:lang w:bidi="ar-JO"/>
        </w:rPr>
        <w:t xml:space="preserve"> آليات التنسيق المحتملة. </w:t>
      </w:r>
    </w:p>
    <w:p w:rsidR="006422AA" w:rsidRDefault="00D275BC" w:rsidP="00FE1D0B">
      <w:pPr>
        <w:pStyle w:val="ListParagraph"/>
        <w:numPr>
          <w:ilvl w:val="2"/>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lastRenderedPageBreak/>
        <w:t>نظرا للترتيب المميز المشترك بين الأمم المتحدة والمنظمات غير الحكومية في قطاع التعليم على المستوى العالمي، يعطى اهتمام خاص لدور المنظمات غير الحكومية قي مجموعات القطاعات/المجموعا</w:t>
      </w:r>
      <w:r w:rsidR="00DC72C4">
        <w:rPr>
          <w:rFonts w:asciiTheme="majorBidi" w:hAnsiTheme="majorBidi" w:cstheme="majorBidi" w:hint="cs"/>
          <w:sz w:val="26"/>
          <w:szCs w:val="26"/>
          <w:rtl/>
          <w:lang w:bidi="ar-JO"/>
        </w:rPr>
        <w:t>ت التنسيقية على المستوى القطري، ونظرا للدور الذي يل</w:t>
      </w:r>
      <w:r w:rsidR="000B1003">
        <w:rPr>
          <w:rFonts w:asciiTheme="majorBidi" w:hAnsiTheme="majorBidi" w:cstheme="majorBidi" w:hint="cs"/>
          <w:sz w:val="26"/>
          <w:szCs w:val="26"/>
          <w:rtl/>
          <w:lang w:bidi="ar-JO"/>
        </w:rPr>
        <w:t>ع</w:t>
      </w:r>
      <w:r w:rsidR="00DC72C4">
        <w:rPr>
          <w:rFonts w:asciiTheme="majorBidi" w:hAnsiTheme="majorBidi" w:cstheme="majorBidi" w:hint="cs"/>
          <w:sz w:val="26"/>
          <w:szCs w:val="26"/>
          <w:rtl/>
          <w:lang w:bidi="ar-JO"/>
        </w:rPr>
        <w:t xml:space="preserve">به </w:t>
      </w:r>
      <w:r w:rsidR="00C521C9">
        <w:rPr>
          <w:rFonts w:asciiTheme="majorBidi" w:hAnsiTheme="majorBidi" w:cstheme="majorBidi" w:hint="cs"/>
          <w:sz w:val="26"/>
          <w:szCs w:val="26"/>
          <w:rtl/>
          <w:lang w:bidi="ar-JO"/>
        </w:rPr>
        <w:t>التحالف</w:t>
      </w:r>
      <w:r w:rsidR="00DC72C4">
        <w:rPr>
          <w:rFonts w:asciiTheme="majorBidi" w:hAnsiTheme="majorBidi" w:cstheme="majorBidi" w:hint="cs"/>
          <w:sz w:val="26"/>
          <w:szCs w:val="26"/>
          <w:rtl/>
          <w:lang w:bidi="ar-JO"/>
        </w:rPr>
        <w:t xml:space="preserve"> الدولي لإنقاذ </w:t>
      </w:r>
      <w:r w:rsidR="00C521C9">
        <w:rPr>
          <w:rFonts w:asciiTheme="majorBidi" w:hAnsiTheme="majorBidi" w:cstheme="majorBidi" w:hint="cs"/>
          <w:sz w:val="26"/>
          <w:szCs w:val="26"/>
          <w:rtl/>
          <w:lang w:bidi="ar-JO"/>
        </w:rPr>
        <w:t>الطفل</w:t>
      </w:r>
      <w:r w:rsidR="00DC72C4">
        <w:rPr>
          <w:rFonts w:asciiTheme="majorBidi" w:hAnsiTheme="majorBidi" w:cstheme="majorBidi" w:hint="cs"/>
          <w:sz w:val="26"/>
          <w:szCs w:val="26"/>
          <w:rtl/>
          <w:lang w:bidi="ar-JO"/>
        </w:rPr>
        <w:t xml:space="preserve"> بشكل خاص. </w:t>
      </w:r>
      <w:r w:rsidR="000B1003">
        <w:rPr>
          <w:rFonts w:asciiTheme="majorBidi" w:hAnsiTheme="majorBidi" w:cstheme="majorBidi" w:hint="cs"/>
          <w:sz w:val="26"/>
          <w:szCs w:val="26"/>
          <w:rtl/>
          <w:lang w:bidi="ar-JO"/>
        </w:rPr>
        <w:t xml:space="preserve">وذلك مع الحفاظ على مبدأ أن تحديد قيادة المجموعة التنسيقية/ القطاع المعني بالتعليم يبنى على مشاورات شفافة داخل فريق العمل الإنساني القطري مع أخذ القدرات والعمليات القائمة بعين الاعتبار. </w:t>
      </w:r>
      <w:r w:rsidR="00AC64B4">
        <w:rPr>
          <w:rFonts w:asciiTheme="majorBidi" w:hAnsiTheme="majorBidi" w:cstheme="majorBidi" w:hint="cs"/>
          <w:sz w:val="26"/>
          <w:szCs w:val="26"/>
          <w:rtl/>
          <w:lang w:bidi="ar-JO"/>
        </w:rPr>
        <w:t xml:space="preserve">وتقدم اليونيسف </w:t>
      </w:r>
      <w:r w:rsidR="00FE1D0B">
        <w:rPr>
          <w:rFonts w:asciiTheme="majorBidi" w:hAnsiTheme="majorBidi" w:cstheme="majorBidi" w:hint="cs"/>
          <w:sz w:val="26"/>
          <w:szCs w:val="26"/>
          <w:rtl/>
          <w:lang w:bidi="ar-JO"/>
        </w:rPr>
        <w:t>والتحالف</w:t>
      </w:r>
      <w:r w:rsidR="00AC64B4">
        <w:rPr>
          <w:rFonts w:asciiTheme="majorBidi" w:hAnsiTheme="majorBidi" w:cstheme="majorBidi" w:hint="cs"/>
          <w:sz w:val="26"/>
          <w:szCs w:val="26"/>
          <w:rtl/>
          <w:lang w:bidi="ar-JO"/>
        </w:rPr>
        <w:t xml:space="preserve"> الدول</w:t>
      </w:r>
      <w:r w:rsidR="00FE1D0B">
        <w:rPr>
          <w:rFonts w:asciiTheme="majorBidi" w:hAnsiTheme="majorBidi" w:cstheme="majorBidi" w:hint="cs"/>
          <w:sz w:val="26"/>
          <w:szCs w:val="26"/>
          <w:rtl/>
          <w:lang w:bidi="ar-JO"/>
        </w:rPr>
        <w:t>ي</w:t>
      </w:r>
      <w:r w:rsidR="00AC64B4">
        <w:rPr>
          <w:rFonts w:asciiTheme="majorBidi" w:hAnsiTheme="majorBidi" w:cstheme="majorBidi" w:hint="cs"/>
          <w:sz w:val="26"/>
          <w:szCs w:val="26"/>
          <w:rtl/>
          <w:lang w:bidi="ar-JO"/>
        </w:rPr>
        <w:t xml:space="preserve"> لإنقاذ </w:t>
      </w:r>
      <w:r w:rsidR="00FE1D0B">
        <w:rPr>
          <w:rFonts w:asciiTheme="majorBidi" w:hAnsiTheme="majorBidi" w:cstheme="majorBidi" w:hint="cs"/>
          <w:sz w:val="26"/>
          <w:szCs w:val="26"/>
          <w:rtl/>
          <w:lang w:bidi="ar-JO"/>
        </w:rPr>
        <w:t>الطفل</w:t>
      </w:r>
      <w:r w:rsidR="00AC64B4">
        <w:rPr>
          <w:rFonts w:asciiTheme="majorBidi" w:hAnsiTheme="majorBidi" w:cstheme="majorBidi" w:hint="cs"/>
          <w:sz w:val="26"/>
          <w:szCs w:val="26"/>
          <w:rtl/>
          <w:lang w:bidi="ar-JO"/>
        </w:rPr>
        <w:t xml:space="preserve"> الإرشاد اللازم لشجيع هذه الشراكات على المستوى القطري ومراقبة الترتيبات القطرية على المستوى العالمي. وفي الوقت الذي تعمل فيه اليونيسف مع الاتحاد العالمي لإنقاذ الطفولة أو منظمة غير حكومية أخرى على إدارة مجموعة</w:t>
      </w:r>
      <w:r w:rsidR="00FE1D0B">
        <w:rPr>
          <w:rFonts w:asciiTheme="majorBidi" w:hAnsiTheme="majorBidi" w:cstheme="majorBidi" w:hint="cs"/>
          <w:sz w:val="26"/>
          <w:szCs w:val="26"/>
          <w:rtl/>
          <w:lang w:bidi="ar-JO"/>
        </w:rPr>
        <w:t xml:space="preserve"> </w:t>
      </w:r>
      <w:r w:rsidR="00AC64B4">
        <w:rPr>
          <w:rFonts w:asciiTheme="majorBidi" w:hAnsiTheme="majorBidi" w:cstheme="majorBidi" w:hint="cs"/>
          <w:sz w:val="26"/>
          <w:szCs w:val="26"/>
          <w:rtl/>
          <w:lang w:bidi="ar-JO"/>
        </w:rPr>
        <w:t>تنسيقية/قطاع معين، تقوم هذه المنظمة عادة بتمثيل مجموعة أكبر من المنظمات غير الحكومية المعنية كما</w:t>
      </w:r>
      <w:r w:rsidR="001A23DF">
        <w:rPr>
          <w:rFonts w:asciiTheme="majorBidi" w:hAnsiTheme="majorBidi" w:cstheme="majorBidi" w:hint="cs"/>
          <w:sz w:val="26"/>
          <w:szCs w:val="26"/>
          <w:rtl/>
          <w:lang w:bidi="ar-JO"/>
        </w:rPr>
        <w:t xml:space="preserve"> يقتضي الأمر بينما تمثل اليونسف مجموعة الجهات المعنية متعددة الأطراف. </w:t>
      </w:r>
    </w:p>
    <w:p w:rsidR="00FA7D42" w:rsidRDefault="006422AA" w:rsidP="00292715">
      <w:pPr>
        <w:pStyle w:val="ListParagraph"/>
        <w:numPr>
          <w:ilvl w:val="2"/>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تتخذ آليات التنسيق للقطاعات والمجموعات التنسيقية على المستوى القطري طابعا مرنا مع أخذ قدرات الحكومات بعين الاعتبار ونوع حالة الطوارئ (الطوارئ الكبرى المستجدة، الطوارئ القائمة، الطوارئ المتعلقة بالنزاعات، الكوارث الطبيعية)، وحضور الدولة، وقدرات الوكالات الدولية (الأمم المتحدة، المنظمات غير الحكومية الدولية)، وحضور وقدرات المنظمات غير الحكومية/المنظمات المجتمعية المحلية</w:t>
      </w:r>
      <w:r w:rsidR="00DC75CF">
        <w:rPr>
          <w:rFonts w:asciiTheme="majorBidi" w:hAnsiTheme="majorBidi" w:cstheme="majorBidi" w:hint="cs"/>
          <w:sz w:val="26"/>
          <w:szCs w:val="26"/>
          <w:rtl/>
          <w:lang w:bidi="ar-JO"/>
        </w:rPr>
        <w:t xml:space="preserve">، </w:t>
      </w:r>
      <w:r w:rsidR="00292715">
        <w:rPr>
          <w:rFonts w:asciiTheme="majorBidi" w:hAnsiTheme="majorBidi" w:cstheme="majorBidi" w:hint="cs"/>
          <w:sz w:val="26"/>
          <w:szCs w:val="26"/>
          <w:rtl/>
          <w:lang w:bidi="ar-JO"/>
        </w:rPr>
        <w:t>و</w:t>
      </w:r>
      <w:r w:rsidR="00DC75CF">
        <w:rPr>
          <w:rFonts w:asciiTheme="majorBidi" w:hAnsiTheme="majorBidi" w:cstheme="majorBidi" w:hint="cs"/>
          <w:sz w:val="26"/>
          <w:szCs w:val="26"/>
          <w:rtl/>
          <w:lang w:bidi="ar-JO"/>
        </w:rPr>
        <w:t xml:space="preserve">آليات التنسيق القائمة على مستوى القطاعات، </w:t>
      </w:r>
      <w:r w:rsidR="00292715">
        <w:rPr>
          <w:rFonts w:asciiTheme="majorBidi" w:hAnsiTheme="majorBidi" w:cstheme="majorBidi" w:hint="cs"/>
          <w:sz w:val="26"/>
          <w:szCs w:val="26"/>
          <w:rtl/>
          <w:lang w:bidi="ar-JO"/>
        </w:rPr>
        <w:t>و</w:t>
      </w:r>
      <w:r w:rsidR="00DC75CF">
        <w:rPr>
          <w:rFonts w:asciiTheme="majorBidi" w:hAnsiTheme="majorBidi" w:cstheme="majorBidi" w:hint="cs"/>
          <w:sz w:val="26"/>
          <w:szCs w:val="26"/>
          <w:rtl/>
          <w:lang w:bidi="ar-JO"/>
        </w:rPr>
        <w:t>الحاجة إلى الربط بين الاستجابات الإنسانية، والتعافي المبكر، والبرامج الت</w:t>
      </w:r>
      <w:r w:rsidR="00292715">
        <w:rPr>
          <w:rFonts w:asciiTheme="majorBidi" w:hAnsiTheme="majorBidi" w:cstheme="majorBidi" w:hint="cs"/>
          <w:sz w:val="26"/>
          <w:szCs w:val="26"/>
          <w:rtl/>
          <w:lang w:bidi="ar-JO"/>
        </w:rPr>
        <w:t>ن</w:t>
      </w:r>
      <w:r w:rsidR="00DC75CF">
        <w:rPr>
          <w:rFonts w:asciiTheme="majorBidi" w:hAnsiTheme="majorBidi" w:cstheme="majorBidi" w:hint="cs"/>
          <w:sz w:val="26"/>
          <w:szCs w:val="26"/>
          <w:rtl/>
          <w:lang w:bidi="ar-JO"/>
        </w:rPr>
        <w:t xml:space="preserve">موية العاملة، والتجانس مع المجموعات التنسيقية/القطاعات الأخرى، وغيرها من العوامل ذات العلاقة. </w:t>
      </w:r>
      <w:r w:rsidR="000B4B5B">
        <w:rPr>
          <w:rFonts w:asciiTheme="majorBidi" w:hAnsiTheme="majorBidi" w:cstheme="majorBidi" w:hint="cs"/>
          <w:sz w:val="26"/>
          <w:szCs w:val="26"/>
          <w:rtl/>
          <w:lang w:bidi="ar-JO"/>
        </w:rPr>
        <w:t>تتوفر أمثلة توضيحية حول آليات التنسيق في حالات الطوارئ المتعلقة بالقطاعات/التعليم على المستوى القطري في المربع</w:t>
      </w:r>
      <w:r w:rsidR="00CF58CE">
        <w:rPr>
          <w:rFonts w:asciiTheme="majorBidi" w:hAnsiTheme="majorBidi" w:cstheme="majorBidi" w:hint="cs"/>
          <w:sz w:val="26"/>
          <w:szCs w:val="26"/>
          <w:rtl/>
          <w:lang w:bidi="ar-JO"/>
        </w:rPr>
        <w:t xml:space="preserve"> أدناه</w:t>
      </w:r>
      <w:r w:rsidR="000B4B5B">
        <w:rPr>
          <w:rFonts w:asciiTheme="majorBidi" w:hAnsiTheme="majorBidi" w:cstheme="majorBidi" w:hint="cs"/>
          <w:sz w:val="26"/>
          <w:szCs w:val="26"/>
          <w:rtl/>
          <w:lang w:bidi="ar-JO"/>
        </w:rPr>
        <w:t xml:space="preserve">. </w:t>
      </w:r>
      <w:r w:rsidR="00F04265">
        <w:rPr>
          <w:rFonts w:asciiTheme="majorBidi" w:hAnsiTheme="majorBidi" w:cstheme="majorBidi" w:hint="cs"/>
          <w:sz w:val="26"/>
          <w:szCs w:val="26"/>
          <w:rtl/>
          <w:lang w:bidi="ar-JO"/>
        </w:rPr>
        <w:t>هذه القائمة ليست شاملة وتهدف إلى إظهار الخيارات المتعدد</w:t>
      </w:r>
      <w:r w:rsidR="00292715">
        <w:rPr>
          <w:rFonts w:asciiTheme="majorBidi" w:hAnsiTheme="majorBidi" w:cstheme="majorBidi" w:hint="cs"/>
          <w:sz w:val="26"/>
          <w:szCs w:val="26"/>
          <w:rtl/>
          <w:lang w:bidi="ar-JO"/>
        </w:rPr>
        <w:t>ة</w:t>
      </w:r>
      <w:r w:rsidR="00F04265">
        <w:rPr>
          <w:rFonts w:asciiTheme="majorBidi" w:hAnsiTheme="majorBidi" w:cstheme="majorBidi" w:hint="cs"/>
          <w:sz w:val="26"/>
          <w:szCs w:val="26"/>
          <w:rtl/>
          <w:lang w:bidi="ar-JO"/>
        </w:rPr>
        <w:t xml:space="preserve"> للاستجابة في حالات الطوارئ بقيادة الأمم المتحدة أو منظمة غير حكومية أو الاثنتان معا. </w:t>
      </w:r>
      <w:r w:rsidR="002D477C">
        <w:rPr>
          <w:rFonts w:asciiTheme="majorBidi" w:hAnsiTheme="majorBidi" w:cstheme="majorBidi" w:hint="cs"/>
          <w:sz w:val="26"/>
          <w:szCs w:val="26"/>
          <w:rtl/>
          <w:lang w:bidi="ar-JO"/>
        </w:rPr>
        <w:t xml:space="preserve">وتجدر الإشارة إلى أنه في بعض حالات الطوارئ تبرز الحاجة إلى آليات للمجموعة التنسيقية على المستوى الميداني مما قد يتطلب ترتيبات مختلفة للقيادة والعضوية عن تلك المطبقة على المستوى الوطني. </w:t>
      </w:r>
      <w:r w:rsidR="0000077D" w:rsidRPr="00AC64B4">
        <w:rPr>
          <w:rFonts w:asciiTheme="majorBidi" w:hAnsiTheme="majorBidi" w:cstheme="majorBidi" w:hint="cs"/>
          <w:sz w:val="26"/>
          <w:szCs w:val="26"/>
          <w:rtl/>
          <w:lang w:bidi="ar-JO"/>
        </w:rPr>
        <w:t xml:space="preserve"> </w:t>
      </w:r>
      <w:r w:rsidR="00A31654" w:rsidRPr="00AC64B4">
        <w:rPr>
          <w:rFonts w:asciiTheme="majorBidi" w:hAnsiTheme="majorBidi" w:cstheme="majorBidi" w:hint="cs"/>
          <w:sz w:val="26"/>
          <w:szCs w:val="26"/>
          <w:rtl/>
          <w:lang w:bidi="ar-JO"/>
        </w:rPr>
        <w:t xml:space="preserve"> </w:t>
      </w:r>
      <w:r w:rsidR="006159E8" w:rsidRPr="00AC64B4">
        <w:rPr>
          <w:rFonts w:asciiTheme="majorBidi" w:hAnsiTheme="majorBidi" w:cstheme="majorBidi" w:hint="cs"/>
          <w:sz w:val="26"/>
          <w:szCs w:val="26"/>
          <w:rtl/>
          <w:lang w:bidi="ar-JO"/>
        </w:rPr>
        <w:t xml:space="preserve"> </w:t>
      </w:r>
    </w:p>
    <w:tbl>
      <w:tblPr>
        <w:tblStyle w:val="TableGrid"/>
        <w:bidiVisual/>
        <w:tblW w:w="0" w:type="auto"/>
        <w:tblLook w:val="04A0" w:firstRow="1" w:lastRow="0" w:firstColumn="1" w:lastColumn="0" w:noHBand="0" w:noVBand="1"/>
      </w:tblPr>
      <w:tblGrid>
        <w:gridCol w:w="8856"/>
      </w:tblGrid>
      <w:tr w:rsidR="00CF58CE" w:rsidTr="00CF58CE">
        <w:tc>
          <w:tcPr>
            <w:tcW w:w="8856" w:type="dxa"/>
          </w:tcPr>
          <w:p w:rsidR="00CF58CE" w:rsidRDefault="00CF58CE" w:rsidP="00CF58CE">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 xml:space="preserve">أمثلة توضيحية حول آليات التنسيق المتعلقة بالقطاعات/التعليم على المستوى القطري </w:t>
            </w:r>
          </w:p>
          <w:p w:rsidR="00507FDC" w:rsidRDefault="00CF58CE" w:rsidP="00C521C9">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اليونيسف قائدا للمجموعة التنسيقية ومنظمة غير حكومية نائبا </w:t>
            </w:r>
            <w:r w:rsidR="00E240B6">
              <w:rPr>
                <w:rFonts w:asciiTheme="majorBidi" w:hAnsiTheme="majorBidi" w:cstheme="majorBidi" w:hint="cs"/>
                <w:sz w:val="26"/>
                <w:szCs w:val="26"/>
                <w:rtl/>
                <w:lang w:bidi="ar-JO"/>
              </w:rPr>
              <w:t xml:space="preserve">وإما </w:t>
            </w:r>
            <w:r w:rsidR="00C521C9">
              <w:rPr>
                <w:rFonts w:asciiTheme="majorBidi" w:hAnsiTheme="majorBidi" w:cstheme="majorBidi" w:hint="cs"/>
                <w:sz w:val="26"/>
                <w:szCs w:val="26"/>
                <w:rtl/>
                <w:lang w:bidi="ar-JO"/>
              </w:rPr>
              <w:t>التحالف</w:t>
            </w:r>
            <w:r w:rsidR="00E240B6">
              <w:rPr>
                <w:rFonts w:asciiTheme="majorBidi" w:hAnsiTheme="majorBidi" w:cstheme="majorBidi" w:hint="cs"/>
                <w:sz w:val="26"/>
                <w:szCs w:val="26"/>
                <w:rtl/>
                <w:lang w:bidi="ar-JO"/>
              </w:rPr>
              <w:t xml:space="preserve"> الدولي لإنقاذ </w:t>
            </w:r>
            <w:r w:rsidR="00C521C9">
              <w:rPr>
                <w:rFonts w:asciiTheme="majorBidi" w:hAnsiTheme="majorBidi" w:cstheme="majorBidi" w:hint="cs"/>
                <w:sz w:val="26"/>
                <w:szCs w:val="26"/>
                <w:rtl/>
                <w:lang w:bidi="ar-JO"/>
              </w:rPr>
              <w:t>الطفل</w:t>
            </w:r>
            <w:r w:rsidR="00E240B6">
              <w:rPr>
                <w:rFonts w:asciiTheme="majorBidi" w:hAnsiTheme="majorBidi" w:cstheme="majorBidi" w:hint="cs"/>
                <w:sz w:val="26"/>
                <w:szCs w:val="26"/>
                <w:rtl/>
                <w:lang w:bidi="ar-JO"/>
              </w:rPr>
              <w:t xml:space="preserve"> شريكا على أرض الواقع أو منظمة غير حكومية أخرى مختارة بحسب القدرات والعلاقات ومستوى الثقة، إلخ. </w:t>
            </w:r>
            <w:r w:rsidR="00507FDC">
              <w:rPr>
                <w:rFonts w:asciiTheme="majorBidi" w:hAnsiTheme="majorBidi" w:cstheme="majorBidi" w:hint="cs"/>
                <w:sz w:val="26"/>
                <w:szCs w:val="26"/>
                <w:rtl/>
                <w:lang w:bidi="ar-JO"/>
              </w:rPr>
              <w:t xml:space="preserve">لكل منها دور ومسؤوليات مكملة للآخرين وخاضعة للمساءلة من قبل اليونيسف والمساءلة من قبل قائد المجموعة التنسيقية للمنظمات غير الحكومية من خلال التزام محدد لقائد المجموعة التنسيقية. </w:t>
            </w:r>
          </w:p>
          <w:p w:rsidR="00925284" w:rsidRDefault="00507FDC" w:rsidP="00507FDC">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تعيين عضو من الاتحاد لقيادة المجموعة التنسيقية.</w:t>
            </w:r>
          </w:p>
          <w:p w:rsidR="0052442F" w:rsidRDefault="00925284" w:rsidP="00925284">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اليونيسف قائد للمجموعة التنسيقية والاتحاد ثانيا في يادة المجموعة التنسيقية (شخص) من خلال ترتيب احتياطي </w:t>
            </w:r>
            <w:r w:rsidR="00590D94">
              <w:rPr>
                <w:rFonts w:asciiTheme="majorBidi" w:hAnsiTheme="majorBidi" w:cstheme="majorBidi" w:hint="cs"/>
                <w:sz w:val="26"/>
                <w:szCs w:val="26"/>
                <w:rtl/>
                <w:lang w:bidi="ar-JO"/>
              </w:rPr>
              <w:t>في اليونيسف، المسائلة من خلال اليونيسيف، يقدم الاتحاد أو يساهم في تقديم القدرة على القيادة .</w:t>
            </w:r>
          </w:p>
          <w:p w:rsidR="00D51757" w:rsidRDefault="0052442F" w:rsidP="0052442F">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اليونيسف قائدا للمجموعة على المستوى الوطني ومنظمة غير حكومية أخرى قائدا للمجموعة على المستوى الوطني الفرعي. يكون الشريك على المستوى الوطني الفرعي عادة صاحب القدرة التنظيمية الأعلى. </w:t>
            </w:r>
          </w:p>
          <w:p w:rsidR="00CF58CE" w:rsidRDefault="00D51757" w:rsidP="00D51757">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اليونيسف قائدا للمجموعة التنسيقية ويعين عضو من منظمة غير حكومية دولية من إحدى القوائم </w:t>
            </w:r>
            <w:r>
              <w:rPr>
                <w:rFonts w:asciiTheme="majorBidi" w:hAnsiTheme="majorBidi" w:cstheme="majorBidi" w:hint="cs"/>
                <w:sz w:val="26"/>
                <w:szCs w:val="26"/>
                <w:rtl/>
                <w:lang w:bidi="ar-JO"/>
              </w:rPr>
              <w:lastRenderedPageBreak/>
              <w:t xml:space="preserve">العالمية بمهمة قائد المجموعة التنسيقية (حالما يتم وضع القوائم). </w:t>
            </w:r>
            <w:r w:rsidR="00507FDC">
              <w:rPr>
                <w:rFonts w:asciiTheme="majorBidi" w:hAnsiTheme="majorBidi" w:cstheme="majorBidi" w:hint="cs"/>
                <w:sz w:val="26"/>
                <w:szCs w:val="26"/>
                <w:rtl/>
                <w:lang w:bidi="ar-JO"/>
              </w:rPr>
              <w:t xml:space="preserve">  </w:t>
            </w:r>
          </w:p>
          <w:p w:rsidR="00D51757" w:rsidRDefault="00D51757" w:rsidP="00D51757">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اليونيسف قائدا للمجموعة التنسيقية وتشارك وكالات الأمم المتحدة الأخرى والمنظمات غير الحكومية في المجموعات القطاعية على المستوى القطري. </w:t>
            </w:r>
          </w:p>
          <w:p w:rsidR="00497013" w:rsidRDefault="00497013" w:rsidP="00497013">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تتشارك اليونيسف والاتحاد مسؤولية تشكيل مجموعة قطاعية معنية بالتعليم ويخضع منسق المجموعة للمسائلة من قبل المنظمتين. </w:t>
            </w:r>
          </w:p>
          <w:p w:rsidR="00AD41B7" w:rsidRDefault="00AD41B7" w:rsidP="00AD41B7">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وكالة أخرى للأمم المتحدة أو منظمة غير حكومية (شريكة للجنة الدائمة المشتركة بين الوكالات) قائدا للمجموعة (بينما تلعب اليونيسف دورا ثانويا) وقد يكون قائد المنظمة غير الحكومية </w:t>
            </w:r>
            <w:r w:rsidR="00761414">
              <w:rPr>
                <w:rFonts w:asciiTheme="majorBidi" w:hAnsiTheme="majorBidi" w:cstheme="majorBidi" w:hint="cs"/>
                <w:sz w:val="26"/>
                <w:szCs w:val="26"/>
                <w:rtl/>
                <w:lang w:bidi="ar-JO"/>
              </w:rPr>
              <w:t xml:space="preserve">شريكا للاتحاد أو منظمة غير حكومية أخرى بحسب القدرات المتوفرة على أرض الواقع والعملية التشاورية. </w:t>
            </w:r>
            <w:r w:rsidR="00E52C7D">
              <w:rPr>
                <w:rFonts w:asciiTheme="majorBidi" w:hAnsiTheme="majorBidi" w:cstheme="majorBidi" w:hint="cs"/>
                <w:sz w:val="26"/>
                <w:szCs w:val="26"/>
                <w:rtl/>
                <w:lang w:bidi="ar-JO"/>
              </w:rPr>
              <w:t xml:space="preserve">وتلعب اليونيسف إما دور النائب أو تشارك في المجموعة القطاعية. </w:t>
            </w:r>
          </w:p>
          <w:p w:rsidR="006D43DF" w:rsidRPr="00CF58CE" w:rsidRDefault="006D43DF" w:rsidP="006D43DF">
            <w:pPr>
              <w:pStyle w:val="ListParagraph"/>
              <w:numPr>
                <w:ilvl w:val="0"/>
                <w:numId w:val="2"/>
              </w:num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 xml:space="preserve">وكالة أخرى للأمم المتحدة أو منظمة غير حكومية  (شريكة للجنة الدائمة المشتركة بين الوكالات) قائدا للمجموعة (دون أي تواجد لليونيسف) وقد يكون قائد المنظمة غير الحكومية شريكا للاتحاد أو منظمة غير حكومية أخرى بحسب القدرات المتوفرة على أرض الواقع والعملية التشاورية. </w:t>
            </w:r>
          </w:p>
        </w:tc>
      </w:tr>
    </w:tbl>
    <w:p w:rsidR="00CF58CE" w:rsidRDefault="00CF58CE" w:rsidP="00CF58CE">
      <w:pPr>
        <w:bidi/>
        <w:jc w:val="both"/>
        <w:rPr>
          <w:rFonts w:asciiTheme="majorBidi" w:hAnsiTheme="majorBidi" w:cstheme="majorBidi"/>
          <w:sz w:val="26"/>
          <w:szCs w:val="26"/>
          <w:rtl/>
          <w:lang w:bidi="ar-JO"/>
        </w:rPr>
      </w:pPr>
    </w:p>
    <w:p w:rsidR="005D16E4" w:rsidRPr="005D16E4" w:rsidRDefault="00890B7C" w:rsidP="005D16E4">
      <w:pPr>
        <w:pStyle w:val="ListParagraph"/>
        <w:numPr>
          <w:ilvl w:val="2"/>
          <w:numId w:val="1"/>
        </w:numPr>
        <w:bidi/>
        <w:jc w:val="both"/>
        <w:rPr>
          <w:rFonts w:asciiTheme="majorBidi" w:hAnsiTheme="majorBidi" w:cstheme="majorBidi"/>
          <w:sz w:val="26"/>
          <w:szCs w:val="26"/>
          <w:rtl/>
          <w:lang w:bidi="ar-JO"/>
        </w:rPr>
      </w:pPr>
      <w:r w:rsidRPr="005D16E4">
        <w:rPr>
          <w:rFonts w:asciiTheme="majorBidi" w:hAnsiTheme="majorBidi" w:cstheme="majorBidi" w:hint="cs"/>
          <w:sz w:val="26"/>
          <w:szCs w:val="26"/>
          <w:rtl/>
          <w:lang w:bidi="ar-JO"/>
        </w:rPr>
        <w:t xml:space="preserve">في حين تقدم المذكرة الإرشادية للجنة الدائمة المشتركة بين الوكالات إرشادات عامة حول أدوار ومسؤوليات قادة المجموعات التنسيقية إلا أن الحاكمية على المستوى القطري تحتاج لأن تكون مكيفة بحسب السياق الخاص بالدولة مع الاحتفاظ بالمبادئ الرئيسة من حيث الحاجة إلى وضوح الترتيبات وكونها مرنة وتخلو من البيروقراطية. </w:t>
      </w:r>
      <w:r w:rsidR="00A310A1" w:rsidRPr="005D16E4">
        <w:rPr>
          <w:rFonts w:asciiTheme="majorBidi" w:hAnsiTheme="majorBidi" w:cstheme="majorBidi" w:hint="cs"/>
          <w:sz w:val="26"/>
          <w:szCs w:val="26"/>
          <w:rtl/>
          <w:lang w:bidi="ar-JO"/>
        </w:rPr>
        <w:t xml:space="preserve">ويجدر هنا الإشارة إلى ضرورة أن يمثل منسقوا المجموعات مصالح وحاجات المجموعة التنسيقية ككل (أي عدم تفضيل مصالح وكالاتهم الفردية). وتقدم المجموعة التنسيقية العالمية كما تقتضي الحاجة </w:t>
      </w:r>
      <w:r w:rsidR="0028519E" w:rsidRPr="005D16E4">
        <w:rPr>
          <w:rFonts w:asciiTheme="majorBidi" w:hAnsiTheme="majorBidi" w:cstheme="majorBidi" w:hint="cs"/>
          <w:sz w:val="26"/>
          <w:szCs w:val="26"/>
          <w:rtl/>
          <w:lang w:bidi="ar-JO"/>
        </w:rPr>
        <w:t xml:space="preserve">إرشادات تتعلق بالسياسات إلى المجموعات التنسيقية على المستوى القطري حيث يتم تبني شراكات قطاعية مبتكرة ويتم مشاركة الدروس المستفادة. </w:t>
      </w:r>
    </w:p>
    <w:p w:rsidR="00BD4A6B" w:rsidRDefault="00D077C4" w:rsidP="00633E0E">
      <w:pPr>
        <w:pStyle w:val="ListParagraph"/>
        <w:numPr>
          <w:ilvl w:val="2"/>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تستخدم المجموعة التنسيقية المعنية بالتعليم على المستوى القطري قنوات حشد المصادر المعتادة سواء تلك المشتركة بين الوكالات (النداءات ال</w:t>
      </w:r>
      <w:r w:rsidR="00633E0E">
        <w:rPr>
          <w:rFonts w:asciiTheme="majorBidi" w:hAnsiTheme="majorBidi" w:cstheme="majorBidi" w:hint="cs"/>
          <w:sz w:val="26"/>
          <w:szCs w:val="26"/>
          <w:rtl/>
          <w:lang w:bidi="ar-JO"/>
        </w:rPr>
        <w:t>عاجلة وعمليات المناشدة</w:t>
      </w:r>
      <w:r w:rsidR="00383567">
        <w:rPr>
          <w:rFonts w:asciiTheme="majorBidi" w:hAnsiTheme="majorBidi" w:cstheme="majorBidi" w:hint="cs"/>
          <w:sz w:val="26"/>
          <w:szCs w:val="26"/>
          <w:rtl/>
          <w:lang w:bidi="ar-JO"/>
        </w:rPr>
        <w:t xml:space="preserve"> </w:t>
      </w:r>
      <w:r w:rsidR="00633E0E">
        <w:rPr>
          <w:rFonts w:asciiTheme="majorBidi" w:hAnsiTheme="majorBidi" w:cstheme="majorBidi" w:hint="cs"/>
          <w:sz w:val="26"/>
          <w:szCs w:val="26"/>
          <w:rtl/>
          <w:lang w:bidi="ar-JO"/>
        </w:rPr>
        <w:t>المتكافلة</w:t>
      </w:r>
      <w:r w:rsidR="00383567">
        <w:rPr>
          <w:rFonts w:asciiTheme="majorBidi" w:hAnsiTheme="majorBidi" w:cstheme="majorBidi" w:hint="cs"/>
          <w:sz w:val="26"/>
          <w:szCs w:val="26"/>
          <w:rtl/>
          <w:lang w:bidi="ar-JO"/>
        </w:rPr>
        <w:t xml:space="preserve"> والصندوق المركزي لمواجهة الطوارئ للأمم المتحدة) أو التابعة للوكالات الفردية. </w:t>
      </w:r>
      <w:r w:rsidR="00506668">
        <w:rPr>
          <w:rFonts w:asciiTheme="majorBidi" w:hAnsiTheme="majorBidi" w:cstheme="majorBidi" w:hint="cs"/>
          <w:sz w:val="26"/>
          <w:szCs w:val="26"/>
          <w:rtl/>
          <w:lang w:bidi="ar-JO"/>
        </w:rPr>
        <w:t xml:space="preserve">وتقع مسؤولية تنسيق مدخلات التعليم ضمن عمليات النداء على منسق المجموعة التنسيقية المعنية بالتعليم ودعوة الجهات المانحة إلى تمويل الجهات الفاعلة في مجال التعليم للقيام بالنشاطات ذات الأولوية في القطاع المعني. </w:t>
      </w:r>
      <w:r w:rsidR="00902EC1">
        <w:rPr>
          <w:rFonts w:asciiTheme="majorBidi" w:hAnsiTheme="majorBidi" w:cstheme="majorBidi" w:hint="cs"/>
          <w:sz w:val="26"/>
          <w:szCs w:val="26"/>
          <w:rtl/>
          <w:lang w:bidi="ar-JO"/>
        </w:rPr>
        <w:t xml:space="preserve">ويتم شمول متطلبات التمويل اللازمة لعمل المجموعة التنسيقية في وثائق النداءات كما هو مناسب. </w:t>
      </w:r>
      <w:r w:rsidR="002D086F">
        <w:rPr>
          <w:rFonts w:asciiTheme="majorBidi" w:hAnsiTheme="majorBidi" w:cstheme="majorBidi" w:hint="cs"/>
          <w:sz w:val="26"/>
          <w:szCs w:val="26"/>
          <w:rtl/>
          <w:lang w:bidi="ar-JO"/>
        </w:rPr>
        <w:t xml:space="preserve">ولا يتوقع من المجموعات التنسيقية في هذه المرحلة العمل كآلية </w:t>
      </w:r>
      <w:r w:rsidR="00D33877">
        <w:rPr>
          <w:rFonts w:asciiTheme="majorBidi" w:hAnsiTheme="majorBidi" w:cstheme="majorBidi" w:hint="cs"/>
          <w:sz w:val="26"/>
          <w:szCs w:val="26"/>
          <w:rtl/>
          <w:lang w:bidi="ar-JO"/>
        </w:rPr>
        <w:t xml:space="preserve">مرور </w:t>
      </w:r>
      <w:r w:rsidR="002D086F">
        <w:rPr>
          <w:rFonts w:asciiTheme="majorBidi" w:hAnsiTheme="majorBidi" w:cstheme="majorBidi" w:hint="cs"/>
          <w:sz w:val="26"/>
          <w:szCs w:val="26"/>
          <w:rtl/>
          <w:lang w:bidi="ar-JO"/>
        </w:rPr>
        <w:t>لتمويل أعمالها.</w:t>
      </w:r>
      <w:r w:rsidR="00D33877">
        <w:rPr>
          <w:rFonts w:asciiTheme="majorBidi" w:hAnsiTheme="majorBidi" w:cstheme="majorBidi" w:hint="cs"/>
          <w:sz w:val="26"/>
          <w:szCs w:val="26"/>
          <w:rtl/>
          <w:lang w:bidi="ar-JO"/>
        </w:rPr>
        <w:t xml:space="preserve"> كما وتتم مراقبة آليات تمويل التعليم (راجع 3.2) م</w:t>
      </w:r>
      <w:r w:rsidR="001A1445">
        <w:rPr>
          <w:rFonts w:asciiTheme="majorBidi" w:hAnsiTheme="majorBidi" w:cstheme="majorBidi" w:hint="cs"/>
          <w:sz w:val="26"/>
          <w:szCs w:val="26"/>
          <w:rtl/>
          <w:lang w:bidi="ar-JO"/>
        </w:rPr>
        <w:t>ع</w:t>
      </w:r>
      <w:r w:rsidR="00D33877">
        <w:rPr>
          <w:rFonts w:asciiTheme="majorBidi" w:hAnsiTheme="majorBidi" w:cstheme="majorBidi" w:hint="cs"/>
          <w:sz w:val="26"/>
          <w:szCs w:val="26"/>
          <w:rtl/>
          <w:lang w:bidi="ar-JO"/>
        </w:rPr>
        <w:t xml:space="preserve"> الاهتمام الخاص بإتاحة تمويل التعليم </w:t>
      </w:r>
      <w:r w:rsidR="001A1445">
        <w:rPr>
          <w:rFonts w:asciiTheme="majorBidi" w:hAnsiTheme="majorBidi" w:cstheme="majorBidi" w:hint="cs"/>
          <w:sz w:val="26"/>
          <w:szCs w:val="26"/>
          <w:rtl/>
          <w:lang w:bidi="ar-JO"/>
        </w:rPr>
        <w:t>ل</w:t>
      </w:r>
      <w:r w:rsidR="00D33877">
        <w:rPr>
          <w:rFonts w:asciiTheme="majorBidi" w:hAnsiTheme="majorBidi" w:cstheme="majorBidi" w:hint="cs"/>
          <w:sz w:val="26"/>
          <w:szCs w:val="26"/>
          <w:rtl/>
          <w:lang w:bidi="ar-JO"/>
        </w:rPr>
        <w:t>لمنظمات غير الحكومية.</w:t>
      </w:r>
      <w:r w:rsidR="001A1445">
        <w:rPr>
          <w:rFonts w:asciiTheme="majorBidi" w:hAnsiTheme="majorBidi" w:cstheme="majorBidi" w:hint="cs"/>
          <w:sz w:val="26"/>
          <w:szCs w:val="26"/>
          <w:rtl/>
          <w:lang w:bidi="ar-JO"/>
        </w:rPr>
        <w:t xml:space="preserve"> وستتم دراسة وشمول آليات تمويل بديلة في الجهود المتعلقة بحالات معينة و/أو على المستوى العالمي </w:t>
      </w:r>
      <w:r w:rsidR="00895C08">
        <w:rPr>
          <w:rFonts w:asciiTheme="majorBidi" w:hAnsiTheme="majorBidi" w:cstheme="majorBidi" w:hint="cs"/>
          <w:sz w:val="26"/>
          <w:szCs w:val="26"/>
          <w:rtl/>
          <w:lang w:bidi="ar-JO"/>
        </w:rPr>
        <w:t>و</w:t>
      </w:r>
      <w:r w:rsidR="001A1445">
        <w:rPr>
          <w:rFonts w:asciiTheme="majorBidi" w:hAnsiTheme="majorBidi" w:cstheme="majorBidi" w:hint="cs"/>
          <w:sz w:val="26"/>
          <w:szCs w:val="26"/>
          <w:rtl/>
          <w:lang w:bidi="ar-JO"/>
        </w:rPr>
        <w:t>كما يقتضي الأمر.</w:t>
      </w:r>
    </w:p>
    <w:p w:rsidR="00BD4A6B" w:rsidRDefault="00BD4A6B" w:rsidP="00BD4A6B">
      <w:pPr>
        <w:bidi/>
        <w:jc w:val="both"/>
        <w:rPr>
          <w:rFonts w:asciiTheme="majorBidi" w:hAnsiTheme="majorBidi" w:cstheme="majorBidi"/>
          <w:sz w:val="26"/>
          <w:szCs w:val="26"/>
          <w:rtl/>
          <w:lang w:bidi="ar-JO"/>
        </w:rPr>
      </w:pPr>
    </w:p>
    <w:p w:rsidR="002E0245" w:rsidRPr="00633E0E" w:rsidRDefault="002E0245" w:rsidP="00BD4A6B">
      <w:pPr>
        <w:pStyle w:val="ListParagraph"/>
        <w:numPr>
          <w:ilvl w:val="0"/>
          <w:numId w:val="1"/>
        </w:numPr>
        <w:bidi/>
        <w:jc w:val="both"/>
        <w:rPr>
          <w:rFonts w:asciiTheme="majorBidi" w:hAnsiTheme="majorBidi" w:cstheme="majorBidi"/>
          <w:b/>
          <w:bCs/>
          <w:sz w:val="26"/>
          <w:szCs w:val="26"/>
          <w:lang w:bidi="ar-JO"/>
        </w:rPr>
      </w:pPr>
      <w:r w:rsidRPr="00633E0E">
        <w:rPr>
          <w:rFonts w:asciiTheme="majorBidi" w:hAnsiTheme="majorBidi" w:cstheme="majorBidi" w:hint="cs"/>
          <w:b/>
          <w:bCs/>
          <w:sz w:val="26"/>
          <w:szCs w:val="26"/>
          <w:rtl/>
          <w:lang w:bidi="ar-JO"/>
        </w:rPr>
        <w:t xml:space="preserve">الحاكمية (المستوى العالمي) </w:t>
      </w:r>
    </w:p>
    <w:p w:rsidR="00DC35A1" w:rsidRPr="00DC35A1" w:rsidRDefault="002E0245" w:rsidP="00C521C9">
      <w:pPr>
        <w:pStyle w:val="ListParagraph"/>
        <w:numPr>
          <w:ilvl w:val="1"/>
          <w:numId w:val="1"/>
        </w:numPr>
        <w:bidi/>
        <w:jc w:val="both"/>
        <w:rPr>
          <w:rFonts w:asciiTheme="majorBidi" w:hAnsiTheme="majorBidi" w:cstheme="majorBidi"/>
          <w:sz w:val="26"/>
          <w:szCs w:val="26"/>
          <w:rtl/>
          <w:lang w:bidi="ar-JO"/>
        </w:rPr>
      </w:pPr>
      <w:r w:rsidRPr="00DC35A1">
        <w:rPr>
          <w:rFonts w:asciiTheme="majorBidi" w:hAnsiTheme="majorBidi" w:cstheme="majorBidi" w:hint="cs"/>
          <w:sz w:val="26"/>
          <w:szCs w:val="26"/>
          <w:rtl/>
          <w:lang w:bidi="ar-JO"/>
        </w:rPr>
        <w:t>بحسب اللجنة الدائمة المشتركة بين الوكالات، تتشارك الأمم المتحدة ومنظمة دولية غير حكومية في رئاسة المجموعة التنسيقية المعنية بالتعليم</w:t>
      </w:r>
      <w:r w:rsidR="00C15A8E" w:rsidRPr="00DC35A1">
        <w:rPr>
          <w:rFonts w:asciiTheme="majorBidi" w:hAnsiTheme="majorBidi" w:cstheme="majorBidi" w:hint="cs"/>
          <w:sz w:val="26"/>
          <w:szCs w:val="26"/>
          <w:rtl/>
          <w:lang w:bidi="ar-JO"/>
        </w:rPr>
        <w:t>،</w:t>
      </w:r>
      <w:r w:rsidRPr="00DC35A1">
        <w:rPr>
          <w:rFonts w:asciiTheme="majorBidi" w:hAnsiTheme="majorBidi" w:cstheme="majorBidi" w:hint="cs"/>
          <w:sz w:val="26"/>
          <w:szCs w:val="26"/>
          <w:rtl/>
          <w:lang w:bidi="ar-JO"/>
        </w:rPr>
        <w:t xml:space="preserve"> </w:t>
      </w:r>
      <w:r w:rsidR="00D73CF3" w:rsidRPr="00DC35A1">
        <w:rPr>
          <w:rFonts w:asciiTheme="majorBidi" w:hAnsiTheme="majorBidi" w:cstheme="majorBidi" w:hint="cs"/>
          <w:sz w:val="26"/>
          <w:szCs w:val="26"/>
          <w:rtl/>
          <w:lang w:bidi="ar-JO"/>
        </w:rPr>
        <w:t xml:space="preserve">وهما اليونيسف </w:t>
      </w:r>
      <w:r w:rsidR="00C521C9">
        <w:rPr>
          <w:rFonts w:asciiTheme="majorBidi" w:hAnsiTheme="majorBidi" w:cstheme="majorBidi" w:hint="cs"/>
          <w:sz w:val="26"/>
          <w:szCs w:val="26"/>
          <w:rtl/>
          <w:lang w:bidi="ar-JO"/>
        </w:rPr>
        <w:t>والتحالف</w:t>
      </w:r>
      <w:r w:rsidR="00D73CF3" w:rsidRPr="00DC35A1">
        <w:rPr>
          <w:rFonts w:asciiTheme="majorBidi" w:hAnsiTheme="majorBidi" w:cstheme="majorBidi" w:hint="cs"/>
          <w:sz w:val="26"/>
          <w:szCs w:val="26"/>
          <w:rtl/>
          <w:lang w:bidi="ar-JO"/>
        </w:rPr>
        <w:t xml:space="preserve"> الدولي لإنقاذ </w:t>
      </w:r>
      <w:r w:rsidR="00C521C9">
        <w:rPr>
          <w:rFonts w:asciiTheme="majorBidi" w:hAnsiTheme="majorBidi" w:cstheme="majorBidi" w:hint="cs"/>
          <w:sz w:val="26"/>
          <w:szCs w:val="26"/>
          <w:rtl/>
          <w:lang w:bidi="ar-JO"/>
        </w:rPr>
        <w:t>الطفل</w:t>
      </w:r>
      <w:r w:rsidR="00D73CF3" w:rsidRPr="00DC35A1">
        <w:rPr>
          <w:rFonts w:asciiTheme="majorBidi" w:hAnsiTheme="majorBidi" w:cstheme="majorBidi" w:hint="cs"/>
          <w:sz w:val="26"/>
          <w:szCs w:val="26"/>
          <w:rtl/>
          <w:lang w:bidi="ar-JO"/>
        </w:rPr>
        <w:t xml:space="preserve"> في المرحلة الابتدائية. </w:t>
      </w:r>
      <w:r w:rsidR="001A1445" w:rsidRPr="00DC35A1">
        <w:rPr>
          <w:rFonts w:asciiTheme="majorBidi" w:hAnsiTheme="majorBidi" w:cstheme="majorBidi" w:hint="cs"/>
          <w:sz w:val="26"/>
          <w:szCs w:val="26"/>
          <w:rtl/>
          <w:lang w:bidi="ar-JO"/>
        </w:rPr>
        <w:t xml:space="preserve"> </w:t>
      </w:r>
      <w:r w:rsidR="00C15A8E" w:rsidRPr="00DC35A1">
        <w:rPr>
          <w:rFonts w:asciiTheme="majorBidi" w:hAnsiTheme="majorBidi" w:cstheme="majorBidi" w:hint="cs"/>
          <w:sz w:val="26"/>
          <w:szCs w:val="26"/>
          <w:rtl/>
          <w:lang w:bidi="ar-JO"/>
        </w:rPr>
        <w:t xml:space="preserve">ويخضع قادة المجموعة التنسيقية للمسائلة من قبل أعضاء المجموعة التنسيقية واللجنة الدائمة المشتركة بين الوكالات لتحقيق النتائج الفاعلة بحسب </w:t>
      </w:r>
      <w:r w:rsidR="008112E2" w:rsidRPr="00DC35A1">
        <w:rPr>
          <w:rFonts w:asciiTheme="majorBidi" w:hAnsiTheme="majorBidi" w:cstheme="majorBidi" w:hint="cs"/>
          <w:sz w:val="26"/>
          <w:szCs w:val="26"/>
          <w:rtl/>
          <w:lang w:bidi="ar-JO"/>
        </w:rPr>
        <w:t xml:space="preserve">أهداف وقواعد المجموعة. </w:t>
      </w:r>
      <w:r w:rsidR="008112E2" w:rsidRPr="00DC35A1">
        <w:rPr>
          <w:rFonts w:asciiTheme="majorBidi" w:hAnsiTheme="majorBidi" w:cstheme="majorBidi" w:hint="cs"/>
          <w:sz w:val="26"/>
          <w:szCs w:val="26"/>
          <w:rtl/>
          <w:lang w:bidi="ar-JO"/>
        </w:rPr>
        <w:lastRenderedPageBreak/>
        <w:t xml:space="preserve">وتتم مراجعة قيادة المجموعة بعد سنة لاتخاذ القرار حول التعديل إذا تطلب الأمر، وتعاد المراجعة بعد سنتين مع خيار تغيير ترتيبات لقيادة. </w:t>
      </w:r>
    </w:p>
    <w:p w:rsidR="00B439A1" w:rsidRDefault="00DC35A1" w:rsidP="00C521C9">
      <w:pPr>
        <w:pStyle w:val="ListParagraph"/>
        <w:numPr>
          <w:ilvl w:val="1"/>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تقوم اليونيسيف </w:t>
      </w:r>
      <w:r w:rsidR="00C521C9">
        <w:rPr>
          <w:rFonts w:asciiTheme="majorBidi" w:hAnsiTheme="majorBidi" w:cstheme="majorBidi" w:hint="cs"/>
          <w:sz w:val="26"/>
          <w:szCs w:val="26"/>
          <w:rtl/>
          <w:lang w:bidi="ar-JO"/>
        </w:rPr>
        <w:t>والتحالف</w:t>
      </w:r>
      <w:r>
        <w:rPr>
          <w:rFonts w:asciiTheme="majorBidi" w:hAnsiTheme="majorBidi" w:cstheme="majorBidi" w:hint="cs"/>
          <w:sz w:val="26"/>
          <w:szCs w:val="26"/>
          <w:rtl/>
          <w:lang w:bidi="ar-JO"/>
        </w:rPr>
        <w:t xml:space="preserve"> الدولي لإنقاذ </w:t>
      </w:r>
      <w:r w:rsidR="00C521C9">
        <w:rPr>
          <w:rFonts w:asciiTheme="majorBidi" w:hAnsiTheme="majorBidi" w:cstheme="majorBidi" w:hint="cs"/>
          <w:sz w:val="26"/>
          <w:szCs w:val="26"/>
          <w:rtl/>
          <w:lang w:bidi="ar-JO"/>
        </w:rPr>
        <w:t>الطفل</w:t>
      </w:r>
      <w:r>
        <w:rPr>
          <w:rFonts w:asciiTheme="majorBidi" w:hAnsiTheme="majorBidi" w:cstheme="majorBidi" w:hint="cs"/>
          <w:sz w:val="26"/>
          <w:szCs w:val="26"/>
          <w:rtl/>
          <w:lang w:bidi="ar-JO"/>
        </w:rPr>
        <w:t xml:space="preserve"> بمتابعة عمل المجموعة التنسيقية من خلال مجموعة توجيهية تضم أربع مرشحين، اثنا</w:t>
      </w:r>
      <w:r w:rsidR="001F09D2">
        <w:rPr>
          <w:rFonts w:asciiTheme="majorBidi" w:hAnsiTheme="majorBidi" w:cstheme="majorBidi" w:hint="cs"/>
          <w:sz w:val="26"/>
          <w:szCs w:val="26"/>
          <w:rtl/>
          <w:lang w:bidi="ar-JO"/>
        </w:rPr>
        <w:t>ن</w:t>
      </w:r>
      <w:r>
        <w:rPr>
          <w:rFonts w:asciiTheme="majorBidi" w:hAnsiTheme="majorBidi" w:cstheme="majorBidi" w:hint="cs"/>
          <w:sz w:val="26"/>
          <w:szCs w:val="26"/>
          <w:rtl/>
          <w:lang w:bidi="ar-JO"/>
        </w:rPr>
        <w:t xml:space="preserve"> من كل من قادة المجموعة. </w:t>
      </w:r>
      <w:r w:rsidR="001A1445" w:rsidRPr="00DC35A1">
        <w:rPr>
          <w:rFonts w:asciiTheme="majorBidi" w:hAnsiTheme="majorBidi" w:cstheme="majorBidi" w:hint="cs"/>
          <w:sz w:val="26"/>
          <w:szCs w:val="26"/>
          <w:rtl/>
          <w:lang w:bidi="ar-JO"/>
        </w:rPr>
        <w:t xml:space="preserve"> </w:t>
      </w:r>
      <w:r w:rsidR="001F09D2">
        <w:rPr>
          <w:rFonts w:asciiTheme="majorBidi" w:hAnsiTheme="majorBidi" w:cstheme="majorBidi" w:hint="cs"/>
          <w:sz w:val="26"/>
          <w:szCs w:val="26"/>
          <w:rtl/>
          <w:lang w:bidi="ar-JO"/>
        </w:rPr>
        <w:t xml:space="preserve">ويتبادل الأعضاء الأدوار سنويا بين رئيس ونائب رئيس بحيث يكون </w:t>
      </w:r>
      <w:r w:rsidR="00C521C9">
        <w:rPr>
          <w:rFonts w:asciiTheme="majorBidi" w:hAnsiTheme="majorBidi" w:cstheme="majorBidi" w:hint="cs"/>
          <w:sz w:val="26"/>
          <w:szCs w:val="26"/>
          <w:rtl/>
          <w:lang w:bidi="ar-JO"/>
        </w:rPr>
        <w:t>التحالف</w:t>
      </w:r>
      <w:r w:rsidR="001F09D2">
        <w:rPr>
          <w:rFonts w:asciiTheme="majorBidi" w:hAnsiTheme="majorBidi" w:cstheme="majorBidi" w:hint="cs"/>
          <w:sz w:val="26"/>
          <w:szCs w:val="26"/>
          <w:rtl/>
          <w:lang w:bidi="ar-JO"/>
        </w:rPr>
        <w:t xml:space="preserve"> الدولي لإنقاذ </w:t>
      </w:r>
      <w:r w:rsidR="00C521C9">
        <w:rPr>
          <w:rFonts w:asciiTheme="majorBidi" w:hAnsiTheme="majorBidi" w:cstheme="majorBidi" w:hint="cs"/>
          <w:sz w:val="26"/>
          <w:szCs w:val="26"/>
          <w:rtl/>
          <w:lang w:bidi="ar-JO"/>
        </w:rPr>
        <w:t>الطفل</w:t>
      </w:r>
      <w:r w:rsidR="001F09D2">
        <w:rPr>
          <w:rFonts w:asciiTheme="majorBidi" w:hAnsiTheme="majorBidi" w:cstheme="majorBidi" w:hint="cs"/>
          <w:sz w:val="26"/>
          <w:szCs w:val="26"/>
          <w:rtl/>
          <w:lang w:bidi="ar-JO"/>
        </w:rPr>
        <w:t xml:space="preserve"> رئيسا في السنة الأولى واليونيسف في الثانية. </w:t>
      </w:r>
      <w:r w:rsidR="003B74A6">
        <w:rPr>
          <w:rFonts w:asciiTheme="majorBidi" w:hAnsiTheme="majorBidi" w:cstheme="majorBidi" w:hint="cs"/>
          <w:sz w:val="26"/>
          <w:szCs w:val="26"/>
          <w:rtl/>
          <w:lang w:bidi="ar-JO"/>
        </w:rPr>
        <w:t xml:space="preserve">وتتم مراجعة ترتيب المجموعة التوجيهية بعد سنتين مع خيار تغييره. </w:t>
      </w:r>
      <w:r w:rsidR="0042059E">
        <w:rPr>
          <w:rFonts w:asciiTheme="majorBidi" w:hAnsiTheme="majorBidi" w:cstheme="majorBidi" w:hint="cs"/>
          <w:sz w:val="26"/>
          <w:szCs w:val="26"/>
          <w:rtl/>
          <w:lang w:bidi="ar-JO"/>
        </w:rPr>
        <w:t xml:space="preserve">وتكون المجموعة التوجيهية مسؤولة وخاضعة للمساءلة حول التنفيذ بحسب خطط العمل السنوية وتحقيق أهداف المجموعة التنسيقية المتفق عليها. </w:t>
      </w:r>
      <w:r w:rsidR="00756C4E">
        <w:rPr>
          <w:rFonts w:asciiTheme="majorBidi" w:hAnsiTheme="majorBidi" w:cstheme="majorBidi" w:hint="cs"/>
          <w:sz w:val="26"/>
          <w:szCs w:val="26"/>
          <w:rtl/>
          <w:lang w:bidi="ar-JO"/>
        </w:rPr>
        <w:t xml:space="preserve">أما الدعم الإداري اليومي فيقدمه مراقبون مباشرون/مدراء لخطوط العمل في كل وكالة وتكون وحدة المجموعة التنسيقية العالمية مسؤولة أمام المجموعة التوجيهة والمدير يقدم تقريره إلى المجموعة التوجيهية. </w:t>
      </w:r>
      <w:r w:rsidR="006F0DD7">
        <w:rPr>
          <w:rFonts w:asciiTheme="majorBidi" w:hAnsiTheme="majorBidi" w:cstheme="majorBidi" w:hint="cs"/>
          <w:sz w:val="26"/>
          <w:szCs w:val="26"/>
          <w:rtl/>
          <w:lang w:bidi="ar-JO"/>
        </w:rPr>
        <w:t xml:space="preserve">وتكون مذكرة التفاهم بين الرؤساء بالاشتراك والتي تحدد الترتيبات متاحة لأعضاء المجموعة التنسيقية واللجنة الدائمة المشتركة بين الوكالات. </w:t>
      </w:r>
    </w:p>
    <w:p w:rsidR="00157769" w:rsidRDefault="00B439A1" w:rsidP="00606CE9">
      <w:pPr>
        <w:pStyle w:val="ListParagraph"/>
        <w:numPr>
          <w:ilvl w:val="1"/>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تراجع المجموعة التوجيهية وتقر خطة العمل السنوية (بما في ذلك الميزانية) للمجموعة التنسيقية المعنية بالتعليم والمعدة من قبل وحدة مجموعة التعليم و</w:t>
      </w:r>
      <w:r w:rsidR="00606CE9">
        <w:rPr>
          <w:rFonts w:asciiTheme="majorBidi" w:hAnsiTheme="majorBidi" w:cstheme="majorBidi" w:hint="cs"/>
          <w:sz w:val="26"/>
          <w:szCs w:val="26"/>
          <w:rtl/>
          <w:lang w:bidi="ar-JO"/>
        </w:rPr>
        <w:t>فريق عمل مجموعة التعليم. وتتم م</w:t>
      </w:r>
      <w:r>
        <w:rPr>
          <w:rFonts w:asciiTheme="majorBidi" w:hAnsiTheme="majorBidi" w:cstheme="majorBidi" w:hint="cs"/>
          <w:sz w:val="26"/>
          <w:szCs w:val="26"/>
          <w:rtl/>
          <w:lang w:bidi="ar-JO"/>
        </w:rPr>
        <w:t>راجعة تنفيذ خطة عمل المجموعة ومذكرة ا</w:t>
      </w:r>
      <w:r w:rsidR="00606CE9">
        <w:rPr>
          <w:rFonts w:asciiTheme="majorBidi" w:hAnsiTheme="majorBidi" w:cstheme="majorBidi" w:hint="cs"/>
          <w:sz w:val="26"/>
          <w:szCs w:val="26"/>
          <w:rtl/>
          <w:lang w:bidi="ar-JO"/>
        </w:rPr>
        <w:t xml:space="preserve">لتفاهم مرتين في السنة على الأقل، ويجب أن يكون واحد من هذين الاجتماعين بالحد الأدنى بشكل شخصي، </w:t>
      </w:r>
      <w:r>
        <w:rPr>
          <w:rFonts w:asciiTheme="majorBidi" w:hAnsiTheme="majorBidi" w:cstheme="majorBidi" w:hint="cs"/>
          <w:sz w:val="26"/>
          <w:szCs w:val="26"/>
          <w:rtl/>
          <w:lang w:bidi="ar-JO"/>
        </w:rPr>
        <w:t xml:space="preserve">ويتم التوقيع على تقرير المجموعة السنوي. </w:t>
      </w:r>
      <w:r w:rsidR="00810950">
        <w:rPr>
          <w:rFonts w:asciiTheme="majorBidi" w:hAnsiTheme="majorBidi" w:cstheme="majorBidi" w:hint="cs"/>
          <w:sz w:val="26"/>
          <w:szCs w:val="26"/>
          <w:rtl/>
          <w:lang w:bidi="ar-JO"/>
        </w:rPr>
        <w:t xml:space="preserve">تقوم المجموعة التوجيهية كذلك بمراجعة والمصادقة على المقترحات الرئيسة لتمويل مجموعة التعليم أو غيرها من الوثائق الهامة لمجموعة التعليم المعدة كجزء من تنفيذ خطة العمل، كما وتصادق على مقترحات تخصيص التمويل. </w:t>
      </w:r>
      <w:r w:rsidR="000E0D15">
        <w:rPr>
          <w:rFonts w:asciiTheme="majorBidi" w:hAnsiTheme="majorBidi" w:cstheme="majorBidi" w:hint="cs"/>
          <w:sz w:val="26"/>
          <w:szCs w:val="26"/>
          <w:rtl/>
          <w:lang w:bidi="ar-JO"/>
        </w:rPr>
        <w:t xml:space="preserve">كما ويشارك أعضاء المجموعة التوجيهية في الاجتماع السنوي على المستوى العالمي لمجموعة التعليم الكاملة التي تنظمها وحدة دعم مجموعة التعليم. </w:t>
      </w:r>
    </w:p>
    <w:p w:rsidR="00890B7C" w:rsidRDefault="00157769" w:rsidP="00606CE9">
      <w:pPr>
        <w:pStyle w:val="ListParagraph"/>
        <w:numPr>
          <w:ilvl w:val="1"/>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يتم إعداد الميزانية السنوية لتنسيق المجموعة العالمية من قبل وحدة دعم المجموعة التنسيقية المعنية بالتعليم بالتشاور مع قريق عمل المجموعة التنسيقية المعنية بالتعليم وتصادق عليها المجموعة التوجيهية. وتكون المجموعة التوجيهية </w:t>
      </w:r>
      <w:r w:rsidR="00606CE9">
        <w:rPr>
          <w:rFonts w:asciiTheme="majorBidi" w:hAnsiTheme="majorBidi" w:cstheme="majorBidi" w:hint="cs"/>
          <w:sz w:val="26"/>
          <w:szCs w:val="26"/>
          <w:rtl/>
          <w:lang w:bidi="ar-JO"/>
        </w:rPr>
        <w:t>مسؤولة</w:t>
      </w:r>
      <w:r>
        <w:rPr>
          <w:rFonts w:asciiTheme="majorBidi" w:hAnsiTheme="majorBidi" w:cstheme="majorBidi" w:hint="cs"/>
          <w:sz w:val="26"/>
          <w:szCs w:val="26"/>
          <w:rtl/>
          <w:lang w:bidi="ar-JO"/>
        </w:rPr>
        <w:t xml:space="preserve"> عن تأمين التمويل اللازم لتنسيق المجموعة وإعداد التقارير حو</w:t>
      </w:r>
      <w:r w:rsidR="00383BCA">
        <w:rPr>
          <w:rFonts w:asciiTheme="majorBidi" w:hAnsiTheme="majorBidi" w:cstheme="majorBidi" w:hint="cs"/>
          <w:sz w:val="26"/>
          <w:szCs w:val="26"/>
          <w:rtl/>
          <w:lang w:bidi="ar-JO"/>
        </w:rPr>
        <w:t>ل</w:t>
      </w:r>
      <w:r>
        <w:rPr>
          <w:rFonts w:asciiTheme="majorBidi" w:hAnsiTheme="majorBidi" w:cstheme="majorBidi" w:hint="cs"/>
          <w:sz w:val="26"/>
          <w:szCs w:val="26"/>
          <w:rtl/>
          <w:lang w:bidi="ar-JO"/>
        </w:rPr>
        <w:t xml:space="preserve"> المصاريف. </w:t>
      </w:r>
      <w:r w:rsidR="00810950">
        <w:rPr>
          <w:rFonts w:asciiTheme="majorBidi" w:hAnsiTheme="majorBidi" w:cstheme="majorBidi" w:hint="cs"/>
          <w:sz w:val="26"/>
          <w:szCs w:val="26"/>
          <w:rtl/>
          <w:lang w:bidi="ar-JO"/>
        </w:rPr>
        <w:t xml:space="preserve"> </w:t>
      </w:r>
      <w:r w:rsidR="00756C4E">
        <w:rPr>
          <w:rFonts w:asciiTheme="majorBidi" w:hAnsiTheme="majorBidi" w:cstheme="majorBidi" w:hint="cs"/>
          <w:sz w:val="26"/>
          <w:szCs w:val="26"/>
          <w:rtl/>
          <w:lang w:bidi="ar-JO"/>
        </w:rPr>
        <w:t xml:space="preserve"> </w:t>
      </w:r>
      <w:r w:rsidR="00D33877" w:rsidRPr="00DC35A1">
        <w:rPr>
          <w:rFonts w:asciiTheme="majorBidi" w:hAnsiTheme="majorBidi" w:cstheme="majorBidi" w:hint="cs"/>
          <w:sz w:val="26"/>
          <w:szCs w:val="26"/>
          <w:rtl/>
          <w:lang w:bidi="ar-JO"/>
        </w:rPr>
        <w:t xml:space="preserve"> </w:t>
      </w:r>
      <w:r w:rsidR="002D086F" w:rsidRPr="00DC35A1">
        <w:rPr>
          <w:rFonts w:asciiTheme="majorBidi" w:hAnsiTheme="majorBidi" w:cstheme="majorBidi" w:hint="cs"/>
          <w:sz w:val="26"/>
          <w:szCs w:val="26"/>
          <w:rtl/>
          <w:lang w:bidi="ar-JO"/>
        </w:rPr>
        <w:t xml:space="preserve"> </w:t>
      </w:r>
      <w:r w:rsidR="00A310A1" w:rsidRPr="00DC35A1">
        <w:rPr>
          <w:rFonts w:asciiTheme="majorBidi" w:hAnsiTheme="majorBidi" w:cstheme="majorBidi" w:hint="cs"/>
          <w:sz w:val="26"/>
          <w:szCs w:val="26"/>
          <w:rtl/>
          <w:lang w:bidi="ar-JO"/>
        </w:rPr>
        <w:t xml:space="preserve"> </w:t>
      </w:r>
      <w:r w:rsidR="00890B7C" w:rsidRPr="00DC35A1">
        <w:rPr>
          <w:rFonts w:asciiTheme="majorBidi" w:hAnsiTheme="majorBidi" w:cstheme="majorBidi" w:hint="cs"/>
          <w:sz w:val="26"/>
          <w:szCs w:val="26"/>
          <w:rtl/>
          <w:lang w:bidi="ar-JO"/>
        </w:rPr>
        <w:t xml:space="preserve"> </w:t>
      </w:r>
    </w:p>
    <w:p w:rsidR="00383BCA" w:rsidRDefault="00383BCA" w:rsidP="00383BCA">
      <w:pPr>
        <w:bidi/>
        <w:jc w:val="both"/>
        <w:rPr>
          <w:rFonts w:asciiTheme="majorBidi" w:hAnsiTheme="majorBidi" w:cstheme="majorBidi"/>
          <w:sz w:val="26"/>
          <w:szCs w:val="26"/>
          <w:rtl/>
          <w:lang w:bidi="ar-JO"/>
        </w:rPr>
      </w:pPr>
    </w:p>
    <w:p w:rsidR="00383BCA" w:rsidRPr="00606CE9" w:rsidRDefault="00383BCA" w:rsidP="00383BCA">
      <w:pPr>
        <w:bidi/>
        <w:jc w:val="both"/>
        <w:rPr>
          <w:rFonts w:asciiTheme="majorBidi" w:hAnsiTheme="majorBidi" w:cstheme="majorBidi"/>
          <w:b/>
          <w:bCs/>
          <w:sz w:val="26"/>
          <w:szCs w:val="26"/>
          <w:rtl/>
          <w:lang w:bidi="ar-JO"/>
        </w:rPr>
      </w:pPr>
      <w:r w:rsidRPr="00606CE9">
        <w:rPr>
          <w:rFonts w:asciiTheme="majorBidi" w:hAnsiTheme="majorBidi" w:cstheme="majorBidi" w:hint="cs"/>
          <w:b/>
          <w:bCs/>
          <w:sz w:val="26"/>
          <w:szCs w:val="26"/>
          <w:rtl/>
          <w:lang w:bidi="ar-JO"/>
        </w:rPr>
        <w:t xml:space="preserve">الملحقات: </w:t>
      </w:r>
    </w:p>
    <w:p w:rsidR="00383BCA" w:rsidRDefault="00383BCA" w:rsidP="00383BCA">
      <w:pPr>
        <w:pStyle w:val="ListParagraph"/>
        <w:numPr>
          <w:ilvl w:val="0"/>
          <w:numId w:val="4"/>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مسؤوليات قادة المجموعات التنسيقية العالمية </w:t>
      </w:r>
    </w:p>
    <w:p w:rsidR="00383BCA" w:rsidRDefault="00383BCA" w:rsidP="00383BCA">
      <w:pPr>
        <w:pStyle w:val="ListParagraph"/>
        <w:numPr>
          <w:ilvl w:val="0"/>
          <w:numId w:val="4"/>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القواعد المرجعية العامة لقادة القطاعات/ المجموعات التنسيقية على المستوى القطري. </w:t>
      </w:r>
    </w:p>
    <w:p w:rsidR="0095299B" w:rsidRDefault="0095299B" w:rsidP="0095299B">
      <w:pPr>
        <w:bidi/>
        <w:jc w:val="both"/>
        <w:rPr>
          <w:rFonts w:asciiTheme="majorBidi" w:hAnsiTheme="majorBidi" w:cstheme="majorBidi"/>
          <w:sz w:val="26"/>
          <w:szCs w:val="26"/>
          <w:rtl/>
          <w:lang w:bidi="ar-JO"/>
        </w:rPr>
      </w:pPr>
    </w:p>
    <w:p w:rsidR="0095299B" w:rsidRPr="00606CE9" w:rsidRDefault="0095299B" w:rsidP="0095299B">
      <w:pPr>
        <w:bidi/>
        <w:jc w:val="both"/>
        <w:rPr>
          <w:rFonts w:asciiTheme="majorBidi" w:hAnsiTheme="majorBidi" w:cstheme="majorBidi"/>
          <w:b/>
          <w:bCs/>
          <w:sz w:val="26"/>
          <w:szCs w:val="26"/>
          <w:rtl/>
          <w:lang w:bidi="ar-JO"/>
        </w:rPr>
      </w:pPr>
      <w:r w:rsidRPr="00606CE9">
        <w:rPr>
          <w:rFonts w:asciiTheme="majorBidi" w:hAnsiTheme="majorBidi" w:cstheme="majorBidi" w:hint="cs"/>
          <w:b/>
          <w:bCs/>
          <w:sz w:val="26"/>
          <w:szCs w:val="26"/>
          <w:rtl/>
          <w:lang w:bidi="ar-JO"/>
        </w:rPr>
        <w:t xml:space="preserve">ملحق 1 مسؤوليات قادة المجموعات التنسيقية العالمية </w:t>
      </w:r>
    </w:p>
    <w:p w:rsidR="0095299B" w:rsidRDefault="0095299B" w:rsidP="0095299B">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 xml:space="preserve">تكميلا للترتيبات القائمة لبعض القطاعات أو مجالات العمل، اتفق قادة المجموعات التنسيقية العالمية على </w:t>
      </w:r>
      <w:r w:rsidR="001659D4">
        <w:rPr>
          <w:rFonts w:asciiTheme="majorBidi" w:hAnsiTheme="majorBidi" w:cstheme="majorBidi" w:hint="cs"/>
          <w:sz w:val="26"/>
          <w:szCs w:val="26"/>
          <w:rtl/>
          <w:lang w:bidi="ar-JO"/>
        </w:rPr>
        <w:t xml:space="preserve">مسؤوليتهم أمام منسق الإغاثة الإنسانية في حالات الطوارئ </w:t>
      </w:r>
      <w:r>
        <w:rPr>
          <w:rFonts w:asciiTheme="majorBidi" w:hAnsiTheme="majorBidi" w:cstheme="majorBidi" w:hint="cs"/>
          <w:sz w:val="26"/>
          <w:szCs w:val="26"/>
          <w:rtl/>
          <w:lang w:bidi="ar-JO"/>
        </w:rPr>
        <w:t xml:space="preserve"> </w:t>
      </w:r>
      <w:r w:rsidR="001659D4">
        <w:rPr>
          <w:rFonts w:asciiTheme="majorBidi" w:hAnsiTheme="majorBidi" w:cstheme="majorBidi" w:hint="cs"/>
          <w:sz w:val="26"/>
          <w:szCs w:val="26"/>
          <w:rtl/>
          <w:lang w:bidi="ar-JO"/>
        </w:rPr>
        <w:t xml:space="preserve">لضمان الجاهزية على مستوى النظام كاملا والقدرة الفنية للاستجابة للحالات الإنسانية الطارئة ولضمان قدرة اسشرافية أكبر واستجابات مشتركة بين </w:t>
      </w:r>
      <w:r w:rsidR="001659D4">
        <w:rPr>
          <w:rFonts w:asciiTheme="majorBidi" w:hAnsiTheme="majorBidi" w:cstheme="majorBidi" w:hint="cs"/>
          <w:sz w:val="26"/>
          <w:szCs w:val="26"/>
          <w:rtl/>
          <w:lang w:bidi="ar-JO"/>
        </w:rPr>
        <w:lastRenderedPageBreak/>
        <w:t>الوكالات على نطاق أكبر في قطاعاتهم أو مجالات نشاطهم.</w:t>
      </w:r>
      <w:r w:rsidR="003B40C8">
        <w:rPr>
          <w:rFonts w:asciiTheme="majorBidi" w:hAnsiTheme="majorBidi" w:cstheme="majorBidi" w:hint="cs"/>
          <w:sz w:val="26"/>
          <w:szCs w:val="26"/>
          <w:rtl/>
          <w:lang w:bidi="ar-JO"/>
        </w:rPr>
        <w:t xml:space="preserve"> فهم على وجه التحديد مسؤولون عن إنشاء قواعد شراكة واسعة (مجموعات تنسيقية) تعمل في ثلاثة مجالات رئيسة كالتالي: </w:t>
      </w:r>
    </w:p>
    <w:p w:rsidR="003B40C8" w:rsidRDefault="003B40C8" w:rsidP="003B40C8">
      <w:pPr>
        <w:bidi/>
        <w:jc w:val="both"/>
        <w:rPr>
          <w:rFonts w:asciiTheme="majorBidi" w:hAnsiTheme="majorBidi" w:cstheme="majorBidi"/>
          <w:sz w:val="26"/>
          <w:szCs w:val="26"/>
          <w:rtl/>
          <w:lang w:bidi="ar-JO"/>
        </w:rPr>
      </w:pPr>
    </w:p>
    <w:p w:rsidR="003B40C8" w:rsidRPr="00606CE9" w:rsidRDefault="003B40C8" w:rsidP="003B40C8">
      <w:pPr>
        <w:bidi/>
        <w:jc w:val="both"/>
        <w:rPr>
          <w:rFonts w:asciiTheme="majorBidi" w:hAnsiTheme="majorBidi" w:cstheme="majorBidi"/>
          <w:b/>
          <w:bCs/>
          <w:sz w:val="26"/>
          <w:szCs w:val="26"/>
          <w:rtl/>
          <w:lang w:bidi="ar-JO"/>
        </w:rPr>
      </w:pPr>
      <w:r w:rsidRPr="00606CE9">
        <w:rPr>
          <w:rFonts w:asciiTheme="majorBidi" w:hAnsiTheme="majorBidi" w:cstheme="majorBidi" w:hint="cs"/>
          <w:b/>
          <w:bCs/>
          <w:sz w:val="26"/>
          <w:szCs w:val="26"/>
          <w:rtl/>
          <w:lang w:bidi="ar-JO"/>
        </w:rPr>
        <w:t xml:space="preserve">وضع المعايير والسياسات </w:t>
      </w:r>
    </w:p>
    <w:p w:rsidR="003B40C8" w:rsidRDefault="003B40C8" w:rsidP="003B40C8">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توحيد وتعميم المعايير كما تقتضي الحاجة وتطوير المعايير والسياسات وتحديد الممارسات الفضلى. </w:t>
      </w:r>
    </w:p>
    <w:p w:rsidR="00421CD0" w:rsidRDefault="00421CD0" w:rsidP="00421CD0">
      <w:pPr>
        <w:bidi/>
        <w:jc w:val="both"/>
        <w:rPr>
          <w:rFonts w:asciiTheme="majorBidi" w:hAnsiTheme="majorBidi" w:cstheme="majorBidi"/>
          <w:sz w:val="26"/>
          <w:szCs w:val="26"/>
          <w:rtl/>
          <w:lang w:bidi="ar-JO"/>
        </w:rPr>
      </w:pPr>
    </w:p>
    <w:p w:rsidR="00421CD0" w:rsidRPr="00606CE9" w:rsidRDefault="00421CD0" w:rsidP="00421CD0">
      <w:pPr>
        <w:bidi/>
        <w:jc w:val="both"/>
        <w:rPr>
          <w:rFonts w:asciiTheme="majorBidi" w:hAnsiTheme="majorBidi" w:cstheme="majorBidi"/>
          <w:b/>
          <w:bCs/>
          <w:sz w:val="26"/>
          <w:szCs w:val="26"/>
          <w:rtl/>
          <w:lang w:bidi="ar-JO"/>
        </w:rPr>
      </w:pPr>
      <w:r w:rsidRPr="00606CE9">
        <w:rPr>
          <w:rFonts w:asciiTheme="majorBidi" w:hAnsiTheme="majorBidi" w:cstheme="majorBidi" w:hint="cs"/>
          <w:b/>
          <w:bCs/>
          <w:sz w:val="26"/>
          <w:szCs w:val="26"/>
          <w:rtl/>
          <w:lang w:bidi="ar-JO"/>
        </w:rPr>
        <w:t xml:space="preserve">بناء القدرة على الاستجابة </w:t>
      </w:r>
    </w:p>
    <w:p w:rsidR="00421CD0" w:rsidRDefault="00606CE9" w:rsidP="00421CD0">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التدريب وتطوير النظام</w:t>
      </w:r>
      <w:r w:rsidR="00421CD0">
        <w:rPr>
          <w:rFonts w:asciiTheme="majorBidi" w:hAnsiTheme="majorBidi" w:cstheme="majorBidi" w:hint="cs"/>
          <w:sz w:val="26"/>
          <w:szCs w:val="26"/>
          <w:rtl/>
          <w:lang w:bidi="ar-JO"/>
        </w:rPr>
        <w:t xml:space="preserve"> على المستويات المحل</w:t>
      </w:r>
      <w:r>
        <w:rPr>
          <w:rFonts w:asciiTheme="majorBidi" w:hAnsiTheme="majorBidi" w:cstheme="majorBidi" w:hint="cs"/>
          <w:sz w:val="26"/>
          <w:szCs w:val="26"/>
          <w:rtl/>
          <w:lang w:bidi="ar-JO"/>
        </w:rPr>
        <w:t>ية والوطنية والإقليمية والدولية</w:t>
      </w:r>
    </w:p>
    <w:p w:rsidR="00421CD0" w:rsidRDefault="00421CD0" w:rsidP="00421CD0">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تأسيس ومتابعة القدرة </w:t>
      </w:r>
      <w:r w:rsidR="00021438">
        <w:rPr>
          <w:rFonts w:asciiTheme="majorBidi" w:hAnsiTheme="majorBidi" w:cstheme="majorBidi" w:hint="cs"/>
          <w:sz w:val="26"/>
          <w:szCs w:val="26"/>
          <w:rtl/>
          <w:lang w:bidi="ar-JO"/>
        </w:rPr>
        <w:t xml:space="preserve">على مواجهة الطوارئ المفاجئة </w:t>
      </w:r>
      <w:r w:rsidR="00606CE9">
        <w:rPr>
          <w:rFonts w:asciiTheme="majorBidi" w:hAnsiTheme="majorBidi" w:cstheme="majorBidi" w:hint="cs"/>
          <w:sz w:val="26"/>
          <w:szCs w:val="26"/>
          <w:rtl/>
          <w:lang w:bidi="ar-JO"/>
        </w:rPr>
        <w:t>والقوائم الاحتياطية</w:t>
      </w:r>
    </w:p>
    <w:p w:rsidR="00421CD0" w:rsidRDefault="00606CE9" w:rsidP="00421CD0">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تأسيس ومتابعة مخازن المواد</w:t>
      </w:r>
    </w:p>
    <w:p w:rsidR="00421CD0" w:rsidRDefault="00421CD0" w:rsidP="00421CD0">
      <w:pPr>
        <w:bidi/>
        <w:jc w:val="both"/>
        <w:rPr>
          <w:rFonts w:asciiTheme="majorBidi" w:hAnsiTheme="majorBidi" w:cstheme="majorBidi"/>
          <w:sz w:val="26"/>
          <w:szCs w:val="26"/>
          <w:rtl/>
          <w:lang w:bidi="ar-JO"/>
        </w:rPr>
      </w:pPr>
    </w:p>
    <w:p w:rsidR="00421CD0" w:rsidRPr="00606CE9" w:rsidRDefault="00421CD0" w:rsidP="00421CD0">
      <w:pPr>
        <w:bidi/>
        <w:jc w:val="both"/>
        <w:rPr>
          <w:rFonts w:asciiTheme="majorBidi" w:hAnsiTheme="majorBidi" w:cstheme="majorBidi"/>
          <w:b/>
          <w:bCs/>
          <w:sz w:val="26"/>
          <w:szCs w:val="26"/>
          <w:rtl/>
          <w:lang w:bidi="ar-JO"/>
        </w:rPr>
      </w:pPr>
      <w:r w:rsidRPr="00606CE9">
        <w:rPr>
          <w:rFonts w:asciiTheme="majorBidi" w:hAnsiTheme="majorBidi" w:cstheme="majorBidi" w:hint="cs"/>
          <w:b/>
          <w:bCs/>
          <w:sz w:val="26"/>
          <w:szCs w:val="26"/>
          <w:rtl/>
          <w:lang w:bidi="ar-JO"/>
        </w:rPr>
        <w:t xml:space="preserve">الدعم العملياتي </w:t>
      </w:r>
    </w:p>
    <w:p w:rsidR="00421CD0" w:rsidRDefault="00421CD0" w:rsidP="00421CD0">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تقدير الحاجات للقدرات البشرية والمالية والمؤسسية </w:t>
      </w:r>
    </w:p>
    <w:p w:rsidR="00421CD0" w:rsidRDefault="00421CD0" w:rsidP="00421CD0">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الجاهزية لحالات الطوارئ والتخطيط بعيد المدى </w:t>
      </w:r>
    </w:p>
    <w:p w:rsidR="00421CD0" w:rsidRDefault="00421CD0" w:rsidP="00421CD0">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تأمين إتاحة الخبرات الفنية المناسبة </w:t>
      </w:r>
    </w:p>
    <w:p w:rsidR="00421CD0" w:rsidRDefault="00606CE9" w:rsidP="00421CD0">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المناصرة</w:t>
      </w:r>
      <w:r w:rsidR="00421CD0">
        <w:rPr>
          <w:rFonts w:asciiTheme="majorBidi" w:hAnsiTheme="majorBidi" w:cstheme="majorBidi" w:hint="cs"/>
          <w:sz w:val="26"/>
          <w:szCs w:val="26"/>
          <w:rtl/>
          <w:lang w:bidi="ar-JO"/>
        </w:rPr>
        <w:t xml:space="preserve"> وحشد المصادر </w:t>
      </w:r>
    </w:p>
    <w:p w:rsidR="003E58FE" w:rsidRDefault="00421CD0" w:rsidP="00421CD0">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تجميع المصادر وضمان تكامل الجهود من خلال تعزيز الشراكات</w:t>
      </w:r>
    </w:p>
    <w:p w:rsidR="003E58FE" w:rsidRDefault="003E58FE" w:rsidP="003E58FE">
      <w:pPr>
        <w:bidi/>
        <w:jc w:val="both"/>
        <w:rPr>
          <w:rFonts w:asciiTheme="majorBidi" w:hAnsiTheme="majorBidi" w:cstheme="majorBidi"/>
          <w:sz w:val="26"/>
          <w:szCs w:val="26"/>
          <w:lang w:bidi="ar-JO"/>
        </w:rPr>
      </w:pPr>
    </w:p>
    <w:p w:rsidR="003E58FE" w:rsidRDefault="003E58FE" w:rsidP="003E58FE">
      <w:pPr>
        <w:bidi/>
        <w:jc w:val="both"/>
        <w:rPr>
          <w:rFonts w:asciiTheme="majorBidi" w:hAnsiTheme="majorBidi" w:cstheme="majorBidi"/>
          <w:sz w:val="26"/>
          <w:szCs w:val="26"/>
          <w:lang w:bidi="ar-JO"/>
        </w:rPr>
      </w:pPr>
    </w:p>
    <w:p w:rsidR="003E58FE" w:rsidRDefault="003E58FE" w:rsidP="003E58FE">
      <w:pPr>
        <w:bidi/>
        <w:jc w:val="both"/>
        <w:rPr>
          <w:rFonts w:asciiTheme="majorBidi" w:hAnsiTheme="majorBidi" w:cstheme="majorBidi"/>
          <w:sz w:val="26"/>
          <w:szCs w:val="26"/>
          <w:lang w:bidi="ar-JO"/>
        </w:rPr>
      </w:pPr>
    </w:p>
    <w:p w:rsidR="003E58FE" w:rsidRDefault="003E58FE" w:rsidP="003E58FE">
      <w:pPr>
        <w:bidi/>
        <w:jc w:val="both"/>
        <w:rPr>
          <w:rFonts w:asciiTheme="majorBidi" w:hAnsiTheme="majorBidi" w:cstheme="majorBidi"/>
          <w:sz w:val="26"/>
          <w:szCs w:val="26"/>
          <w:lang w:bidi="ar-JO"/>
        </w:rPr>
      </w:pPr>
    </w:p>
    <w:p w:rsidR="003E58FE" w:rsidRDefault="003E58FE" w:rsidP="003E58FE">
      <w:pPr>
        <w:bidi/>
        <w:jc w:val="both"/>
        <w:rPr>
          <w:rFonts w:asciiTheme="majorBidi" w:hAnsiTheme="majorBidi" w:cstheme="majorBidi"/>
          <w:sz w:val="26"/>
          <w:szCs w:val="26"/>
          <w:lang w:bidi="ar-JO"/>
        </w:rPr>
      </w:pPr>
    </w:p>
    <w:p w:rsidR="003E58FE" w:rsidRDefault="003E58FE" w:rsidP="003E58FE">
      <w:pPr>
        <w:bidi/>
        <w:jc w:val="both"/>
        <w:rPr>
          <w:rFonts w:asciiTheme="majorBidi" w:hAnsiTheme="majorBidi" w:cstheme="majorBidi"/>
          <w:sz w:val="26"/>
          <w:szCs w:val="26"/>
          <w:lang w:bidi="ar-JO"/>
        </w:rPr>
      </w:pPr>
    </w:p>
    <w:p w:rsidR="003E58FE" w:rsidRDefault="003E58FE" w:rsidP="003E58FE">
      <w:pPr>
        <w:bidi/>
        <w:jc w:val="both"/>
        <w:rPr>
          <w:rFonts w:asciiTheme="majorBidi" w:hAnsiTheme="majorBidi" w:cstheme="majorBidi"/>
          <w:sz w:val="26"/>
          <w:szCs w:val="26"/>
          <w:lang w:bidi="ar-JO"/>
        </w:rPr>
      </w:pPr>
    </w:p>
    <w:p w:rsidR="003E58FE" w:rsidRDefault="003E58FE" w:rsidP="003E58FE">
      <w:pPr>
        <w:bidi/>
        <w:jc w:val="both"/>
        <w:rPr>
          <w:rFonts w:asciiTheme="majorBidi" w:hAnsiTheme="majorBidi" w:cstheme="majorBidi"/>
          <w:sz w:val="26"/>
          <w:szCs w:val="26"/>
          <w:lang w:bidi="ar-JO"/>
        </w:rPr>
      </w:pPr>
    </w:p>
    <w:p w:rsidR="003E58FE" w:rsidRDefault="003E58FE" w:rsidP="003E58FE">
      <w:pPr>
        <w:bidi/>
        <w:jc w:val="both"/>
        <w:rPr>
          <w:rFonts w:asciiTheme="majorBidi" w:hAnsiTheme="majorBidi" w:cstheme="majorBidi"/>
          <w:sz w:val="26"/>
          <w:szCs w:val="26"/>
          <w:lang w:bidi="ar-JO"/>
        </w:rPr>
      </w:pPr>
    </w:p>
    <w:p w:rsidR="003E58FE" w:rsidRPr="00606CE9" w:rsidRDefault="003E58FE" w:rsidP="003E58FE">
      <w:pPr>
        <w:bidi/>
        <w:jc w:val="both"/>
        <w:rPr>
          <w:rFonts w:asciiTheme="majorBidi" w:hAnsiTheme="majorBidi" w:cstheme="majorBidi"/>
          <w:b/>
          <w:bCs/>
          <w:sz w:val="26"/>
          <w:szCs w:val="26"/>
          <w:rtl/>
          <w:lang w:bidi="ar-JO"/>
        </w:rPr>
      </w:pPr>
      <w:r w:rsidRPr="00606CE9">
        <w:rPr>
          <w:rFonts w:asciiTheme="majorBidi" w:hAnsiTheme="majorBidi" w:cstheme="majorBidi" w:hint="cs"/>
          <w:b/>
          <w:bCs/>
          <w:sz w:val="26"/>
          <w:szCs w:val="26"/>
          <w:rtl/>
          <w:lang w:bidi="ar-JO"/>
        </w:rPr>
        <w:t xml:space="preserve">ملحق 2. الشروط المرجعية العامة لقادة القطاعات/ المجموعات التنسيقية على المستوى القطري </w:t>
      </w:r>
    </w:p>
    <w:p w:rsidR="003E58FE" w:rsidRDefault="003E58FE" w:rsidP="003E58FE">
      <w:pPr>
        <w:bidi/>
        <w:jc w:val="both"/>
        <w:rPr>
          <w:rFonts w:asciiTheme="majorBidi" w:hAnsiTheme="majorBidi" w:cstheme="majorBidi"/>
          <w:sz w:val="26"/>
          <w:szCs w:val="26"/>
          <w:rtl/>
          <w:lang w:bidi="ar-JO"/>
        </w:rPr>
      </w:pPr>
    </w:p>
    <w:p w:rsidR="004323BC" w:rsidRDefault="003B53AA" w:rsidP="003E58FE">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تعمل مقاربة المجموعات</w:t>
      </w:r>
      <w:r w:rsidR="003E58FE">
        <w:rPr>
          <w:rFonts w:asciiTheme="majorBidi" w:hAnsiTheme="majorBidi" w:cstheme="majorBidi" w:hint="cs"/>
          <w:sz w:val="26"/>
          <w:szCs w:val="26"/>
          <w:rtl/>
          <w:lang w:bidi="ar-JO"/>
        </w:rPr>
        <w:t xml:space="preserve"> التنسي</w:t>
      </w:r>
      <w:r w:rsidR="00491CF4">
        <w:rPr>
          <w:rFonts w:asciiTheme="majorBidi" w:hAnsiTheme="majorBidi" w:cstheme="majorBidi" w:hint="cs"/>
          <w:sz w:val="26"/>
          <w:szCs w:val="26"/>
          <w:rtl/>
          <w:lang w:bidi="ar-JO"/>
        </w:rPr>
        <w:t>ق</w:t>
      </w:r>
      <w:r w:rsidR="003E58FE">
        <w:rPr>
          <w:rFonts w:asciiTheme="majorBidi" w:hAnsiTheme="majorBidi" w:cstheme="majorBidi" w:hint="cs"/>
          <w:sz w:val="26"/>
          <w:szCs w:val="26"/>
          <w:rtl/>
          <w:lang w:bidi="ar-JO"/>
        </w:rPr>
        <w:t xml:space="preserve">ية على مستويين، المستوى العالمي الذي يهدف إلى تعزيز الجاهزية والقدرة الفنية لكامل النظام للاستجابة الإنسانية في حالات الطوارئ من خلال تعيين قادة للمجموعات التنسيقية العالمية مع ضمان القيادة الاستشرافية والمسائلة في جميع </w:t>
      </w:r>
      <w:r w:rsidR="00491CF4">
        <w:rPr>
          <w:rFonts w:asciiTheme="majorBidi" w:hAnsiTheme="majorBidi" w:cstheme="majorBidi" w:hint="cs"/>
          <w:sz w:val="26"/>
          <w:szCs w:val="26"/>
          <w:rtl/>
          <w:lang w:bidi="ar-JO"/>
        </w:rPr>
        <w:t xml:space="preserve">القطاعات الرئيسة ومجالات العمل. أما على المستوى القطري فتهدف إلى ضمان استجابة أكثر تجانسا وفاعلية من خلال حشد مجموعات من الوكالات والمنظمات والمنظمات غير الحكومية للاستجابة الاستراتيجية في جميع القطاعات أو مجالات العمل بحيث يكون لكل قطاع قيادة واضحة بحسب الاتفاق بين منسق الشؤؤون الإنسانية وفريق العمل الإنساني القطري. (لتعزيز الاستشرافية يجب أن يكون هذا متماشيا </w:t>
      </w:r>
      <w:r w:rsidR="00491CF4">
        <w:rPr>
          <w:rFonts w:asciiTheme="majorBidi" w:hAnsiTheme="majorBidi" w:cstheme="majorBidi"/>
          <w:sz w:val="26"/>
          <w:szCs w:val="26"/>
          <w:rtl/>
          <w:lang w:bidi="ar-JO"/>
        </w:rPr>
        <w:t>–</w:t>
      </w:r>
      <w:r w:rsidR="00491CF4">
        <w:rPr>
          <w:rFonts w:asciiTheme="majorBidi" w:hAnsiTheme="majorBidi" w:cstheme="majorBidi" w:hint="cs"/>
          <w:sz w:val="26"/>
          <w:szCs w:val="26"/>
          <w:rtl/>
          <w:lang w:bidi="ar-JO"/>
        </w:rPr>
        <w:t xml:space="preserve">ما أمكن ذلك- مع ترتيبات قيادة الوكالة على المستوى العالمي). </w:t>
      </w:r>
    </w:p>
    <w:p w:rsidR="004323BC" w:rsidRDefault="004323BC" w:rsidP="004323BC">
      <w:pPr>
        <w:bidi/>
        <w:jc w:val="both"/>
        <w:rPr>
          <w:rFonts w:asciiTheme="majorBidi" w:hAnsiTheme="majorBidi" w:cstheme="majorBidi"/>
          <w:sz w:val="26"/>
          <w:szCs w:val="26"/>
          <w:rtl/>
          <w:lang w:bidi="ar-JO"/>
        </w:rPr>
      </w:pPr>
    </w:p>
    <w:p w:rsidR="00547C55" w:rsidRDefault="00606CE9" w:rsidP="004323BC">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يتولى</w:t>
      </w:r>
      <w:r w:rsidR="004323BC">
        <w:rPr>
          <w:rFonts w:asciiTheme="majorBidi" w:hAnsiTheme="majorBidi" w:cstheme="majorBidi" w:hint="cs"/>
          <w:sz w:val="26"/>
          <w:szCs w:val="26"/>
          <w:rtl/>
          <w:lang w:bidi="ar-JO"/>
        </w:rPr>
        <w:t xml:space="preserve"> منسق الشؤون الإنسانية بدعم من مكتب تنسيق الشؤون الإنسانية </w:t>
      </w:r>
      <w:r w:rsidR="00AB68C7">
        <w:rPr>
          <w:rFonts w:asciiTheme="majorBidi" w:hAnsiTheme="majorBidi" w:cstheme="majorBidi" w:hint="cs"/>
          <w:sz w:val="26"/>
          <w:szCs w:val="26"/>
          <w:rtl/>
          <w:lang w:bidi="ar-JO"/>
        </w:rPr>
        <w:t xml:space="preserve">مسؤولية ضمان كفاية وتجانس وفاعلية الاستجابة الإنسانية بمجملها ويخضع لمسائلة منسق شؤون الإغاثة في حالات الطوارئ. </w:t>
      </w:r>
    </w:p>
    <w:p w:rsidR="00547C55" w:rsidRDefault="00547C55" w:rsidP="00547C55">
      <w:pPr>
        <w:bidi/>
        <w:jc w:val="both"/>
        <w:rPr>
          <w:rFonts w:asciiTheme="majorBidi" w:hAnsiTheme="majorBidi" w:cstheme="majorBidi"/>
          <w:sz w:val="26"/>
          <w:szCs w:val="26"/>
          <w:rtl/>
          <w:lang w:bidi="ar-JO"/>
        </w:rPr>
      </w:pPr>
    </w:p>
    <w:p w:rsidR="00547C55" w:rsidRDefault="00547C55" w:rsidP="00547C55">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 xml:space="preserve">يخضع قادة القطاعات/المجموعات التنسيقية على المستوى القطري لمسائلة منسق الشؤون الإنسانية لتسهيل عملية على المستوى القطاعي تهدف إلى ضمان التالي: </w:t>
      </w:r>
    </w:p>
    <w:p w:rsidR="00547C55" w:rsidRDefault="00547C55" w:rsidP="00547C55">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شمول الشركاء الرئيسين في مجال الإغاثة الإنسانية</w:t>
      </w:r>
    </w:p>
    <w:p w:rsidR="00547C55" w:rsidRDefault="00547C55" w:rsidP="00547C55">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ضمان شمول الشركاء الرئيسين في مجال الإغاثة الإنسانية للقطاع مع احترام تكليفاتهم وأولويات برامجهم. </w:t>
      </w:r>
    </w:p>
    <w:p w:rsidR="00547C55" w:rsidRDefault="00547C55" w:rsidP="00547C55">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 xml:space="preserve">وضع والحفاظ على آليات تنسيق شؤون الإغاثة الإنسانية الملائمة </w:t>
      </w:r>
    </w:p>
    <w:p w:rsidR="001C04CA" w:rsidRDefault="001C04CA" w:rsidP="00547C55">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ضمان التنسيق الملائم مع جميع الشركاء في مجال الإغاثة الإنسانية (بما في ذلك المنظمات غير الحكومية الوطنية والدولية، منظمة الصليب الأحمر/الهلال الأحمر الدولية، المنظمة الدولية للهجرة، وغيرهم من المنظمات الدولية) من خلال وضع والحفاظ على آليات تنسيق ملائمة على المستوى القطاعي بما في ذلك مجموعات العمل على المستوى الوطني والمحلي إذا اقتضت الحاجة؛</w:t>
      </w:r>
    </w:p>
    <w:p w:rsidR="00697152" w:rsidRDefault="00606CE9" w:rsidP="001C04CA">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تأ</w:t>
      </w:r>
      <w:r w:rsidR="00EC74CB">
        <w:rPr>
          <w:rFonts w:asciiTheme="majorBidi" w:hAnsiTheme="majorBidi" w:cstheme="majorBidi" w:hint="cs"/>
          <w:sz w:val="26"/>
          <w:szCs w:val="26"/>
          <w:rtl/>
          <w:lang w:bidi="ar-JO"/>
        </w:rPr>
        <w:t xml:space="preserve">مين الالتزامات من الشركاء في مجال الإغاثة الإنسانية في الاستجابة للحاجات وسد الثغرات مع ضمان التوزيع الملائم للمسؤوليات ضمن المجموعة القطاعية </w:t>
      </w:r>
      <w:r w:rsidR="00006E54">
        <w:rPr>
          <w:rFonts w:asciiTheme="majorBidi" w:hAnsiTheme="majorBidi" w:cstheme="majorBidi" w:hint="cs"/>
          <w:sz w:val="26"/>
          <w:szCs w:val="26"/>
          <w:rtl/>
          <w:lang w:bidi="ar-JO"/>
        </w:rPr>
        <w:t xml:space="preserve">مع تعيين مسؤولي اتصال بوضوح لقضايا معينة اذا استلزم الأمر؛ </w:t>
      </w:r>
    </w:p>
    <w:p w:rsidR="009D18FC" w:rsidRDefault="00697152" w:rsidP="00697152">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ضمان تكامل عمل الجهات الفاعلة المختلفة في مجال الإغاثة الإنسانية؛ </w:t>
      </w:r>
    </w:p>
    <w:p w:rsidR="00727899" w:rsidRDefault="009D18FC" w:rsidP="009D18FC">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تشجيع أعمال الاستجابة في حالات الطوارئ مع دراسة تخطيط حاجات التعافي المبكر في ذات الوقت </w:t>
      </w:r>
      <w:r w:rsidR="00547C55" w:rsidRPr="00547C55">
        <w:rPr>
          <w:rFonts w:asciiTheme="majorBidi" w:hAnsiTheme="majorBidi" w:cstheme="majorBidi" w:hint="cs"/>
          <w:sz w:val="26"/>
          <w:szCs w:val="26"/>
          <w:rtl/>
          <w:lang w:bidi="ar-JO"/>
        </w:rPr>
        <w:t xml:space="preserve"> </w:t>
      </w:r>
      <w:r>
        <w:rPr>
          <w:rFonts w:asciiTheme="majorBidi" w:hAnsiTheme="majorBidi" w:cstheme="majorBidi" w:hint="cs"/>
          <w:sz w:val="26"/>
          <w:szCs w:val="26"/>
          <w:rtl/>
          <w:lang w:bidi="ar-JO"/>
        </w:rPr>
        <w:t xml:space="preserve">إضافة إلى الوقاية وتقليل المخاطر؛ </w:t>
      </w:r>
    </w:p>
    <w:p w:rsidR="00727899" w:rsidRDefault="00727899" w:rsidP="00727899">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lastRenderedPageBreak/>
        <w:t xml:space="preserve">ضمان التواصل الفاعل مع المجموعات القطاعية الأخرى؛ </w:t>
      </w:r>
    </w:p>
    <w:p w:rsidR="009A3889" w:rsidRDefault="00727899" w:rsidP="00727899">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ضمان تكييف آليات التنسيق القطاعية عبر الوقت لتعكس قدرات الجهات الفاعلة المحلية ومشاركة شركاء التنمية؛ </w:t>
      </w:r>
    </w:p>
    <w:p w:rsidR="00A15B3B" w:rsidRDefault="009A3889" w:rsidP="00DA4B8A">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تمثيل مصالح المجموعات القطاعية في المناقشات مع منسق الشؤون الإنسانية وغيره من الجهات المعنية حول وضع الاولويات وحشد </w:t>
      </w:r>
      <w:r w:rsidR="00DA4B8A">
        <w:rPr>
          <w:rFonts w:asciiTheme="majorBidi" w:hAnsiTheme="majorBidi" w:cstheme="majorBidi" w:hint="cs"/>
          <w:sz w:val="26"/>
          <w:szCs w:val="26"/>
          <w:rtl/>
          <w:lang w:bidi="ar-JO"/>
        </w:rPr>
        <w:t>الموارد والمناصرة</w:t>
      </w:r>
      <w:r>
        <w:rPr>
          <w:rFonts w:asciiTheme="majorBidi" w:hAnsiTheme="majorBidi" w:cstheme="majorBidi" w:hint="cs"/>
          <w:sz w:val="26"/>
          <w:szCs w:val="26"/>
          <w:rtl/>
          <w:lang w:bidi="ar-JO"/>
        </w:rPr>
        <w:t xml:space="preserve">؛ </w:t>
      </w:r>
    </w:p>
    <w:p w:rsidR="00A15B3B" w:rsidRDefault="00A15B3B" w:rsidP="00A15B3B">
      <w:pPr>
        <w:bidi/>
        <w:jc w:val="both"/>
        <w:rPr>
          <w:rFonts w:asciiTheme="majorBidi" w:hAnsiTheme="majorBidi" w:cstheme="majorBidi"/>
          <w:sz w:val="26"/>
          <w:szCs w:val="26"/>
          <w:rtl/>
          <w:lang w:bidi="ar-JO"/>
        </w:rPr>
      </w:pPr>
    </w:p>
    <w:p w:rsidR="00CC0E75" w:rsidRDefault="00CC0E75" w:rsidP="00A15B3B">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التنسيق مع السلطات الوطنية/المحلية ومؤسسات الدولة والمجتمع المدني المحلي وغيرهم من الجهات الفاعلة ذات العلاقة</w:t>
      </w:r>
    </w:p>
    <w:p w:rsidR="00CF662C" w:rsidRDefault="00CF662C" w:rsidP="00CF662C">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ضمان ربط الاستجابات الإنسانية بالقدرات المحلية؛ </w:t>
      </w:r>
    </w:p>
    <w:p w:rsidR="00F118D2" w:rsidRDefault="00CF662C" w:rsidP="00CF662C">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ضمان التواصل المناسب مع السلطات الوطنية/المحلية ومؤسسات الدولة والمجتمع المدني المحلي وغيرهم من الجهات الفاعلة ذات العلاقة (مثل قوات حفظ السلام) وضمان التنسيق الملائم وتبادل المعلومات معهم. </w:t>
      </w:r>
    </w:p>
    <w:p w:rsidR="00F118D2" w:rsidRDefault="00F118D2" w:rsidP="00F118D2">
      <w:pPr>
        <w:bidi/>
        <w:jc w:val="both"/>
        <w:rPr>
          <w:rFonts w:asciiTheme="majorBidi" w:hAnsiTheme="majorBidi" w:cstheme="majorBidi"/>
          <w:sz w:val="26"/>
          <w:szCs w:val="26"/>
          <w:rtl/>
          <w:lang w:bidi="ar-JO"/>
        </w:rPr>
      </w:pPr>
    </w:p>
    <w:p w:rsidR="00F118D2" w:rsidRPr="00606CE9" w:rsidRDefault="00F118D2" w:rsidP="00F118D2">
      <w:pPr>
        <w:bidi/>
        <w:jc w:val="both"/>
        <w:rPr>
          <w:rFonts w:asciiTheme="majorBidi" w:hAnsiTheme="majorBidi" w:cstheme="majorBidi"/>
          <w:b/>
          <w:bCs/>
          <w:sz w:val="26"/>
          <w:szCs w:val="26"/>
          <w:rtl/>
          <w:lang w:bidi="ar-JO"/>
        </w:rPr>
      </w:pPr>
      <w:r w:rsidRPr="00606CE9">
        <w:rPr>
          <w:rFonts w:asciiTheme="majorBidi" w:hAnsiTheme="majorBidi" w:cstheme="majorBidi" w:hint="cs"/>
          <w:b/>
          <w:bCs/>
          <w:sz w:val="26"/>
          <w:szCs w:val="26"/>
          <w:rtl/>
          <w:lang w:bidi="ar-JO"/>
        </w:rPr>
        <w:t xml:space="preserve">المقاربات التشاركية والمجتمعية </w:t>
      </w:r>
    </w:p>
    <w:p w:rsidR="00743408" w:rsidRDefault="009464B5" w:rsidP="00F118D2">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ضمان توظيف المقاربات التشاركية والمجتمعية في تقييم الحاجات القطاعية والتحليل والتخطيط والرقابة والاستجابة. </w:t>
      </w:r>
    </w:p>
    <w:p w:rsidR="00743408" w:rsidRDefault="00743408" w:rsidP="00743408">
      <w:pPr>
        <w:bidi/>
        <w:jc w:val="both"/>
        <w:rPr>
          <w:rFonts w:asciiTheme="majorBidi" w:hAnsiTheme="majorBidi" w:cstheme="majorBidi"/>
          <w:sz w:val="26"/>
          <w:szCs w:val="26"/>
          <w:rtl/>
          <w:lang w:bidi="ar-JO"/>
        </w:rPr>
      </w:pPr>
    </w:p>
    <w:p w:rsidR="00743408" w:rsidRPr="00606CE9" w:rsidRDefault="00743408" w:rsidP="00743408">
      <w:pPr>
        <w:bidi/>
        <w:jc w:val="both"/>
        <w:rPr>
          <w:rFonts w:asciiTheme="majorBidi" w:hAnsiTheme="majorBidi" w:cstheme="majorBidi"/>
          <w:b/>
          <w:bCs/>
          <w:sz w:val="26"/>
          <w:szCs w:val="26"/>
          <w:rtl/>
          <w:lang w:bidi="ar-JO"/>
        </w:rPr>
      </w:pPr>
      <w:r w:rsidRPr="00606CE9">
        <w:rPr>
          <w:rFonts w:asciiTheme="majorBidi" w:hAnsiTheme="majorBidi" w:cstheme="majorBidi" w:hint="cs"/>
          <w:b/>
          <w:bCs/>
          <w:sz w:val="26"/>
          <w:szCs w:val="26"/>
          <w:rtl/>
          <w:lang w:bidi="ar-JO"/>
        </w:rPr>
        <w:t xml:space="preserve">الانتباه إلى القضايا المفصلية ذات الأولوية </w:t>
      </w:r>
    </w:p>
    <w:p w:rsidR="00184DB9" w:rsidRDefault="00743408" w:rsidP="00184DB9">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ضمان شمول القضايا المفصلية ذات الأولوية المتفق عليها في تقييم الحاجات القطاعية والتحليل والتخطيط والرقابة والاستجابة (مثل السن، التعددية، البيئة، النوع الاجتماعي، متلازمة نقص المناعة البشرية، حقوق الإنسان)، والمساهمة في تطوير استراتيجيات ملائمة للتعامل مع هذه القضايا، وضمان وضع البرامج المراعية للنوع الاجتماعي وتشجيع المساواة بين الجنسين، وضمان إعطاء حاجات ومساهمات وقدرات </w:t>
      </w:r>
      <w:r w:rsidR="00184DB9">
        <w:rPr>
          <w:rFonts w:asciiTheme="majorBidi" w:hAnsiTheme="majorBidi" w:cstheme="majorBidi" w:hint="cs"/>
          <w:sz w:val="26"/>
          <w:szCs w:val="26"/>
          <w:rtl/>
          <w:lang w:bidi="ar-JO"/>
        </w:rPr>
        <w:t>ا</w:t>
      </w:r>
      <w:r>
        <w:rPr>
          <w:rFonts w:asciiTheme="majorBidi" w:hAnsiTheme="majorBidi" w:cstheme="majorBidi" w:hint="cs"/>
          <w:sz w:val="26"/>
          <w:szCs w:val="26"/>
          <w:rtl/>
          <w:lang w:bidi="ar-JO"/>
        </w:rPr>
        <w:t xml:space="preserve">لنساء والفتيات </w:t>
      </w:r>
      <w:r w:rsidR="00184DB9">
        <w:rPr>
          <w:rFonts w:asciiTheme="majorBidi" w:hAnsiTheme="majorBidi" w:cstheme="majorBidi" w:hint="cs"/>
          <w:sz w:val="26"/>
          <w:szCs w:val="26"/>
          <w:rtl/>
          <w:lang w:bidi="ar-JO"/>
        </w:rPr>
        <w:t>وا</w:t>
      </w:r>
      <w:r>
        <w:rPr>
          <w:rFonts w:asciiTheme="majorBidi" w:hAnsiTheme="majorBidi" w:cstheme="majorBidi" w:hint="cs"/>
          <w:sz w:val="26"/>
          <w:szCs w:val="26"/>
          <w:rtl/>
          <w:lang w:bidi="ar-JO"/>
        </w:rPr>
        <w:t>لرجال والفتيان حقها.</w:t>
      </w:r>
    </w:p>
    <w:p w:rsidR="00184DB9" w:rsidRDefault="00184DB9" w:rsidP="00184DB9">
      <w:pPr>
        <w:bidi/>
        <w:jc w:val="both"/>
        <w:rPr>
          <w:rFonts w:asciiTheme="majorBidi" w:hAnsiTheme="majorBidi" w:cstheme="majorBidi"/>
          <w:sz w:val="26"/>
          <w:szCs w:val="26"/>
          <w:rtl/>
          <w:lang w:bidi="ar-JO"/>
        </w:rPr>
      </w:pPr>
    </w:p>
    <w:p w:rsidR="00421CD0" w:rsidRPr="00606CE9" w:rsidRDefault="00184DB9" w:rsidP="00606CE9">
      <w:pPr>
        <w:bidi/>
        <w:jc w:val="both"/>
        <w:rPr>
          <w:rFonts w:asciiTheme="majorBidi" w:hAnsiTheme="majorBidi" w:cstheme="majorBidi"/>
          <w:b/>
          <w:bCs/>
          <w:sz w:val="26"/>
          <w:szCs w:val="26"/>
          <w:rtl/>
          <w:lang w:bidi="ar-JO"/>
        </w:rPr>
      </w:pPr>
      <w:r w:rsidRPr="00606CE9">
        <w:rPr>
          <w:rFonts w:asciiTheme="majorBidi" w:hAnsiTheme="majorBidi" w:cstheme="majorBidi" w:hint="cs"/>
          <w:b/>
          <w:bCs/>
          <w:sz w:val="26"/>
          <w:szCs w:val="26"/>
          <w:rtl/>
          <w:lang w:bidi="ar-JO"/>
        </w:rPr>
        <w:t xml:space="preserve">تقييم وتحليل </w:t>
      </w:r>
      <w:r w:rsidR="00606CE9" w:rsidRPr="00606CE9">
        <w:rPr>
          <w:rFonts w:asciiTheme="majorBidi" w:hAnsiTheme="majorBidi" w:cstheme="majorBidi" w:hint="cs"/>
          <w:b/>
          <w:bCs/>
          <w:sz w:val="26"/>
          <w:szCs w:val="26"/>
          <w:rtl/>
          <w:lang w:bidi="ar-JO"/>
        </w:rPr>
        <w:t>الاحتياجات</w:t>
      </w:r>
      <w:r w:rsidRPr="00606CE9">
        <w:rPr>
          <w:rFonts w:asciiTheme="majorBidi" w:hAnsiTheme="majorBidi" w:cstheme="majorBidi" w:hint="cs"/>
          <w:b/>
          <w:bCs/>
          <w:sz w:val="26"/>
          <w:szCs w:val="26"/>
          <w:rtl/>
          <w:lang w:bidi="ar-JO"/>
        </w:rPr>
        <w:t xml:space="preserve"> </w:t>
      </w:r>
      <w:r w:rsidR="00743408" w:rsidRPr="00606CE9">
        <w:rPr>
          <w:rFonts w:asciiTheme="majorBidi" w:hAnsiTheme="majorBidi" w:cstheme="majorBidi" w:hint="cs"/>
          <w:b/>
          <w:bCs/>
          <w:sz w:val="26"/>
          <w:szCs w:val="26"/>
          <w:rtl/>
          <w:lang w:bidi="ar-JO"/>
        </w:rPr>
        <w:t xml:space="preserve"> </w:t>
      </w:r>
      <w:r w:rsidR="004323BC" w:rsidRPr="00606CE9">
        <w:rPr>
          <w:rFonts w:asciiTheme="majorBidi" w:hAnsiTheme="majorBidi" w:cstheme="majorBidi" w:hint="cs"/>
          <w:b/>
          <w:bCs/>
          <w:sz w:val="26"/>
          <w:szCs w:val="26"/>
          <w:rtl/>
          <w:lang w:bidi="ar-JO"/>
        </w:rPr>
        <w:t xml:space="preserve"> </w:t>
      </w:r>
      <w:r w:rsidR="00421CD0" w:rsidRPr="00606CE9">
        <w:rPr>
          <w:rFonts w:asciiTheme="majorBidi" w:hAnsiTheme="majorBidi" w:cstheme="majorBidi" w:hint="cs"/>
          <w:b/>
          <w:bCs/>
          <w:sz w:val="26"/>
          <w:szCs w:val="26"/>
          <w:rtl/>
          <w:lang w:bidi="ar-JO"/>
        </w:rPr>
        <w:t xml:space="preserve"> </w:t>
      </w:r>
    </w:p>
    <w:p w:rsidR="00184DB9" w:rsidRDefault="00184DB9" w:rsidP="00184DB9">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ضمان القيام بتقييم فاعل ومتجانس للحاجات القطاعية بمشاركة جميع الشركاء المعنيين. </w:t>
      </w:r>
    </w:p>
    <w:p w:rsidR="00830AA1" w:rsidRDefault="00830AA1" w:rsidP="00830AA1">
      <w:pPr>
        <w:bidi/>
        <w:jc w:val="both"/>
        <w:rPr>
          <w:rFonts w:asciiTheme="majorBidi" w:hAnsiTheme="majorBidi" w:cstheme="majorBidi"/>
          <w:sz w:val="26"/>
          <w:szCs w:val="26"/>
          <w:rtl/>
          <w:lang w:bidi="ar-JO"/>
        </w:rPr>
      </w:pPr>
    </w:p>
    <w:p w:rsidR="00606CE9" w:rsidRDefault="00606CE9" w:rsidP="00830AA1">
      <w:pPr>
        <w:bidi/>
        <w:jc w:val="both"/>
        <w:rPr>
          <w:rFonts w:asciiTheme="majorBidi" w:hAnsiTheme="majorBidi" w:cstheme="majorBidi"/>
          <w:sz w:val="26"/>
          <w:szCs w:val="26"/>
          <w:rtl/>
          <w:lang w:bidi="ar-JO"/>
        </w:rPr>
      </w:pPr>
    </w:p>
    <w:p w:rsidR="00830AA1" w:rsidRPr="00606CE9" w:rsidRDefault="00830AA1" w:rsidP="00606CE9">
      <w:pPr>
        <w:bidi/>
        <w:jc w:val="both"/>
        <w:rPr>
          <w:rFonts w:asciiTheme="majorBidi" w:hAnsiTheme="majorBidi" w:cstheme="majorBidi"/>
          <w:b/>
          <w:bCs/>
          <w:sz w:val="26"/>
          <w:szCs w:val="26"/>
          <w:rtl/>
          <w:lang w:bidi="ar-JO"/>
        </w:rPr>
      </w:pPr>
      <w:r w:rsidRPr="00606CE9">
        <w:rPr>
          <w:rFonts w:asciiTheme="majorBidi" w:hAnsiTheme="majorBidi" w:cstheme="majorBidi" w:hint="cs"/>
          <w:b/>
          <w:bCs/>
          <w:sz w:val="26"/>
          <w:szCs w:val="26"/>
          <w:rtl/>
          <w:lang w:bidi="ar-JO"/>
        </w:rPr>
        <w:lastRenderedPageBreak/>
        <w:t xml:space="preserve">الجاهزية لحالات الطوارئ </w:t>
      </w:r>
    </w:p>
    <w:p w:rsidR="00830AA1" w:rsidRDefault="00830AA1" w:rsidP="00830AA1">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ضمان التخطيط الكافي لحالات الطوارئ والجاهزية للطوارئ المستجدة. </w:t>
      </w:r>
    </w:p>
    <w:p w:rsidR="00830AA1" w:rsidRDefault="00830AA1" w:rsidP="00830AA1">
      <w:pPr>
        <w:bidi/>
        <w:jc w:val="both"/>
        <w:rPr>
          <w:rFonts w:asciiTheme="majorBidi" w:hAnsiTheme="majorBidi" w:cstheme="majorBidi"/>
          <w:sz w:val="26"/>
          <w:szCs w:val="26"/>
          <w:rtl/>
          <w:lang w:bidi="ar-JO"/>
        </w:rPr>
      </w:pPr>
    </w:p>
    <w:p w:rsidR="00830AA1" w:rsidRPr="00606CE9" w:rsidRDefault="00830AA1" w:rsidP="00830AA1">
      <w:pPr>
        <w:bidi/>
        <w:jc w:val="both"/>
        <w:rPr>
          <w:rFonts w:asciiTheme="majorBidi" w:hAnsiTheme="majorBidi" w:cstheme="majorBidi"/>
          <w:b/>
          <w:bCs/>
          <w:sz w:val="26"/>
          <w:szCs w:val="26"/>
          <w:rtl/>
          <w:lang w:bidi="ar-JO"/>
        </w:rPr>
      </w:pPr>
      <w:r w:rsidRPr="00606CE9">
        <w:rPr>
          <w:rFonts w:asciiTheme="majorBidi" w:hAnsiTheme="majorBidi" w:cstheme="majorBidi" w:hint="cs"/>
          <w:b/>
          <w:bCs/>
          <w:sz w:val="26"/>
          <w:szCs w:val="26"/>
          <w:rtl/>
          <w:lang w:bidi="ar-JO"/>
        </w:rPr>
        <w:t xml:space="preserve">التخطيط وتطوير الاستراتيجية </w:t>
      </w:r>
    </w:p>
    <w:p w:rsidR="00830AA1" w:rsidRDefault="00830AA1" w:rsidP="00830AA1">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 xml:space="preserve">ضمن العمل الاستشرافي داخل المجموعة القطاعية للأمور التالية: </w:t>
      </w:r>
    </w:p>
    <w:p w:rsidR="00830AA1" w:rsidRDefault="007C1D45" w:rsidP="007C1D45">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تحديد الثغرات؛ </w:t>
      </w:r>
    </w:p>
    <w:p w:rsidR="007C1D45" w:rsidRDefault="007C1D45" w:rsidP="0082070E">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تطوير وتحديث استراتيجيات الاستجابة وخطط العمل المتفق عليها</w:t>
      </w:r>
      <w:r w:rsidR="0082070E">
        <w:rPr>
          <w:rFonts w:asciiTheme="majorBidi" w:hAnsiTheme="majorBidi" w:cstheme="majorBidi" w:hint="cs"/>
          <w:sz w:val="26"/>
          <w:szCs w:val="26"/>
          <w:rtl/>
          <w:lang w:bidi="ar-JO"/>
        </w:rPr>
        <w:t xml:space="preserve"> للقطاع وضمان كونها ممثلة بشكل كاف في الاستراتيجيات العامة للدولة مثل خطة العمل الإنسانية المشتركة </w:t>
      </w:r>
      <w:r w:rsidR="0082070E">
        <w:rPr>
          <w:rFonts w:asciiTheme="majorBidi" w:hAnsiTheme="majorBidi" w:cstheme="majorBidi"/>
          <w:sz w:val="26"/>
          <w:szCs w:val="26"/>
          <w:lang w:bidi="ar-JO"/>
        </w:rPr>
        <w:t>CHAP</w:t>
      </w:r>
      <w:r w:rsidR="0082070E">
        <w:rPr>
          <w:rFonts w:asciiTheme="majorBidi" w:hAnsiTheme="majorBidi" w:cstheme="majorBidi" w:hint="cs"/>
          <w:sz w:val="26"/>
          <w:szCs w:val="26"/>
          <w:rtl/>
          <w:lang w:bidi="ar-JO"/>
        </w:rPr>
        <w:t xml:space="preserve">؛ </w:t>
      </w:r>
      <w:r>
        <w:rPr>
          <w:rFonts w:asciiTheme="majorBidi" w:hAnsiTheme="majorBidi" w:cstheme="majorBidi" w:hint="cs"/>
          <w:sz w:val="26"/>
          <w:szCs w:val="26"/>
          <w:rtl/>
          <w:lang w:bidi="ar-JO"/>
        </w:rPr>
        <w:t xml:space="preserve"> </w:t>
      </w:r>
    </w:p>
    <w:p w:rsidR="0082070E" w:rsidRDefault="0082070E" w:rsidP="0082070E">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تحديد الدروس المستفادة من النشاطات السابقة ومراجعة الاستراتيجيات بحسب ذلك؛ </w:t>
      </w:r>
    </w:p>
    <w:p w:rsidR="0082070E" w:rsidRDefault="0082070E" w:rsidP="0082070E">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تطوير استراتيجية خروج أو انتقال للمجموعة القطاعية. </w:t>
      </w:r>
    </w:p>
    <w:p w:rsidR="0082070E" w:rsidRDefault="0082070E" w:rsidP="0082070E">
      <w:pPr>
        <w:bidi/>
        <w:jc w:val="both"/>
        <w:rPr>
          <w:rFonts w:asciiTheme="majorBidi" w:hAnsiTheme="majorBidi" w:cstheme="majorBidi"/>
          <w:sz w:val="26"/>
          <w:szCs w:val="26"/>
          <w:rtl/>
          <w:lang w:bidi="ar-JO"/>
        </w:rPr>
      </w:pPr>
    </w:p>
    <w:p w:rsidR="0082070E" w:rsidRPr="00606CE9" w:rsidRDefault="00474942" w:rsidP="0082070E">
      <w:pPr>
        <w:bidi/>
        <w:jc w:val="both"/>
        <w:rPr>
          <w:rFonts w:asciiTheme="majorBidi" w:hAnsiTheme="majorBidi" w:cstheme="majorBidi"/>
          <w:b/>
          <w:bCs/>
          <w:sz w:val="26"/>
          <w:szCs w:val="26"/>
          <w:rtl/>
          <w:lang w:bidi="ar-JO"/>
        </w:rPr>
      </w:pPr>
      <w:r w:rsidRPr="00606CE9">
        <w:rPr>
          <w:rFonts w:asciiTheme="majorBidi" w:hAnsiTheme="majorBidi" w:cstheme="majorBidi" w:hint="cs"/>
          <w:b/>
          <w:bCs/>
          <w:sz w:val="26"/>
          <w:szCs w:val="26"/>
          <w:rtl/>
          <w:lang w:bidi="ar-JO"/>
        </w:rPr>
        <w:t xml:space="preserve">تطبيق المعايير </w:t>
      </w:r>
    </w:p>
    <w:p w:rsidR="00474942" w:rsidRDefault="00474942" w:rsidP="00474942">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ضمان معرفة المشاركين في المجموعة القطاعية بإرشادات السياسة ذات العلاقة والمعايير الفنية والالتزمات القانونية الحكومية المتعلقة بحقوق الإنسان ؛ </w:t>
      </w:r>
    </w:p>
    <w:p w:rsidR="00474942" w:rsidRDefault="00474942" w:rsidP="00474942">
      <w:pPr>
        <w:bidi/>
        <w:jc w:val="both"/>
        <w:rPr>
          <w:rFonts w:asciiTheme="majorBidi" w:hAnsiTheme="majorBidi" w:cstheme="majorBidi"/>
          <w:sz w:val="26"/>
          <w:szCs w:val="26"/>
          <w:rtl/>
          <w:lang w:bidi="ar-JO"/>
        </w:rPr>
      </w:pPr>
    </w:p>
    <w:p w:rsidR="00474942" w:rsidRPr="00606CE9" w:rsidRDefault="00474942" w:rsidP="00474942">
      <w:pPr>
        <w:bidi/>
        <w:jc w:val="both"/>
        <w:rPr>
          <w:rFonts w:asciiTheme="majorBidi" w:hAnsiTheme="majorBidi" w:cstheme="majorBidi"/>
          <w:b/>
          <w:bCs/>
          <w:sz w:val="26"/>
          <w:szCs w:val="26"/>
          <w:rtl/>
          <w:lang w:bidi="ar-JO"/>
        </w:rPr>
      </w:pPr>
      <w:r w:rsidRPr="00606CE9">
        <w:rPr>
          <w:rFonts w:asciiTheme="majorBidi" w:hAnsiTheme="majorBidi" w:cstheme="majorBidi" w:hint="cs"/>
          <w:b/>
          <w:bCs/>
          <w:sz w:val="26"/>
          <w:szCs w:val="26"/>
          <w:rtl/>
          <w:lang w:bidi="ar-JO"/>
        </w:rPr>
        <w:t>الرقابة وإعداد التقارير</w:t>
      </w:r>
    </w:p>
    <w:p w:rsidR="00474942" w:rsidRDefault="00474942" w:rsidP="00474942">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ضمان تفعيل آليات الرقابة الكافية لمراجعة تأثير مجموعة العمل القطاعية وتقدمها بالمقارنة مع خطط التنفيذ؛ </w:t>
      </w:r>
    </w:p>
    <w:p w:rsidR="00474942" w:rsidRDefault="00312ADF" w:rsidP="00312ADF">
      <w:pPr>
        <w:pStyle w:val="ListParagraph"/>
        <w:numPr>
          <w:ilvl w:val="0"/>
          <w:numId w:val="2"/>
        </w:numPr>
        <w:bidi/>
        <w:jc w:val="both"/>
        <w:rPr>
          <w:rFonts w:asciiTheme="majorBidi" w:hAnsiTheme="majorBidi" w:cstheme="majorBidi"/>
          <w:sz w:val="26"/>
          <w:szCs w:val="26"/>
          <w:lang w:bidi="ar-JO"/>
        </w:rPr>
      </w:pPr>
      <w:r w:rsidRPr="00312ADF">
        <w:rPr>
          <w:rFonts w:asciiTheme="majorBidi" w:hAnsiTheme="majorBidi" w:cstheme="majorBidi" w:hint="cs"/>
          <w:sz w:val="26"/>
          <w:szCs w:val="26"/>
          <w:rtl/>
          <w:lang w:bidi="ar-JO"/>
        </w:rPr>
        <w:t xml:space="preserve">ضمان المستوى الكافي من إعداد التقارير والمشاركة الفاعلة </w:t>
      </w:r>
      <w:r>
        <w:rPr>
          <w:rFonts w:asciiTheme="majorBidi" w:hAnsiTheme="majorBidi" w:cstheme="majorBidi" w:hint="cs"/>
          <w:sz w:val="26"/>
          <w:szCs w:val="26"/>
          <w:rtl/>
          <w:lang w:bidi="ar-JO"/>
        </w:rPr>
        <w:t xml:space="preserve">للمعلومات (بدعم من مكتب تنسيق الشؤون الإنسانية) مع الانتباه إلى التصنيف بحسب السن والجنس. </w:t>
      </w:r>
    </w:p>
    <w:p w:rsidR="002C0723" w:rsidRDefault="002C0723" w:rsidP="002C0723">
      <w:pPr>
        <w:bidi/>
        <w:jc w:val="both"/>
        <w:rPr>
          <w:rFonts w:asciiTheme="majorBidi" w:hAnsiTheme="majorBidi" w:cstheme="majorBidi"/>
          <w:sz w:val="26"/>
          <w:szCs w:val="26"/>
          <w:rtl/>
          <w:lang w:bidi="ar-JO"/>
        </w:rPr>
      </w:pPr>
    </w:p>
    <w:p w:rsidR="002C0723" w:rsidRPr="00606CE9" w:rsidRDefault="00606CE9" w:rsidP="00606CE9">
      <w:pPr>
        <w:bidi/>
        <w:jc w:val="both"/>
        <w:rPr>
          <w:rFonts w:asciiTheme="majorBidi" w:hAnsiTheme="majorBidi" w:cstheme="majorBidi"/>
          <w:b/>
          <w:bCs/>
          <w:sz w:val="26"/>
          <w:szCs w:val="26"/>
          <w:rtl/>
          <w:lang w:bidi="ar-JO"/>
        </w:rPr>
      </w:pPr>
      <w:r w:rsidRPr="00606CE9">
        <w:rPr>
          <w:rFonts w:asciiTheme="majorBidi" w:hAnsiTheme="majorBidi" w:cstheme="majorBidi" w:hint="cs"/>
          <w:b/>
          <w:bCs/>
          <w:sz w:val="26"/>
          <w:szCs w:val="26"/>
          <w:rtl/>
          <w:lang w:bidi="ar-JO"/>
        </w:rPr>
        <w:t>المناصرة</w:t>
      </w:r>
      <w:r w:rsidR="002C0723" w:rsidRPr="00606CE9">
        <w:rPr>
          <w:rFonts w:asciiTheme="majorBidi" w:hAnsiTheme="majorBidi" w:cstheme="majorBidi" w:hint="cs"/>
          <w:b/>
          <w:bCs/>
          <w:sz w:val="26"/>
          <w:szCs w:val="26"/>
          <w:rtl/>
          <w:lang w:bidi="ar-JO"/>
        </w:rPr>
        <w:t xml:space="preserve"> وحشد </w:t>
      </w:r>
      <w:r w:rsidRPr="00606CE9">
        <w:rPr>
          <w:rFonts w:asciiTheme="majorBidi" w:hAnsiTheme="majorBidi" w:cstheme="majorBidi" w:hint="cs"/>
          <w:b/>
          <w:bCs/>
          <w:sz w:val="26"/>
          <w:szCs w:val="26"/>
          <w:rtl/>
          <w:lang w:bidi="ar-JO"/>
        </w:rPr>
        <w:t>الموارد</w:t>
      </w:r>
      <w:r w:rsidR="002C0723" w:rsidRPr="00606CE9">
        <w:rPr>
          <w:rFonts w:asciiTheme="majorBidi" w:hAnsiTheme="majorBidi" w:cstheme="majorBidi" w:hint="cs"/>
          <w:b/>
          <w:bCs/>
          <w:sz w:val="26"/>
          <w:szCs w:val="26"/>
          <w:rtl/>
          <w:lang w:bidi="ar-JO"/>
        </w:rPr>
        <w:t xml:space="preserve"> </w:t>
      </w:r>
    </w:p>
    <w:p w:rsidR="000518B8" w:rsidRDefault="002C0723" w:rsidP="00606CE9">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تحديد </w:t>
      </w:r>
      <w:r w:rsidR="000518B8">
        <w:rPr>
          <w:rFonts w:asciiTheme="majorBidi" w:hAnsiTheme="majorBidi" w:cstheme="majorBidi" w:hint="cs"/>
          <w:sz w:val="26"/>
          <w:szCs w:val="26"/>
          <w:rtl/>
          <w:lang w:bidi="ar-JO"/>
        </w:rPr>
        <w:t>مصادر القلق الرئيسة في الدعوات</w:t>
      </w:r>
      <w:r>
        <w:rPr>
          <w:rFonts w:asciiTheme="majorBidi" w:hAnsiTheme="majorBidi" w:cstheme="majorBidi" w:hint="cs"/>
          <w:sz w:val="26"/>
          <w:szCs w:val="26"/>
          <w:rtl/>
          <w:lang w:bidi="ar-JO"/>
        </w:rPr>
        <w:t xml:space="preserve"> بما في ذلك المتطلبات من </w:t>
      </w:r>
      <w:r w:rsidR="00606CE9">
        <w:rPr>
          <w:rFonts w:asciiTheme="majorBidi" w:hAnsiTheme="majorBidi" w:cstheme="majorBidi" w:hint="cs"/>
          <w:sz w:val="26"/>
          <w:szCs w:val="26"/>
          <w:rtl/>
          <w:lang w:bidi="ar-JO"/>
        </w:rPr>
        <w:t>الموارد</w:t>
      </w:r>
      <w:r w:rsidR="000518B8">
        <w:rPr>
          <w:rFonts w:asciiTheme="majorBidi" w:hAnsiTheme="majorBidi" w:cstheme="majorBidi" w:hint="cs"/>
          <w:sz w:val="26"/>
          <w:szCs w:val="26"/>
          <w:rtl/>
          <w:lang w:bidi="ar-JO"/>
        </w:rPr>
        <w:t>،</w:t>
      </w:r>
      <w:r>
        <w:rPr>
          <w:rFonts w:asciiTheme="majorBidi" w:hAnsiTheme="majorBidi" w:cstheme="majorBidi" w:hint="cs"/>
          <w:sz w:val="26"/>
          <w:szCs w:val="26"/>
          <w:rtl/>
          <w:lang w:bidi="ar-JO"/>
        </w:rPr>
        <w:t xml:space="preserve"> </w:t>
      </w:r>
      <w:r w:rsidR="000518B8">
        <w:rPr>
          <w:rFonts w:asciiTheme="majorBidi" w:hAnsiTheme="majorBidi" w:cstheme="majorBidi" w:hint="cs"/>
          <w:sz w:val="26"/>
          <w:szCs w:val="26"/>
          <w:rtl/>
          <w:lang w:bidi="ar-JO"/>
        </w:rPr>
        <w:t xml:space="preserve">والمساهمة برسائل رئيسة </w:t>
      </w:r>
      <w:r w:rsidR="00734A3E">
        <w:rPr>
          <w:rFonts w:asciiTheme="majorBidi" w:hAnsiTheme="majorBidi" w:cstheme="majorBidi" w:hint="cs"/>
          <w:sz w:val="26"/>
          <w:szCs w:val="26"/>
          <w:rtl/>
          <w:lang w:bidi="ar-JO"/>
        </w:rPr>
        <w:t xml:space="preserve">في </w:t>
      </w:r>
      <w:r w:rsidR="000518B8">
        <w:rPr>
          <w:rFonts w:asciiTheme="majorBidi" w:hAnsiTheme="majorBidi" w:cstheme="majorBidi" w:hint="cs"/>
          <w:sz w:val="26"/>
          <w:szCs w:val="26"/>
          <w:rtl/>
          <w:lang w:bidi="ar-JO"/>
        </w:rPr>
        <w:t xml:space="preserve">مبادرات </w:t>
      </w:r>
      <w:r w:rsidR="00606CE9">
        <w:rPr>
          <w:rFonts w:asciiTheme="majorBidi" w:hAnsiTheme="majorBidi" w:cstheme="majorBidi" w:hint="cs"/>
          <w:sz w:val="26"/>
          <w:szCs w:val="26"/>
          <w:rtl/>
          <w:lang w:bidi="ar-JO"/>
        </w:rPr>
        <w:t>المناصرة التي يطلقها</w:t>
      </w:r>
      <w:r w:rsidR="000518B8">
        <w:rPr>
          <w:rFonts w:asciiTheme="majorBidi" w:hAnsiTheme="majorBidi" w:cstheme="majorBidi" w:hint="cs"/>
          <w:sz w:val="26"/>
          <w:szCs w:val="26"/>
          <w:rtl/>
          <w:lang w:bidi="ar-JO"/>
        </w:rPr>
        <w:t xml:space="preserve"> منسق الشؤون الإنسانية وغيره من الجهات الفاعلة على نطاق أوسع؛ </w:t>
      </w:r>
    </w:p>
    <w:p w:rsidR="004737FC" w:rsidRDefault="00606CE9" w:rsidP="00606CE9">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مناصرة</w:t>
      </w:r>
      <w:r w:rsidR="000518B8">
        <w:rPr>
          <w:rFonts w:asciiTheme="majorBidi" w:hAnsiTheme="majorBidi" w:cstheme="majorBidi" w:hint="cs"/>
          <w:sz w:val="26"/>
          <w:szCs w:val="26"/>
          <w:rtl/>
          <w:lang w:bidi="ar-JO"/>
        </w:rPr>
        <w:t xml:space="preserve"> الجهات المانحة </w:t>
      </w:r>
      <w:r>
        <w:rPr>
          <w:rFonts w:asciiTheme="majorBidi" w:hAnsiTheme="majorBidi" w:cstheme="majorBidi" w:hint="cs"/>
          <w:sz w:val="26"/>
          <w:szCs w:val="26"/>
          <w:rtl/>
          <w:lang w:bidi="ar-JO"/>
        </w:rPr>
        <w:t>لصالح تأمين</w:t>
      </w:r>
      <w:r w:rsidR="000518B8">
        <w:rPr>
          <w:rFonts w:asciiTheme="majorBidi" w:hAnsiTheme="majorBidi" w:cstheme="majorBidi" w:hint="cs"/>
          <w:sz w:val="26"/>
          <w:szCs w:val="26"/>
          <w:rtl/>
          <w:lang w:bidi="ar-JO"/>
        </w:rPr>
        <w:t xml:space="preserve"> تمويل الجهات الفاعلة في شؤون الإغاثة الإنسانية للقيام بالنشاطات ذات الأولوية في القطاع المعني، مع تشجيع المشاركين في المجموعات القطاعية </w:t>
      </w:r>
      <w:r w:rsidR="00734A3E">
        <w:rPr>
          <w:rFonts w:asciiTheme="majorBidi" w:hAnsiTheme="majorBidi" w:cstheme="majorBidi" w:hint="cs"/>
          <w:sz w:val="26"/>
          <w:szCs w:val="26"/>
          <w:rtl/>
          <w:lang w:bidi="ar-JO"/>
        </w:rPr>
        <w:t xml:space="preserve">على </w:t>
      </w:r>
      <w:r w:rsidR="000518B8">
        <w:rPr>
          <w:rFonts w:asciiTheme="majorBidi" w:hAnsiTheme="majorBidi" w:cstheme="majorBidi" w:hint="cs"/>
          <w:sz w:val="26"/>
          <w:szCs w:val="26"/>
          <w:rtl/>
          <w:lang w:bidi="ar-JO"/>
        </w:rPr>
        <w:t xml:space="preserve">حشد </w:t>
      </w:r>
      <w:r>
        <w:rPr>
          <w:rFonts w:asciiTheme="majorBidi" w:hAnsiTheme="majorBidi" w:cstheme="majorBidi" w:hint="cs"/>
          <w:sz w:val="26"/>
          <w:szCs w:val="26"/>
          <w:rtl/>
          <w:lang w:bidi="ar-JO"/>
        </w:rPr>
        <w:t>الموارد</w:t>
      </w:r>
      <w:r w:rsidR="000518B8">
        <w:rPr>
          <w:rFonts w:asciiTheme="majorBidi" w:hAnsiTheme="majorBidi" w:cstheme="majorBidi" w:hint="cs"/>
          <w:sz w:val="26"/>
          <w:szCs w:val="26"/>
          <w:rtl/>
          <w:lang w:bidi="ar-JO"/>
        </w:rPr>
        <w:t xml:space="preserve"> اللازمة لنشاطاتهم من خلال قنواتهم المعتادة. </w:t>
      </w:r>
    </w:p>
    <w:p w:rsidR="004737FC" w:rsidRDefault="004737FC" w:rsidP="004737FC">
      <w:pPr>
        <w:bidi/>
        <w:jc w:val="both"/>
        <w:rPr>
          <w:rFonts w:asciiTheme="majorBidi" w:hAnsiTheme="majorBidi" w:cstheme="majorBidi"/>
          <w:sz w:val="26"/>
          <w:szCs w:val="26"/>
          <w:rtl/>
          <w:lang w:bidi="ar-JO"/>
        </w:rPr>
      </w:pPr>
    </w:p>
    <w:p w:rsidR="004737FC" w:rsidRDefault="004737FC" w:rsidP="004737FC">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 xml:space="preserve">التدريب وبناء القدرات </w:t>
      </w:r>
    </w:p>
    <w:p w:rsidR="002C30C7" w:rsidRPr="00606CE9" w:rsidRDefault="00734A3E" w:rsidP="004737FC">
      <w:pPr>
        <w:pStyle w:val="ListParagraph"/>
        <w:numPr>
          <w:ilvl w:val="0"/>
          <w:numId w:val="2"/>
        </w:numPr>
        <w:bidi/>
        <w:jc w:val="both"/>
        <w:rPr>
          <w:rFonts w:asciiTheme="majorBidi" w:hAnsiTheme="majorBidi" w:cstheme="majorBidi"/>
          <w:b/>
          <w:bCs/>
          <w:sz w:val="26"/>
          <w:szCs w:val="26"/>
          <w:lang w:bidi="ar-JO"/>
        </w:rPr>
      </w:pPr>
      <w:r w:rsidRPr="00606CE9">
        <w:rPr>
          <w:rFonts w:asciiTheme="majorBidi" w:hAnsiTheme="majorBidi" w:cstheme="majorBidi" w:hint="cs"/>
          <w:b/>
          <w:bCs/>
          <w:sz w:val="26"/>
          <w:szCs w:val="26"/>
          <w:rtl/>
          <w:lang w:bidi="ar-JO"/>
        </w:rPr>
        <w:t xml:space="preserve">تشجيع/دعم تدريب كوادر العمل وبناء القدرات للشركاء في مجال الإغاثة الإنسانية؛ </w:t>
      </w:r>
    </w:p>
    <w:p w:rsidR="002C30C7" w:rsidRDefault="002C30C7" w:rsidP="002C30C7">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دعم جهود تعزيز قدرات السلطات الوطنية والمجتمع المدني. </w:t>
      </w:r>
    </w:p>
    <w:p w:rsidR="002C30C7" w:rsidRDefault="002C30C7" w:rsidP="002C30C7">
      <w:pPr>
        <w:bidi/>
        <w:jc w:val="both"/>
        <w:rPr>
          <w:rFonts w:asciiTheme="majorBidi" w:hAnsiTheme="majorBidi" w:cstheme="majorBidi"/>
          <w:sz w:val="26"/>
          <w:szCs w:val="26"/>
          <w:rtl/>
          <w:lang w:bidi="ar-JO"/>
        </w:rPr>
      </w:pPr>
    </w:p>
    <w:p w:rsidR="002C30C7" w:rsidRPr="00606CE9" w:rsidRDefault="002C30C7" w:rsidP="002C30C7">
      <w:pPr>
        <w:bidi/>
        <w:jc w:val="both"/>
        <w:rPr>
          <w:rFonts w:asciiTheme="majorBidi" w:hAnsiTheme="majorBidi" w:cstheme="majorBidi"/>
          <w:b/>
          <w:bCs/>
          <w:sz w:val="26"/>
          <w:szCs w:val="26"/>
          <w:rtl/>
          <w:lang w:bidi="ar-JO"/>
        </w:rPr>
      </w:pPr>
      <w:r w:rsidRPr="00606CE9">
        <w:rPr>
          <w:rFonts w:asciiTheme="majorBidi" w:hAnsiTheme="majorBidi" w:cstheme="majorBidi" w:hint="cs"/>
          <w:b/>
          <w:bCs/>
          <w:sz w:val="26"/>
          <w:szCs w:val="26"/>
          <w:rtl/>
          <w:lang w:bidi="ar-JO"/>
        </w:rPr>
        <w:t xml:space="preserve">تقديم المساعدة أو الخدمات كخيار أخير </w:t>
      </w:r>
    </w:p>
    <w:p w:rsidR="008D3002" w:rsidRDefault="002C30C7" w:rsidP="00DA4B8A">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اتفق قادة اللجنة الدائمة المشتركة بين الوكالات على أن يلعب قادة القطاعات دور </w:t>
      </w:r>
      <w:r w:rsidR="00DA4B8A">
        <w:rPr>
          <w:rFonts w:asciiTheme="majorBidi" w:hAnsiTheme="majorBidi" w:cstheme="majorBidi" w:hint="cs"/>
          <w:sz w:val="26"/>
          <w:szCs w:val="26"/>
          <w:rtl/>
          <w:lang w:bidi="ar-JO"/>
        </w:rPr>
        <w:t>تقديم المساعدة والخدمات</w:t>
      </w:r>
      <w:r>
        <w:rPr>
          <w:rFonts w:asciiTheme="majorBidi" w:hAnsiTheme="majorBidi" w:cstheme="majorBidi" w:hint="cs"/>
          <w:sz w:val="26"/>
          <w:szCs w:val="26"/>
          <w:rtl/>
          <w:lang w:bidi="ar-JO"/>
        </w:rPr>
        <w:t xml:space="preserve"> </w:t>
      </w:r>
      <w:r w:rsidR="00DA4B8A">
        <w:rPr>
          <w:rFonts w:asciiTheme="majorBidi" w:hAnsiTheme="majorBidi" w:cstheme="majorBidi" w:hint="cs"/>
          <w:sz w:val="26"/>
          <w:szCs w:val="26"/>
          <w:rtl/>
          <w:lang w:bidi="ar-JO"/>
        </w:rPr>
        <w:t>كملاذ</w:t>
      </w:r>
      <w:r>
        <w:rPr>
          <w:rFonts w:asciiTheme="majorBidi" w:hAnsiTheme="majorBidi" w:cstheme="majorBidi" w:hint="cs"/>
          <w:sz w:val="26"/>
          <w:szCs w:val="26"/>
          <w:rtl/>
          <w:lang w:bidi="ar-JO"/>
        </w:rPr>
        <w:t xml:space="preserve"> أخير (</w:t>
      </w:r>
      <w:r w:rsidR="00DE706C">
        <w:rPr>
          <w:rFonts w:asciiTheme="majorBidi" w:hAnsiTheme="majorBidi" w:cstheme="majorBidi" w:hint="cs"/>
          <w:sz w:val="26"/>
          <w:szCs w:val="26"/>
          <w:rtl/>
          <w:lang w:bidi="ar-JO"/>
        </w:rPr>
        <w:t xml:space="preserve">وبحسب الإمكانية وتوفر الأمن والتمويل) لتلبية الاحتياجات ذات الاولوية المتفق عليها وبدعم من منسق الشؤون الإنسانية ومنسق </w:t>
      </w:r>
      <w:r w:rsidR="008D3002">
        <w:rPr>
          <w:rFonts w:asciiTheme="majorBidi" w:hAnsiTheme="majorBidi" w:cstheme="majorBidi" w:hint="cs"/>
          <w:sz w:val="26"/>
          <w:szCs w:val="26"/>
          <w:rtl/>
          <w:lang w:bidi="ar-JO"/>
        </w:rPr>
        <w:t xml:space="preserve">شؤون </w:t>
      </w:r>
      <w:r w:rsidR="00DE706C">
        <w:rPr>
          <w:rFonts w:asciiTheme="majorBidi" w:hAnsiTheme="majorBidi" w:cstheme="majorBidi" w:hint="cs"/>
          <w:sz w:val="26"/>
          <w:szCs w:val="26"/>
          <w:rtl/>
          <w:lang w:bidi="ar-JO"/>
        </w:rPr>
        <w:t xml:space="preserve">الإغاثة الإنسانية في حالات الطوارئ في جهودهم المتعلقة بحشد المصادر في هذا الصدد. </w:t>
      </w:r>
    </w:p>
    <w:p w:rsidR="00DC6632" w:rsidRDefault="008D3002" w:rsidP="008D3002">
      <w:pPr>
        <w:pStyle w:val="ListParagraph"/>
        <w:numPr>
          <w:ilvl w:val="0"/>
          <w:numId w:val="2"/>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يتم تطبيق هذا المفهوم با</w:t>
      </w:r>
      <w:r w:rsidR="00DA4B8A">
        <w:rPr>
          <w:rFonts w:asciiTheme="majorBidi" w:hAnsiTheme="majorBidi" w:cstheme="majorBidi" w:hint="cs"/>
          <w:sz w:val="26"/>
          <w:szCs w:val="26"/>
          <w:rtl/>
          <w:lang w:bidi="ar-JO"/>
        </w:rPr>
        <w:t>ل</w:t>
      </w:r>
      <w:r>
        <w:rPr>
          <w:rFonts w:asciiTheme="majorBidi" w:hAnsiTheme="majorBidi" w:cstheme="majorBidi" w:hint="cs"/>
          <w:sz w:val="26"/>
          <w:szCs w:val="26"/>
          <w:rtl/>
          <w:lang w:bidi="ar-JO"/>
        </w:rPr>
        <w:t xml:space="preserve">شكل الملائم والواقعي فيما يتعلق بالقضايا المفصلية مثل الوقاية والتعافي المبكر وتنسيق شؤون </w:t>
      </w:r>
      <w:r w:rsidR="00DC6632">
        <w:rPr>
          <w:rFonts w:asciiTheme="majorBidi" w:hAnsiTheme="majorBidi" w:cstheme="majorBidi" w:hint="cs"/>
          <w:sz w:val="26"/>
          <w:szCs w:val="26"/>
          <w:rtl/>
          <w:lang w:bidi="ar-JO"/>
        </w:rPr>
        <w:t>ا</w:t>
      </w:r>
      <w:r>
        <w:rPr>
          <w:rFonts w:asciiTheme="majorBidi" w:hAnsiTheme="majorBidi" w:cstheme="majorBidi" w:hint="cs"/>
          <w:sz w:val="26"/>
          <w:szCs w:val="26"/>
          <w:rtl/>
          <w:lang w:bidi="ar-JO"/>
        </w:rPr>
        <w:t>لمخيمات.</w:t>
      </w:r>
      <w:r w:rsidR="00DC6632">
        <w:rPr>
          <w:rFonts w:asciiTheme="majorBidi" w:hAnsiTheme="majorBidi" w:cstheme="majorBidi" w:hint="cs"/>
          <w:sz w:val="26"/>
          <w:szCs w:val="26"/>
          <w:rtl/>
          <w:lang w:bidi="ar-JO"/>
        </w:rPr>
        <w:t xml:space="preserve"> </w:t>
      </w:r>
    </w:p>
    <w:p w:rsidR="00DC6632" w:rsidRDefault="00DC6632" w:rsidP="00DC6632">
      <w:pPr>
        <w:bidi/>
        <w:jc w:val="both"/>
        <w:rPr>
          <w:rFonts w:asciiTheme="majorBidi" w:hAnsiTheme="majorBidi" w:cstheme="majorBidi"/>
          <w:sz w:val="26"/>
          <w:szCs w:val="26"/>
          <w:rtl/>
          <w:lang w:bidi="ar-JO"/>
        </w:rPr>
      </w:pPr>
    </w:p>
    <w:p w:rsidR="002C0723" w:rsidRPr="00DC6632" w:rsidRDefault="00DC6632" w:rsidP="00DC6632">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 xml:space="preserve">يتوقع من الجهات الفاعلة في مجال الإغاثة الإنسانية المشاركين في تطوير خطط العمل الإنسانية المشتركة أن يكونوا شركاء مبادرين من حيث تقييم الاحتياجات وتطوير الاستراتيجيات والخطط القطاعية وتنفيذ النشاطات ذات الأولوية المتفق عليها. </w:t>
      </w:r>
      <w:r w:rsidR="000B2802">
        <w:rPr>
          <w:rFonts w:asciiTheme="majorBidi" w:hAnsiTheme="majorBidi" w:cstheme="majorBidi" w:hint="cs"/>
          <w:sz w:val="26"/>
          <w:szCs w:val="26"/>
          <w:rtl/>
          <w:lang w:bidi="ar-JO"/>
        </w:rPr>
        <w:t>يتم أيضا وضع الأحكام في المجموعات القطاعية فيما يتعلق بالجهات الفاعلة في مجال الإغاثة الإنسانية التي ترغب بالمشاركة كمراقبين ولأغراض تبادل المعلومات بشكل رئيس.</w:t>
      </w:r>
      <w:r w:rsidR="008D3002" w:rsidRPr="00DC6632">
        <w:rPr>
          <w:rFonts w:asciiTheme="majorBidi" w:hAnsiTheme="majorBidi" w:cstheme="majorBidi" w:hint="cs"/>
          <w:sz w:val="26"/>
          <w:szCs w:val="26"/>
          <w:rtl/>
          <w:lang w:bidi="ar-JO"/>
        </w:rPr>
        <w:t xml:space="preserve"> </w:t>
      </w:r>
      <w:r w:rsidR="00DE706C" w:rsidRPr="00DC6632">
        <w:rPr>
          <w:rFonts w:asciiTheme="majorBidi" w:hAnsiTheme="majorBidi" w:cstheme="majorBidi" w:hint="cs"/>
          <w:sz w:val="26"/>
          <w:szCs w:val="26"/>
          <w:rtl/>
          <w:lang w:bidi="ar-JO"/>
        </w:rPr>
        <w:t xml:space="preserve"> </w:t>
      </w:r>
      <w:r w:rsidR="002C30C7" w:rsidRPr="00DC6632">
        <w:rPr>
          <w:rFonts w:asciiTheme="majorBidi" w:hAnsiTheme="majorBidi" w:cstheme="majorBidi" w:hint="cs"/>
          <w:sz w:val="26"/>
          <w:szCs w:val="26"/>
          <w:rtl/>
          <w:lang w:bidi="ar-JO"/>
        </w:rPr>
        <w:t xml:space="preserve"> </w:t>
      </w:r>
      <w:r w:rsidR="000518B8" w:rsidRPr="00DC6632">
        <w:rPr>
          <w:rFonts w:asciiTheme="majorBidi" w:hAnsiTheme="majorBidi" w:cstheme="majorBidi" w:hint="cs"/>
          <w:sz w:val="26"/>
          <w:szCs w:val="26"/>
          <w:rtl/>
          <w:lang w:bidi="ar-JO"/>
        </w:rPr>
        <w:t xml:space="preserve"> </w:t>
      </w:r>
    </w:p>
    <w:sectPr w:rsidR="002C0723" w:rsidRPr="00DC6632" w:rsidSect="005E13A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82D" w:rsidRDefault="00D9182D" w:rsidP="00FB2667">
      <w:pPr>
        <w:spacing w:after="0" w:line="240" w:lineRule="auto"/>
      </w:pPr>
      <w:r>
        <w:separator/>
      </w:r>
    </w:p>
  </w:endnote>
  <w:endnote w:type="continuationSeparator" w:id="0">
    <w:p w:rsidR="00D9182D" w:rsidRDefault="00D9182D" w:rsidP="00FB2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82D" w:rsidRDefault="00D9182D" w:rsidP="00FB2667">
      <w:pPr>
        <w:spacing w:after="0" w:line="240" w:lineRule="auto"/>
      </w:pPr>
      <w:r>
        <w:separator/>
      </w:r>
    </w:p>
  </w:footnote>
  <w:footnote w:type="continuationSeparator" w:id="0">
    <w:p w:rsidR="00D9182D" w:rsidRDefault="00D9182D" w:rsidP="00FB2667">
      <w:pPr>
        <w:spacing w:after="0" w:line="240" w:lineRule="auto"/>
      </w:pPr>
      <w:r>
        <w:continuationSeparator/>
      </w:r>
    </w:p>
  </w:footnote>
  <w:footnote w:id="1">
    <w:p w:rsidR="00FB2667" w:rsidRPr="003B53AA" w:rsidRDefault="00FB2667" w:rsidP="003B53AA">
      <w:pPr>
        <w:pStyle w:val="FootnoteText"/>
        <w:bidi/>
        <w:rPr>
          <w:rtl/>
          <w:lang w:bidi="ar-JO"/>
        </w:rPr>
      </w:pPr>
      <w:r>
        <w:rPr>
          <w:rStyle w:val="FootnoteReference"/>
        </w:rPr>
        <w:footnoteRef/>
      </w:r>
      <w:r>
        <w:t xml:space="preserve"> </w:t>
      </w:r>
      <w:r w:rsidR="003B53AA">
        <w:rPr>
          <w:lang w:bidi="ar-JO"/>
        </w:rPr>
        <w:t xml:space="preserve"> </w:t>
      </w:r>
      <w:r>
        <w:rPr>
          <w:rFonts w:hint="cs"/>
          <w:rtl/>
          <w:lang w:bidi="ar-JO"/>
        </w:rPr>
        <w:t xml:space="preserve"> </w:t>
      </w:r>
      <w:r w:rsidR="003B53AA">
        <w:t>Humanitarian Response Review, UN, New York and Geneva, 2005</w:t>
      </w:r>
    </w:p>
  </w:footnote>
  <w:footnote w:id="2">
    <w:p w:rsidR="00FB2667" w:rsidRPr="00B5626A" w:rsidRDefault="00FB2667" w:rsidP="00B5626A">
      <w:pPr>
        <w:pStyle w:val="FootnoteText"/>
        <w:bidi/>
        <w:rPr>
          <w:sz w:val="16"/>
          <w:szCs w:val="16"/>
          <w:rtl/>
          <w:lang w:bidi="ar-JO"/>
        </w:rPr>
      </w:pPr>
      <w:r w:rsidRPr="00B5626A">
        <w:rPr>
          <w:rStyle w:val="FootnoteReference"/>
          <w:sz w:val="16"/>
          <w:szCs w:val="16"/>
        </w:rPr>
        <w:footnoteRef/>
      </w:r>
      <w:r w:rsidRPr="00B5626A">
        <w:rPr>
          <w:sz w:val="16"/>
          <w:szCs w:val="16"/>
        </w:rPr>
        <w:t xml:space="preserve"> </w:t>
      </w:r>
      <w:r w:rsidR="00B5626A" w:rsidRPr="00B5626A">
        <w:rPr>
          <w:rFonts w:hint="cs"/>
          <w:sz w:val="16"/>
          <w:szCs w:val="16"/>
          <w:rtl/>
          <w:lang w:bidi="ar-JO"/>
        </w:rPr>
        <w:t xml:space="preserve"> </w:t>
      </w:r>
      <w:r w:rsidR="00B5626A" w:rsidRPr="00B5626A">
        <w:rPr>
          <w:sz w:val="16"/>
          <w:szCs w:val="16"/>
        </w:rPr>
        <w:t>IASC Guidance Note on Using the Cluster Approach to Strengthen Humanitarian Response, 24 November 2006</w:t>
      </w:r>
    </w:p>
  </w:footnote>
  <w:footnote w:id="3">
    <w:p w:rsidR="00FB2667" w:rsidRPr="00B5626A" w:rsidRDefault="00FB2667" w:rsidP="00B5626A">
      <w:pPr>
        <w:pStyle w:val="FootnoteText"/>
        <w:bidi/>
        <w:rPr>
          <w:rtl/>
          <w:lang w:bidi="ar-JO"/>
        </w:rPr>
      </w:pPr>
      <w:r>
        <w:rPr>
          <w:rStyle w:val="FootnoteReference"/>
        </w:rPr>
        <w:footnoteRef/>
      </w:r>
      <w:r>
        <w:t xml:space="preserve"> </w:t>
      </w:r>
      <w:r>
        <w:rPr>
          <w:rFonts w:hint="cs"/>
          <w:rtl/>
          <w:lang w:bidi="ar-JO"/>
        </w:rPr>
        <w:t xml:space="preserve"> </w:t>
      </w:r>
      <w:r w:rsidR="00B5626A" w:rsidRPr="00B5626A">
        <w:rPr>
          <w:sz w:val="14"/>
          <w:szCs w:val="14"/>
        </w:rPr>
        <w:t>IASC Ad Hoc Principals Meeting “Strengthening Humanitarian Response”, 12 September 2005, New York, Final Summary Record and Action Points</w:t>
      </w:r>
    </w:p>
  </w:footnote>
  <w:footnote w:id="4">
    <w:p w:rsidR="00FB2667" w:rsidRDefault="00FB2667" w:rsidP="00B5626A">
      <w:pPr>
        <w:pStyle w:val="FootnoteText"/>
        <w:bidi/>
        <w:rPr>
          <w:rtl/>
          <w:lang w:bidi="ar-JO"/>
        </w:rPr>
      </w:pPr>
      <w:r>
        <w:rPr>
          <w:rStyle w:val="FootnoteReference"/>
        </w:rPr>
        <w:footnoteRef/>
      </w:r>
      <w:r>
        <w:t xml:space="preserve"> </w:t>
      </w:r>
      <w:r>
        <w:rPr>
          <w:rFonts w:hint="cs"/>
          <w:rtl/>
          <w:lang w:bidi="ar-JO"/>
        </w:rPr>
        <w:t xml:space="preserve"> </w:t>
      </w:r>
      <w:r w:rsidR="00B5626A">
        <w:rPr>
          <w:lang w:bidi="ar-JO"/>
        </w:rPr>
        <w:t xml:space="preserve"> </w:t>
      </w:r>
      <w:r w:rsidR="00B5626A" w:rsidRPr="00B5626A">
        <w:rPr>
          <w:sz w:val="16"/>
          <w:szCs w:val="16"/>
        </w:rPr>
        <w:t>IASC Principals Meeting, 12 December 2005, Geneva, Final Summary Record and Action Points</w:t>
      </w:r>
      <w:r w:rsidRPr="00B5626A">
        <w:rPr>
          <w:rFonts w:hint="cs"/>
          <w:sz w:val="16"/>
          <w:szCs w:val="16"/>
          <w:rtl/>
          <w:lang w:bidi="ar-JO"/>
        </w:rPr>
        <w:t xml:space="preserve"> </w:t>
      </w:r>
    </w:p>
  </w:footnote>
  <w:footnote w:id="5">
    <w:p w:rsidR="007D253A" w:rsidRDefault="007D253A" w:rsidP="00B5626A">
      <w:pPr>
        <w:pStyle w:val="FootnoteText"/>
        <w:bidi/>
        <w:rPr>
          <w:lang w:bidi="ar-JO"/>
        </w:rPr>
      </w:pPr>
      <w:r>
        <w:rPr>
          <w:rStyle w:val="FootnoteReference"/>
        </w:rPr>
        <w:footnoteRef/>
      </w:r>
      <w:r>
        <w:t xml:space="preserve"> </w:t>
      </w:r>
      <w:r>
        <w:rPr>
          <w:rFonts w:hint="cs"/>
          <w:rtl/>
          <w:lang w:bidi="ar-JO"/>
        </w:rPr>
        <w:t xml:space="preserve"> </w:t>
      </w:r>
      <w:r w:rsidR="00B5626A">
        <w:rPr>
          <w:rFonts w:hint="cs"/>
          <w:rtl/>
          <w:lang w:bidi="ar-JO"/>
        </w:rPr>
        <w:t xml:space="preserve"> </w:t>
      </w:r>
      <w:proofErr w:type="gramStart"/>
      <w:r w:rsidR="00B5626A" w:rsidRPr="00B5626A">
        <w:rPr>
          <w:sz w:val="14"/>
          <w:szCs w:val="14"/>
        </w:rPr>
        <w:t>IASC 66</w:t>
      </w:r>
      <w:r w:rsidR="00B5626A" w:rsidRPr="00B5626A">
        <w:rPr>
          <w:sz w:val="14"/>
          <w:szCs w:val="14"/>
          <w:vertAlign w:val="superscript"/>
        </w:rPr>
        <w:t>th</w:t>
      </w:r>
      <w:r w:rsidR="00B5626A" w:rsidRPr="00B5626A">
        <w:rPr>
          <w:sz w:val="14"/>
          <w:szCs w:val="14"/>
        </w:rPr>
        <w:t xml:space="preserve"> Working Group meeting, 15-17 November 2006, Revised Action Points and Conclusions.</w:t>
      </w:r>
      <w:proofErr w:type="gramEnd"/>
      <w:r w:rsidR="00B5626A" w:rsidRPr="00B5626A">
        <w:rPr>
          <w:sz w:val="14"/>
          <w:szCs w:val="14"/>
        </w:rPr>
        <w:t xml:space="preserve"> WO/0611/1945/5</w:t>
      </w:r>
    </w:p>
  </w:footnote>
  <w:footnote w:id="6">
    <w:p w:rsidR="008679EE" w:rsidRDefault="008679EE" w:rsidP="004D46D0">
      <w:pPr>
        <w:pStyle w:val="FootnoteText"/>
        <w:bidi/>
        <w:rPr>
          <w:rtl/>
          <w:lang w:bidi="ar-JO"/>
        </w:rPr>
      </w:pPr>
      <w:r>
        <w:rPr>
          <w:rStyle w:val="FootnoteReference"/>
        </w:rPr>
        <w:footnoteRef/>
      </w:r>
      <w:r>
        <w:t xml:space="preserve"> </w:t>
      </w:r>
      <w:r>
        <w:rPr>
          <w:rFonts w:hint="cs"/>
          <w:rtl/>
          <w:lang w:bidi="ar-JO"/>
        </w:rPr>
        <w:t xml:space="preserve"> </w:t>
      </w:r>
      <w:r>
        <w:rPr>
          <w:rFonts w:hint="cs"/>
          <w:rtl/>
          <w:lang w:bidi="ar-JO"/>
        </w:rPr>
        <w:t>مرفق طيه بمذكرة التفاهم هذه المسؤوليات المفصلة لقادة المجموعات التنسيقية العالمية، من المذكرة الإرشادية للجنة الدائمة المشتركة بين الوكالات، تشرين الثاني 2006.</w:t>
      </w:r>
    </w:p>
  </w:footnote>
  <w:footnote w:id="7">
    <w:p w:rsidR="004D46D0" w:rsidRDefault="004D46D0" w:rsidP="004D46D0">
      <w:pPr>
        <w:pStyle w:val="FootnoteText"/>
        <w:bidi/>
        <w:rPr>
          <w:rtl/>
          <w:lang w:bidi="ar-JO"/>
        </w:rPr>
      </w:pPr>
      <w:r>
        <w:rPr>
          <w:rStyle w:val="FootnoteReference"/>
        </w:rPr>
        <w:footnoteRef/>
      </w:r>
      <w:r>
        <w:t xml:space="preserve"> </w:t>
      </w:r>
      <w:r>
        <w:rPr>
          <w:rFonts w:hint="cs"/>
          <w:rtl/>
          <w:lang w:bidi="ar-JO"/>
        </w:rPr>
        <w:t xml:space="preserve"> </w:t>
      </w:r>
      <w:r>
        <w:rPr>
          <w:rFonts w:hint="cs"/>
          <w:rtl/>
          <w:lang w:bidi="ar-JO"/>
        </w:rPr>
        <w:t xml:space="preserve">مرفق طيه بمذكرة التفاهم هذه "الشروط المرجعية العامة لقادة القطاعات/المجموعات التنسيقية على المستوى القطري", من المذكرة الإرشادية للجنة الدائمة المشتركة بين الوكالات، تشرين الثاني 2006.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743FE"/>
    <w:multiLevelType w:val="multilevel"/>
    <w:tmpl w:val="74AEBD44"/>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52E31D58"/>
    <w:multiLevelType w:val="hybridMultilevel"/>
    <w:tmpl w:val="A7724642"/>
    <w:lvl w:ilvl="0" w:tplc="9E84AEF0">
      <w:start w:val="1"/>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A07AD7"/>
    <w:multiLevelType w:val="hybridMultilevel"/>
    <w:tmpl w:val="D7849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A072D0"/>
    <w:multiLevelType w:val="hybridMultilevel"/>
    <w:tmpl w:val="3834934C"/>
    <w:lvl w:ilvl="0" w:tplc="6450BB9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D1B"/>
    <w:rsid w:val="0000077D"/>
    <w:rsid w:val="000016B0"/>
    <w:rsid w:val="00006E54"/>
    <w:rsid w:val="00021438"/>
    <w:rsid w:val="000342EF"/>
    <w:rsid w:val="0004333E"/>
    <w:rsid w:val="000518B8"/>
    <w:rsid w:val="000535D9"/>
    <w:rsid w:val="00055969"/>
    <w:rsid w:val="0006293C"/>
    <w:rsid w:val="0006703A"/>
    <w:rsid w:val="000765AC"/>
    <w:rsid w:val="000A4AB8"/>
    <w:rsid w:val="000B1003"/>
    <w:rsid w:val="000B2802"/>
    <w:rsid w:val="000B4B5B"/>
    <w:rsid w:val="000B5404"/>
    <w:rsid w:val="000C65A4"/>
    <w:rsid w:val="000E0D15"/>
    <w:rsid w:val="000F5EE0"/>
    <w:rsid w:val="00104F3D"/>
    <w:rsid w:val="00114147"/>
    <w:rsid w:val="00130A5B"/>
    <w:rsid w:val="00157769"/>
    <w:rsid w:val="001659D4"/>
    <w:rsid w:val="00184DB9"/>
    <w:rsid w:val="0018660E"/>
    <w:rsid w:val="00186F15"/>
    <w:rsid w:val="001A1445"/>
    <w:rsid w:val="001A23DF"/>
    <w:rsid w:val="001C04CA"/>
    <w:rsid w:val="001E1725"/>
    <w:rsid w:val="001F09D2"/>
    <w:rsid w:val="00203E15"/>
    <w:rsid w:val="00204DFD"/>
    <w:rsid w:val="00222C55"/>
    <w:rsid w:val="002233CF"/>
    <w:rsid w:val="0026173C"/>
    <w:rsid w:val="0028519E"/>
    <w:rsid w:val="00292715"/>
    <w:rsid w:val="002A0231"/>
    <w:rsid w:val="002C0723"/>
    <w:rsid w:val="002C30C7"/>
    <w:rsid w:val="002D086F"/>
    <w:rsid w:val="002D477C"/>
    <w:rsid w:val="002D71A2"/>
    <w:rsid w:val="002E0245"/>
    <w:rsid w:val="002F1E81"/>
    <w:rsid w:val="00304D62"/>
    <w:rsid w:val="00312ADF"/>
    <w:rsid w:val="003245DD"/>
    <w:rsid w:val="003250CA"/>
    <w:rsid w:val="0034379E"/>
    <w:rsid w:val="00355DA8"/>
    <w:rsid w:val="00363527"/>
    <w:rsid w:val="00374B6C"/>
    <w:rsid w:val="00383567"/>
    <w:rsid w:val="00383BCA"/>
    <w:rsid w:val="003B09AB"/>
    <w:rsid w:val="003B40C8"/>
    <w:rsid w:val="003B53AA"/>
    <w:rsid w:val="003B74A6"/>
    <w:rsid w:val="003B7F37"/>
    <w:rsid w:val="003C4DBD"/>
    <w:rsid w:val="003D2AF3"/>
    <w:rsid w:val="003D41A4"/>
    <w:rsid w:val="003E58FE"/>
    <w:rsid w:val="0042059E"/>
    <w:rsid w:val="00421CD0"/>
    <w:rsid w:val="004323BC"/>
    <w:rsid w:val="00456F1E"/>
    <w:rsid w:val="004737FC"/>
    <w:rsid w:val="00474942"/>
    <w:rsid w:val="004776D1"/>
    <w:rsid w:val="0048011E"/>
    <w:rsid w:val="00490669"/>
    <w:rsid w:val="00491CF4"/>
    <w:rsid w:val="00497013"/>
    <w:rsid w:val="004A250E"/>
    <w:rsid w:val="004C044F"/>
    <w:rsid w:val="004D46D0"/>
    <w:rsid w:val="00506668"/>
    <w:rsid w:val="00507FDC"/>
    <w:rsid w:val="0052442F"/>
    <w:rsid w:val="00547C55"/>
    <w:rsid w:val="005659B1"/>
    <w:rsid w:val="0058136F"/>
    <w:rsid w:val="00581E09"/>
    <w:rsid w:val="0058678F"/>
    <w:rsid w:val="00590D94"/>
    <w:rsid w:val="0059623B"/>
    <w:rsid w:val="005A7319"/>
    <w:rsid w:val="005D16E4"/>
    <w:rsid w:val="005E13A0"/>
    <w:rsid w:val="005F2673"/>
    <w:rsid w:val="005F7C43"/>
    <w:rsid w:val="00606CE9"/>
    <w:rsid w:val="006159E8"/>
    <w:rsid w:val="0061786B"/>
    <w:rsid w:val="00633E0E"/>
    <w:rsid w:val="00634D34"/>
    <w:rsid w:val="006422AA"/>
    <w:rsid w:val="00651D44"/>
    <w:rsid w:val="00674537"/>
    <w:rsid w:val="00697152"/>
    <w:rsid w:val="006A628D"/>
    <w:rsid w:val="006B0AFA"/>
    <w:rsid w:val="006B2B71"/>
    <w:rsid w:val="006B74FE"/>
    <w:rsid w:val="006D251C"/>
    <w:rsid w:val="006D43DF"/>
    <w:rsid w:val="006E1CA0"/>
    <w:rsid w:val="006F06E6"/>
    <w:rsid w:val="006F0DD7"/>
    <w:rsid w:val="0070513C"/>
    <w:rsid w:val="00727899"/>
    <w:rsid w:val="00733E23"/>
    <w:rsid w:val="00734A3E"/>
    <w:rsid w:val="00743408"/>
    <w:rsid w:val="0075343C"/>
    <w:rsid w:val="00756C4E"/>
    <w:rsid w:val="00761414"/>
    <w:rsid w:val="007732ED"/>
    <w:rsid w:val="0077722B"/>
    <w:rsid w:val="00782636"/>
    <w:rsid w:val="007945CA"/>
    <w:rsid w:val="00794FB7"/>
    <w:rsid w:val="007C1D45"/>
    <w:rsid w:val="007D253A"/>
    <w:rsid w:val="007D4B85"/>
    <w:rsid w:val="007D772B"/>
    <w:rsid w:val="007E5AC3"/>
    <w:rsid w:val="00804384"/>
    <w:rsid w:val="00804AD7"/>
    <w:rsid w:val="00810950"/>
    <w:rsid w:val="008112E2"/>
    <w:rsid w:val="0081395A"/>
    <w:rsid w:val="0082070E"/>
    <w:rsid w:val="008220C9"/>
    <w:rsid w:val="00822EDA"/>
    <w:rsid w:val="00830AA1"/>
    <w:rsid w:val="008679EE"/>
    <w:rsid w:val="00867E1B"/>
    <w:rsid w:val="00884BE7"/>
    <w:rsid w:val="00890B7C"/>
    <w:rsid w:val="00895C08"/>
    <w:rsid w:val="00895C64"/>
    <w:rsid w:val="008C2A00"/>
    <w:rsid w:val="008D3002"/>
    <w:rsid w:val="008D4F57"/>
    <w:rsid w:val="00902EC1"/>
    <w:rsid w:val="0091716D"/>
    <w:rsid w:val="00925284"/>
    <w:rsid w:val="00932A9B"/>
    <w:rsid w:val="009464B5"/>
    <w:rsid w:val="0095299B"/>
    <w:rsid w:val="0096679C"/>
    <w:rsid w:val="009909AE"/>
    <w:rsid w:val="009A3889"/>
    <w:rsid w:val="009B75F5"/>
    <w:rsid w:val="009C1404"/>
    <w:rsid w:val="009D1510"/>
    <w:rsid w:val="009D18FC"/>
    <w:rsid w:val="00A15B3B"/>
    <w:rsid w:val="00A204FD"/>
    <w:rsid w:val="00A23D0C"/>
    <w:rsid w:val="00A310A1"/>
    <w:rsid w:val="00A31654"/>
    <w:rsid w:val="00A519AB"/>
    <w:rsid w:val="00A854A2"/>
    <w:rsid w:val="00A85D72"/>
    <w:rsid w:val="00A93B27"/>
    <w:rsid w:val="00AB68C7"/>
    <w:rsid w:val="00AC64B4"/>
    <w:rsid w:val="00AD41B7"/>
    <w:rsid w:val="00AE7D1B"/>
    <w:rsid w:val="00AF4661"/>
    <w:rsid w:val="00AF6346"/>
    <w:rsid w:val="00B21A9F"/>
    <w:rsid w:val="00B439A1"/>
    <w:rsid w:val="00B5626A"/>
    <w:rsid w:val="00B931C2"/>
    <w:rsid w:val="00BB2645"/>
    <w:rsid w:val="00BB757C"/>
    <w:rsid w:val="00BD1799"/>
    <w:rsid w:val="00BD2D55"/>
    <w:rsid w:val="00BD4A6B"/>
    <w:rsid w:val="00BE4C76"/>
    <w:rsid w:val="00BE6203"/>
    <w:rsid w:val="00C02C70"/>
    <w:rsid w:val="00C06A5F"/>
    <w:rsid w:val="00C1061D"/>
    <w:rsid w:val="00C15A8E"/>
    <w:rsid w:val="00C33476"/>
    <w:rsid w:val="00C3700D"/>
    <w:rsid w:val="00C41951"/>
    <w:rsid w:val="00C521C9"/>
    <w:rsid w:val="00C763A5"/>
    <w:rsid w:val="00CC0E75"/>
    <w:rsid w:val="00CE4833"/>
    <w:rsid w:val="00CF58CE"/>
    <w:rsid w:val="00CF662C"/>
    <w:rsid w:val="00D077C4"/>
    <w:rsid w:val="00D275BC"/>
    <w:rsid w:val="00D33877"/>
    <w:rsid w:val="00D3528F"/>
    <w:rsid w:val="00D443E6"/>
    <w:rsid w:val="00D46B4D"/>
    <w:rsid w:val="00D51757"/>
    <w:rsid w:val="00D52986"/>
    <w:rsid w:val="00D71E0A"/>
    <w:rsid w:val="00D72B39"/>
    <w:rsid w:val="00D73CF3"/>
    <w:rsid w:val="00D9182D"/>
    <w:rsid w:val="00DA0C81"/>
    <w:rsid w:val="00DA4B8A"/>
    <w:rsid w:val="00DC35A1"/>
    <w:rsid w:val="00DC6632"/>
    <w:rsid w:val="00DC72C4"/>
    <w:rsid w:val="00DC75CF"/>
    <w:rsid w:val="00DC76F9"/>
    <w:rsid w:val="00DD29BC"/>
    <w:rsid w:val="00DE706C"/>
    <w:rsid w:val="00E00D1F"/>
    <w:rsid w:val="00E240B6"/>
    <w:rsid w:val="00E52C7D"/>
    <w:rsid w:val="00E53D21"/>
    <w:rsid w:val="00E564A3"/>
    <w:rsid w:val="00E643FE"/>
    <w:rsid w:val="00E76C74"/>
    <w:rsid w:val="00E932D1"/>
    <w:rsid w:val="00EB3CA2"/>
    <w:rsid w:val="00EC252D"/>
    <w:rsid w:val="00EC6294"/>
    <w:rsid w:val="00EC74CB"/>
    <w:rsid w:val="00F04265"/>
    <w:rsid w:val="00F118D2"/>
    <w:rsid w:val="00F42CDA"/>
    <w:rsid w:val="00FA150B"/>
    <w:rsid w:val="00FA7D42"/>
    <w:rsid w:val="00FB2667"/>
    <w:rsid w:val="00FC542D"/>
    <w:rsid w:val="00FD78CB"/>
    <w:rsid w:val="00FE1D0B"/>
    <w:rsid w:val="00FE5C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65A4"/>
    <w:pPr>
      <w:ind w:left="720"/>
      <w:contextualSpacing/>
    </w:pPr>
  </w:style>
  <w:style w:type="paragraph" w:styleId="FootnoteText">
    <w:name w:val="footnote text"/>
    <w:basedOn w:val="Normal"/>
    <w:link w:val="FootnoteTextChar"/>
    <w:uiPriority w:val="99"/>
    <w:unhideWhenUsed/>
    <w:rsid w:val="00FB2667"/>
    <w:pPr>
      <w:spacing w:after="0" w:line="240" w:lineRule="auto"/>
    </w:pPr>
    <w:rPr>
      <w:sz w:val="20"/>
      <w:szCs w:val="20"/>
    </w:rPr>
  </w:style>
  <w:style w:type="character" w:customStyle="1" w:styleId="FootnoteTextChar">
    <w:name w:val="Footnote Text Char"/>
    <w:basedOn w:val="DefaultParagraphFont"/>
    <w:link w:val="FootnoteText"/>
    <w:uiPriority w:val="99"/>
    <w:rsid w:val="00FB2667"/>
    <w:rPr>
      <w:sz w:val="20"/>
      <w:szCs w:val="20"/>
    </w:rPr>
  </w:style>
  <w:style w:type="character" w:styleId="FootnoteReference">
    <w:name w:val="footnote reference"/>
    <w:basedOn w:val="DefaultParagraphFont"/>
    <w:uiPriority w:val="99"/>
    <w:semiHidden/>
    <w:unhideWhenUsed/>
    <w:rsid w:val="00FB2667"/>
    <w:rPr>
      <w:vertAlign w:val="superscript"/>
    </w:rPr>
  </w:style>
  <w:style w:type="table" w:styleId="TableGrid">
    <w:name w:val="Table Grid"/>
    <w:basedOn w:val="TableNormal"/>
    <w:uiPriority w:val="59"/>
    <w:rsid w:val="00CF58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65A4"/>
    <w:pPr>
      <w:ind w:left="720"/>
      <w:contextualSpacing/>
    </w:pPr>
  </w:style>
  <w:style w:type="paragraph" w:styleId="FootnoteText">
    <w:name w:val="footnote text"/>
    <w:basedOn w:val="Normal"/>
    <w:link w:val="FootnoteTextChar"/>
    <w:uiPriority w:val="99"/>
    <w:unhideWhenUsed/>
    <w:rsid w:val="00FB2667"/>
    <w:pPr>
      <w:spacing w:after="0" w:line="240" w:lineRule="auto"/>
    </w:pPr>
    <w:rPr>
      <w:sz w:val="20"/>
      <w:szCs w:val="20"/>
    </w:rPr>
  </w:style>
  <w:style w:type="character" w:customStyle="1" w:styleId="FootnoteTextChar">
    <w:name w:val="Footnote Text Char"/>
    <w:basedOn w:val="DefaultParagraphFont"/>
    <w:link w:val="FootnoteText"/>
    <w:uiPriority w:val="99"/>
    <w:rsid w:val="00FB2667"/>
    <w:rPr>
      <w:sz w:val="20"/>
      <w:szCs w:val="20"/>
    </w:rPr>
  </w:style>
  <w:style w:type="character" w:styleId="FootnoteReference">
    <w:name w:val="footnote reference"/>
    <w:basedOn w:val="DefaultParagraphFont"/>
    <w:uiPriority w:val="99"/>
    <w:semiHidden/>
    <w:unhideWhenUsed/>
    <w:rsid w:val="00FB2667"/>
    <w:rPr>
      <w:vertAlign w:val="superscript"/>
    </w:rPr>
  </w:style>
  <w:style w:type="table" w:styleId="TableGrid">
    <w:name w:val="Table Grid"/>
    <w:basedOn w:val="TableNormal"/>
    <w:uiPriority w:val="59"/>
    <w:rsid w:val="00CF58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21731-D177-C143-9AD1-92ED4B00A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4897</Words>
  <Characters>27916</Characters>
  <Application>Microsoft Macintosh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korea embassy</dc:creator>
  <cp:lastModifiedBy>MENARO Education</cp:lastModifiedBy>
  <cp:revision>2</cp:revision>
  <dcterms:created xsi:type="dcterms:W3CDTF">2016-02-05T09:48:00Z</dcterms:created>
  <dcterms:modified xsi:type="dcterms:W3CDTF">2016-02-05T09:48:00Z</dcterms:modified>
</cp:coreProperties>
</file>