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45744" w:rsidRDefault="00064A4E">
      <w:pPr>
        <w:pStyle w:val="normal0"/>
        <w:spacing w:after="120" w:line="240" w:lineRule="auto"/>
        <w:jc w:val="center"/>
      </w:pPr>
      <w:bookmarkStart w:id="0" w:name="h.gjdgxs" w:colFirst="0" w:colLast="0"/>
      <w:bookmarkEnd w:id="0"/>
      <w:r>
        <w:rPr>
          <w:rFonts w:ascii="Arial" w:eastAsia="Arial" w:hAnsi="Arial" w:cs="Arial"/>
          <w:b/>
          <w:sz w:val="28"/>
        </w:rPr>
        <w:t>Module </w:t>
      </w:r>
      <w:proofErr w:type="gramStart"/>
      <w:r>
        <w:rPr>
          <w:rFonts w:ascii="Arial" w:eastAsia="Arial" w:hAnsi="Arial" w:cs="Arial"/>
          <w:b/>
          <w:sz w:val="28"/>
        </w:rPr>
        <w:t>10 :</w:t>
      </w:r>
      <w:proofErr w:type="gramEnd"/>
      <w:r>
        <w:rPr>
          <w:rFonts w:ascii="Arial" w:eastAsia="Arial" w:hAnsi="Arial" w:cs="Arial"/>
          <w:b/>
          <w:sz w:val="28"/>
        </w:rPr>
        <w:t xml:space="preserve"> Relèvement précoce, transition et reprise de l’éducation formelle</w:t>
      </w:r>
    </w:p>
    <w:p w:rsidR="00945744" w:rsidRDefault="00064A4E">
      <w:pPr>
        <w:pStyle w:val="normal0"/>
      </w:pPr>
      <w:proofErr w:type="gramStart"/>
      <w:r>
        <w:rPr>
          <w:b/>
        </w:rPr>
        <w:t>Durée :</w:t>
      </w:r>
      <w:proofErr w:type="gramEnd"/>
      <w:r>
        <w:rPr>
          <w:b/>
        </w:rPr>
        <w:t xml:space="preserve"> 95 minutes</w:t>
      </w:r>
    </w:p>
    <w:p w:rsidR="00945744" w:rsidRDefault="00064A4E">
      <w:pPr>
        <w:pStyle w:val="normal0"/>
        <w:spacing w:before="240" w:after="120" w:line="240" w:lineRule="auto"/>
      </w:pPr>
      <w:r>
        <w:rPr>
          <w:rFonts w:ascii="Arial" w:eastAsia="Arial" w:hAnsi="Arial" w:cs="Arial"/>
          <w:b/>
          <w:sz w:val="22"/>
        </w:rPr>
        <w:t>Objectifs pédagogiques</w:t>
      </w:r>
    </w:p>
    <w:p w:rsidR="00945744" w:rsidRDefault="00064A4E">
      <w:pPr>
        <w:pStyle w:val="normal0"/>
        <w:spacing w:after="60"/>
        <w:ind w:left="360"/>
      </w:pPr>
      <w:r>
        <w:rPr>
          <w:rFonts w:ascii="Arial" w:eastAsia="Arial" w:hAnsi="Arial" w:cs="Arial"/>
          <w:b/>
          <w:sz w:val="22"/>
          <w:shd w:val="clear" w:color="auto" w:fill="F2F2F2"/>
        </w:rPr>
        <w:t xml:space="preserve">À la fin de cette session, les </w:t>
      </w:r>
      <w:proofErr w:type="gramStart"/>
      <w:r>
        <w:rPr>
          <w:rFonts w:ascii="Arial" w:eastAsia="Arial" w:hAnsi="Arial" w:cs="Arial"/>
          <w:b/>
          <w:sz w:val="22"/>
          <w:shd w:val="clear" w:color="auto" w:fill="F2F2F2"/>
        </w:rPr>
        <w:t>participants :</w:t>
      </w:r>
      <w:proofErr w:type="gramEnd"/>
    </w:p>
    <w:p w:rsidR="00945744" w:rsidRDefault="00064A4E">
      <w:pPr>
        <w:pStyle w:val="normal0"/>
        <w:numPr>
          <w:ilvl w:val="0"/>
          <w:numId w:val="15"/>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 xml:space="preserve">Comprendront l'importance de la planification </w:t>
      </w:r>
      <w:proofErr w:type="gramStart"/>
      <w:r>
        <w:rPr>
          <w:rFonts w:ascii="Arial" w:eastAsia="Arial" w:hAnsi="Arial" w:cs="Arial"/>
          <w:sz w:val="22"/>
          <w:shd w:val="clear" w:color="auto" w:fill="F2F2F2"/>
        </w:rPr>
        <w:t>et</w:t>
      </w:r>
      <w:proofErr w:type="gramEnd"/>
      <w:r>
        <w:rPr>
          <w:rFonts w:ascii="Arial" w:eastAsia="Arial" w:hAnsi="Arial" w:cs="Arial"/>
          <w:sz w:val="22"/>
          <w:shd w:val="clear" w:color="auto" w:fill="F2F2F2"/>
        </w:rPr>
        <w:t xml:space="preserve"> des activités de relèvement précoce dans le cadre d’une intervention d'urgence.</w:t>
      </w:r>
    </w:p>
    <w:p w:rsidR="00945744" w:rsidRDefault="00064A4E">
      <w:pPr>
        <w:pStyle w:val="normal0"/>
        <w:numPr>
          <w:ilvl w:val="0"/>
          <w:numId w:val="15"/>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Comprendront qu'une coordination étroite, assurée à chacune des étapes de l’intervention d’urgence avec les autorités nationale</w:t>
      </w:r>
      <w:r>
        <w:rPr>
          <w:rFonts w:ascii="Arial" w:eastAsia="Arial" w:hAnsi="Arial" w:cs="Arial"/>
          <w:sz w:val="22"/>
          <w:shd w:val="clear" w:color="auto" w:fill="F2F2F2"/>
        </w:rPr>
        <w:t xml:space="preserve">s </w:t>
      </w:r>
      <w:proofErr w:type="gramStart"/>
      <w:r>
        <w:rPr>
          <w:rFonts w:ascii="Arial" w:eastAsia="Arial" w:hAnsi="Arial" w:cs="Arial"/>
          <w:sz w:val="22"/>
          <w:shd w:val="clear" w:color="auto" w:fill="F2F2F2"/>
        </w:rPr>
        <w:t>et</w:t>
      </w:r>
      <w:proofErr w:type="gramEnd"/>
      <w:r>
        <w:rPr>
          <w:rFonts w:ascii="Arial" w:eastAsia="Arial" w:hAnsi="Arial" w:cs="Arial"/>
          <w:sz w:val="22"/>
          <w:shd w:val="clear" w:color="auto" w:fill="F2F2F2"/>
        </w:rPr>
        <w:t xml:space="preserve"> les acteurs de l'éducation de longue date, favorise les perspectives à long terme et la reprise.</w:t>
      </w:r>
    </w:p>
    <w:p w:rsidR="00945744" w:rsidRDefault="00064A4E">
      <w:pPr>
        <w:pStyle w:val="normal0"/>
        <w:numPr>
          <w:ilvl w:val="0"/>
          <w:numId w:val="15"/>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 xml:space="preserve">Sauront identifier des stratégies pour relancer l'éducation formelle </w:t>
      </w:r>
      <w:proofErr w:type="gramStart"/>
      <w:r>
        <w:rPr>
          <w:rFonts w:ascii="Arial" w:eastAsia="Arial" w:hAnsi="Arial" w:cs="Arial"/>
          <w:sz w:val="22"/>
          <w:shd w:val="clear" w:color="auto" w:fill="F2F2F2"/>
        </w:rPr>
        <w:t>et</w:t>
      </w:r>
      <w:proofErr w:type="gramEnd"/>
      <w:r>
        <w:rPr>
          <w:rFonts w:ascii="Arial" w:eastAsia="Arial" w:hAnsi="Arial" w:cs="Arial"/>
          <w:sz w:val="22"/>
          <w:shd w:val="clear" w:color="auto" w:fill="F2F2F2"/>
        </w:rPr>
        <w:t xml:space="preserve"> y réintégrer les élèves et enseignants.</w:t>
      </w:r>
    </w:p>
    <w:p w:rsidR="00945744" w:rsidRDefault="00064A4E">
      <w:pPr>
        <w:pStyle w:val="normal0"/>
        <w:numPr>
          <w:ilvl w:val="0"/>
          <w:numId w:val="15"/>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Sauront analyser les besoins liés au progr</w:t>
      </w:r>
      <w:r>
        <w:rPr>
          <w:rFonts w:ascii="Arial" w:eastAsia="Arial" w:hAnsi="Arial" w:cs="Arial"/>
          <w:sz w:val="22"/>
          <w:shd w:val="clear" w:color="auto" w:fill="F2F2F2"/>
        </w:rPr>
        <w:t xml:space="preserve">amme scolaire </w:t>
      </w:r>
      <w:proofErr w:type="gramStart"/>
      <w:r>
        <w:rPr>
          <w:rFonts w:ascii="Arial" w:eastAsia="Arial" w:hAnsi="Arial" w:cs="Arial"/>
          <w:sz w:val="22"/>
          <w:shd w:val="clear" w:color="auto" w:fill="F2F2F2"/>
        </w:rPr>
        <w:t>et</w:t>
      </w:r>
      <w:proofErr w:type="gramEnd"/>
      <w:r>
        <w:rPr>
          <w:rFonts w:ascii="Arial" w:eastAsia="Arial" w:hAnsi="Arial" w:cs="Arial"/>
          <w:sz w:val="22"/>
          <w:shd w:val="clear" w:color="auto" w:fill="F2F2F2"/>
        </w:rPr>
        <w:t xml:space="preserve"> à d’autres questions clés après la situation d’urgence afin de soutenir les apprenants au sein et en dehors de l’éducation formelle.</w:t>
      </w:r>
    </w:p>
    <w:p w:rsidR="00945744" w:rsidRDefault="00064A4E">
      <w:pPr>
        <w:pStyle w:val="normal0"/>
        <w:spacing w:before="240" w:after="120" w:line="240" w:lineRule="auto"/>
      </w:pPr>
      <w:r>
        <w:rPr>
          <w:rFonts w:ascii="Arial" w:eastAsia="Arial" w:hAnsi="Arial" w:cs="Arial"/>
          <w:b/>
          <w:sz w:val="22"/>
          <w:highlight w:val="white"/>
        </w:rPr>
        <w:t xml:space="preserve">Principaux </w:t>
      </w:r>
      <w:r>
        <w:rPr>
          <w:rFonts w:ascii="Arial" w:eastAsia="Arial" w:hAnsi="Arial" w:cs="Arial"/>
          <w:b/>
          <w:sz w:val="22"/>
        </w:rPr>
        <w:t xml:space="preserve">messages </w:t>
      </w:r>
      <w:proofErr w:type="gramStart"/>
      <w:r>
        <w:rPr>
          <w:rFonts w:ascii="Arial" w:eastAsia="Arial" w:hAnsi="Arial" w:cs="Arial"/>
          <w:b/>
          <w:sz w:val="22"/>
        </w:rPr>
        <w:t>et</w:t>
      </w:r>
      <w:proofErr w:type="gramEnd"/>
      <w:r>
        <w:rPr>
          <w:rFonts w:ascii="Arial" w:eastAsia="Arial" w:hAnsi="Arial" w:cs="Arial"/>
          <w:b/>
          <w:sz w:val="22"/>
        </w:rPr>
        <w:t xml:space="preserve"> points à retenir</w:t>
      </w:r>
    </w:p>
    <w:p w:rsidR="00945744" w:rsidRDefault="00064A4E">
      <w:pPr>
        <w:pStyle w:val="normal0"/>
        <w:numPr>
          <w:ilvl w:val="0"/>
          <w:numId w:val="6"/>
        </w:numPr>
        <w:ind w:hanging="359"/>
        <w:contextualSpacing/>
        <w:rPr>
          <w:sz w:val="22"/>
        </w:rPr>
      </w:pPr>
      <w:r>
        <w:rPr>
          <w:rFonts w:ascii="Arial" w:eastAsia="Arial" w:hAnsi="Arial" w:cs="Arial"/>
          <w:sz w:val="22"/>
        </w:rPr>
        <w:t>Les parties prenantes sont susceptibles d’être plus nombreuses pen</w:t>
      </w:r>
      <w:r>
        <w:rPr>
          <w:rFonts w:ascii="Arial" w:eastAsia="Arial" w:hAnsi="Arial" w:cs="Arial"/>
          <w:sz w:val="22"/>
        </w:rPr>
        <w:t>dant le relèvement précoce que pendant toute autre phase de la situation d’urgence.</w:t>
      </w:r>
    </w:p>
    <w:p w:rsidR="00945744" w:rsidRDefault="00064A4E">
      <w:pPr>
        <w:pStyle w:val="normal0"/>
        <w:numPr>
          <w:ilvl w:val="0"/>
          <w:numId w:val="6"/>
        </w:numPr>
        <w:ind w:hanging="359"/>
        <w:contextualSpacing/>
        <w:rPr>
          <w:sz w:val="22"/>
        </w:rPr>
      </w:pPr>
      <w:r>
        <w:rPr>
          <w:rFonts w:ascii="Arial" w:eastAsia="Arial" w:hAnsi="Arial" w:cs="Arial"/>
          <w:sz w:val="22"/>
        </w:rPr>
        <w:t xml:space="preserve">La participation des communautés affectées doit être continue </w:t>
      </w:r>
      <w:proofErr w:type="gramStart"/>
      <w:r>
        <w:rPr>
          <w:rFonts w:ascii="Arial" w:eastAsia="Arial" w:hAnsi="Arial" w:cs="Arial"/>
          <w:sz w:val="22"/>
        </w:rPr>
        <w:t>et</w:t>
      </w:r>
      <w:proofErr w:type="gramEnd"/>
      <w:r>
        <w:rPr>
          <w:rFonts w:ascii="Arial" w:eastAsia="Arial" w:hAnsi="Arial" w:cs="Arial"/>
          <w:sz w:val="22"/>
        </w:rPr>
        <w:t xml:space="preserve"> pertinente.</w:t>
      </w:r>
    </w:p>
    <w:p w:rsidR="00945744" w:rsidRDefault="00064A4E">
      <w:pPr>
        <w:pStyle w:val="normal0"/>
        <w:numPr>
          <w:ilvl w:val="0"/>
          <w:numId w:val="6"/>
        </w:numPr>
        <w:ind w:hanging="359"/>
        <w:contextualSpacing/>
        <w:rPr>
          <w:sz w:val="22"/>
        </w:rPr>
      </w:pPr>
      <w:r>
        <w:rPr>
          <w:rFonts w:ascii="Arial" w:eastAsia="Arial" w:hAnsi="Arial" w:cs="Arial"/>
          <w:sz w:val="22"/>
        </w:rPr>
        <w:t>Il est crucial de faire participer les partenaires expérimentés de l’éducation et d’établir une</w:t>
      </w:r>
      <w:r>
        <w:rPr>
          <w:rFonts w:ascii="Arial" w:eastAsia="Arial" w:hAnsi="Arial" w:cs="Arial"/>
          <w:sz w:val="22"/>
        </w:rPr>
        <w:t xml:space="preserve"> coordination avec eux à toutes les phases de l’intervention (du déclenchement de la situation d’urgence </w:t>
      </w:r>
      <w:proofErr w:type="gramStart"/>
      <w:r>
        <w:rPr>
          <w:rFonts w:ascii="Arial" w:eastAsia="Arial" w:hAnsi="Arial" w:cs="Arial"/>
          <w:sz w:val="22"/>
        </w:rPr>
        <w:t>jusqu’au  relèvement</w:t>
      </w:r>
      <w:proofErr w:type="gramEnd"/>
      <w:r>
        <w:rPr>
          <w:rFonts w:ascii="Arial" w:eastAsia="Arial" w:hAnsi="Arial" w:cs="Arial"/>
          <w:sz w:val="22"/>
        </w:rPr>
        <w:t xml:space="preserve"> précoce et à la reconstruction à long terme, ainsi que pendant la phase de préparation).</w:t>
      </w:r>
    </w:p>
    <w:p w:rsidR="00945744" w:rsidRDefault="00064A4E">
      <w:pPr>
        <w:pStyle w:val="normal0"/>
        <w:numPr>
          <w:ilvl w:val="0"/>
          <w:numId w:val="6"/>
        </w:numPr>
        <w:ind w:hanging="359"/>
        <w:contextualSpacing/>
        <w:rPr>
          <w:sz w:val="22"/>
        </w:rPr>
      </w:pPr>
      <w:proofErr w:type="gramStart"/>
      <w:r>
        <w:rPr>
          <w:rFonts w:ascii="Arial" w:eastAsia="Arial" w:hAnsi="Arial" w:cs="Arial"/>
          <w:sz w:val="22"/>
        </w:rPr>
        <w:t>Il</w:t>
      </w:r>
      <w:proofErr w:type="gramEnd"/>
      <w:r>
        <w:rPr>
          <w:rFonts w:ascii="Arial" w:eastAsia="Arial" w:hAnsi="Arial" w:cs="Arial"/>
          <w:sz w:val="22"/>
        </w:rPr>
        <w:t xml:space="preserve"> importe de comprendre les liens entre </w:t>
      </w:r>
      <w:r>
        <w:rPr>
          <w:rFonts w:ascii="Arial" w:eastAsia="Arial" w:hAnsi="Arial" w:cs="Arial"/>
          <w:sz w:val="22"/>
        </w:rPr>
        <w:t>l’intervention d’urgence et la phase de relèvement.</w:t>
      </w:r>
    </w:p>
    <w:p w:rsidR="00945744" w:rsidRDefault="00064A4E">
      <w:pPr>
        <w:pStyle w:val="normal0"/>
        <w:numPr>
          <w:ilvl w:val="0"/>
          <w:numId w:val="6"/>
        </w:numPr>
        <w:ind w:hanging="359"/>
        <w:contextualSpacing/>
        <w:rPr>
          <w:sz w:val="22"/>
        </w:rPr>
      </w:pPr>
      <w:r>
        <w:rPr>
          <w:rFonts w:ascii="Arial" w:eastAsia="Arial" w:hAnsi="Arial" w:cs="Arial"/>
          <w:sz w:val="22"/>
        </w:rPr>
        <w:t xml:space="preserve">L’application des normes minimales de l’INEE pour l’éducation lors des premières phases d’une situation d’urgence facilite la transition vers la reconstruction </w:t>
      </w:r>
      <w:proofErr w:type="gramStart"/>
      <w:r>
        <w:rPr>
          <w:rFonts w:ascii="Arial" w:eastAsia="Arial" w:hAnsi="Arial" w:cs="Arial"/>
          <w:sz w:val="22"/>
        </w:rPr>
        <w:t>et</w:t>
      </w:r>
      <w:proofErr w:type="gramEnd"/>
      <w:r>
        <w:rPr>
          <w:rFonts w:ascii="Arial" w:eastAsia="Arial" w:hAnsi="Arial" w:cs="Arial"/>
          <w:sz w:val="22"/>
        </w:rPr>
        <w:t xml:space="preserve"> le relèvement précoce.</w:t>
      </w:r>
    </w:p>
    <w:p w:rsidR="00945744" w:rsidRDefault="00064A4E">
      <w:pPr>
        <w:pStyle w:val="normal0"/>
        <w:numPr>
          <w:ilvl w:val="0"/>
          <w:numId w:val="6"/>
        </w:numPr>
        <w:ind w:hanging="359"/>
        <w:contextualSpacing/>
        <w:rPr>
          <w:sz w:val="22"/>
        </w:rPr>
      </w:pPr>
      <w:proofErr w:type="gramStart"/>
      <w:r>
        <w:rPr>
          <w:rFonts w:ascii="Arial" w:eastAsia="Arial" w:hAnsi="Arial" w:cs="Arial"/>
          <w:sz w:val="22"/>
        </w:rPr>
        <w:t>Il</w:t>
      </w:r>
      <w:proofErr w:type="gramEnd"/>
      <w:r>
        <w:rPr>
          <w:rFonts w:ascii="Arial" w:eastAsia="Arial" w:hAnsi="Arial" w:cs="Arial"/>
          <w:sz w:val="22"/>
        </w:rPr>
        <w:t xml:space="preserve"> importe de comp</w:t>
      </w:r>
      <w:r>
        <w:rPr>
          <w:rFonts w:ascii="Arial" w:eastAsia="Arial" w:hAnsi="Arial" w:cs="Arial"/>
          <w:sz w:val="22"/>
        </w:rPr>
        <w:t>rendre la complexité des problèmes et d’être en mesure d’utiliser les normes pertinentes pour les résoudre.</w:t>
      </w:r>
    </w:p>
    <w:p w:rsidR="00945744" w:rsidRDefault="00064A4E">
      <w:pPr>
        <w:pStyle w:val="normal0"/>
        <w:numPr>
          <w:ilvl w:val="0"/>
          <w:numId w:val="6"/>
        </w:numPr>
        <w:ind w:hanging="359"/>
        <w:contextualSpacing/>
        <w:rPr>
          <w:sz w:val="22"/>
        </w:rPr>
      </w:pPr>
      <w:r>
        <w:rPr>
          <w:rFonts w:ascii="Arial" w:eastAsia="Arial" w:hAnsi="Arial" w:cs="Arial"/>
          <w:sz w:val="22"/>
        </w:rPr>
        <w:t xml:space="preserve">Les enseignants recrutés, formés </w:t>
      </w:r>
      <w:proofErr w:type="gramStart"/>
      <w:r>
        <w:rPr>
          <w:rFonts w:ascii="Arial" w:eastAsia="Arial" w:hAnsi="Arial" w:cs="Arial"/>
          <w:sz w:val="22"/>
        </w:rPr>
        <w:t>et</w:t>
      </w:r>
      <w:proofErr w:type="gramEnd"/>
      <w:r>
        <w:rPr>
          <w:rFonts w:ascii="Arial" w:eastAsia="Arial" w:hAnsi="Arial" w:cs="Arial"/>
          <w:sz w:val="22"/>
        </w:rPr>
        <w:t xml:space="preserve"> employés pendant une intervention d’urgence ont besoin d’un soutien pour accéder au système officiel de formatio</w:t>
      </w:r>
      <w:r>
        <w:rPr>
          <w:rFonts w:ascii="Arial" w:eastAsia="Arial" w:hAnsi="Arial" w:cs="Arial"/>
          <w:sz w:val="22"/>
        </w:rPr>
        <w:t>n et d’enseignement, afin que leurs compétences et leur expérience soient reconnues.</w:t>
      </w:r>
    </w:p>
    <w:p w:rsidR="00945744" w:rsidRDefault="00064A4E">
      <w:pPr>
        <w:pStyle w:val="normal0"/>
        <w:numPr>
          <w:ilvl w:val="0"/>
          <w:numId w:val="6"/>
        </w:numPr>
        <w:ind w:hanging="359"/>
        <w:contextualSpacing/>
        <w:rPr>
          <w:sz w:val="22"/>
        </w:rPr>
      </w:pPr>
      <w:proofErr w:type="gramStart"/>
      <w:r>
        <w:rPr>
          <w:rFonts w:ascii="Arial" w:eastAsia="Arial" w:hAnsi="Arial" w:cs="Arial"/>
          <w:sz w:val="22"/>
        </w:rPr>
        <w:t>Il</w:t>
      </w:r>
      <w:proofErr w:type="gramEnd"/>
      <w:r>
        <w:rPr>
          <w:rFonts w:ascii="Arial" w:eastAsia="Arial" w:hAnsi="Arial" w:cs="Arial"/>
          <w:sz w:val="22"/>
        </w:rPr>
        <w:t xml:space="preserve"> peut être nécessaire de soutenir les autorités et les systèmes éducatifs afin de garantir la réintégration réussie des enseignants et des élèves pendant la phase de rel</w:t>
      </w:r>
      <w:r>
        <w:rPr>
          <w:rFonts w:ascii="Arial" w:eastAsia="Arial" w:hAnsi="Arial" w:cs="Arial"/>
          <w:sz w:val="22"/>
        </w:rPr>
        <w:t>èvement.</w:t>
      </w:r>
    </w:p>
    <w:p w:rsidR="00945744" w:rsidRDefault="00064A4E">
      <w:pPr>
        <w:pStyle w:val="normal0"/>
        <w:numPr>
          <w:ilvl w:val="0"/>
          <w:numId w:val="6"/>
        </w:numPr>
        <w:ind w:hanging="359"/>
        <w:contextualSpacing/>
        <w:rPr>
          <w:sz w:val="22"/>
        </w:rPr>
      </w:pPr>
      <w:r>
        <w:rPr>
          <w:rFonts w:ascii="Arial" w:eastAsia="Arial" w:hAnsi="Arial" w:cs="Arial"/>
          <w:sz w:val="22"/>
        </w:rPr>
        <w:t>L’élaboration d’un programme scolaire après une situation d’urgence doit tenir compte de plusieurs domaines clés.</w:t>
      </w:r>
    </w:p>
    <w:p w:rsidR="00945744" w:rsidRDefault="00064A4E">
      <w:pPr>
        <w:pStyle w:val="normal0"/>
        <w:numPr>
          <w:ilvl w:val="0"/>
          <w:numId w:val="6"/>
        </w:numPr>
        <w:ind w:hanging="359"/>
        <w:contextualSpacing/>
        <w:rPr>
          <w:sz w:val="22"/>
        </w:rPr>
      </w:pPr>
      <w:r>
        <w:rPr>
          <w:rFonts w:ascii="Arial" w:eastAsia="Arial" w:hAnsi="Arial" w:cs="Arial"/>
          <w:sz w:val="22"/>
        </w:rPr>
        <w:t xml:space="preserve">Des initiatives visant à assurer que les besoins de tous les apprenants sont couverts doivent être mises en œuvre au sein </w:t>
      </w:r>
      <w:proofErr w:type="gramStart"/>
      <w:r>
        <w:rPr>
          <w:rFonts w:ascii="Arial" w:eastAsia="Arial" w:hAnsi="Arial" w:cs="Arial"/>
          <w:sz w:val="22"/>
        </w:rPr>
        <w:t>et</w:t>
      </w:r>
      <w:proofErr w:type="gramEnd"/>
      <w:r>
        <w:rPr>
          <w:rFonts w:ascii="Arial" w:eastAsia="Arial" w:hAnsi="Arial" w:cs="Arial"/>
          <w:sz w:val="22"/>
        </w:rPr>
        <w:t xml:space="preserve"> en dehor</w:t>
      </w:r>
      <w:r>
        <w:rPr>
          <w:rFonts w:ascii="Arial" w:eastAsia="Arial" w:hAnsi="Arial" w:cs="Arial"/>
          <w:sz w:val="22"/>
        </w:rPr>
        <w:t>s du système éducatif formel.</w:t>
      </w:r>
    </w:p>
    <w:p w:rsidR="00945744" w:rsidRDefault="00064A4E">
      <w:pPr>
        <w:pStyle w:val="normal0"/>
        <w:numPr>
          <w:ilvl w:val="0"/>
          <w:numId w:val="6"/>
        </w:numPr>
        <w:ind w:hanging="359"/>
        <w:contextualSpacing/>
        <w:rPr>
          <w:sz w:val="22"/>
        </w:rPr>
      </w:pPr>
      <w:r>
        <w:rPr>
          <w:rFonts w:ascii="Arial" w:eastAsia="Arial" w:hAnsi="Arial" w:cs="Arial"/>
          <w:sz w:val="22"/>
        </w:rPr>
        <w:t xml:space="preserve">Lors de la reprise de la scolarisation formelle, </w:t>
      </w:r>
      <w:proofErr w:type="gramStart"/>
      <w:r>
        <w:rPr>
          <w:rFonts w:ascii="Arial" w:eastAsia="Arial" w:hAnsi="Arial" w:cs="Arial"/>
          <w:sz w:val="22"/>
        </w:rPr>
        <w:t>il</w:t>
      </w:r>
      <w:proofErr w:type="gramEnd"/>
      <w:r>
        <w:rPr>
          <w:rFonts w:ascii="Arial" w:eastAsia="Arial" w:hAnsi="Arial" w:cs="Arial"/>
          <w:sz w:val="22"/>
        </w:rPr>
        <w:t xml:space="preserve"> convient de s’appuyer sur les initiatives communautaires plutôt que de les remplacer.</w:t>
      </w:r>
    </w:p>
    <w:p w:rsidR="00945744" w:rsidRDefault="00064A4E">
      <w:pPr>
        <w:pStyle w:val="normal0"/>
      </w:pPr>
      <w:r>
        <w:br w:type="page"/>
      </w:r>
    </w:p>
    <w:p w:rsidR="00945744" w:rsidRDefault="00945744">
      <w:pPr>
        <w:pStyle w:val="normal0"/>
        <w:spacing w:after="200"/>
      </w:pPr>
    </w:p>
    <w:p w:rsidR="00945744" w:rsidRDefault="00064A4E">
      <w:pPr>
        <w:pStyle w:val="normal0"/>
        <w:spacing w:before="240" w:after="120" w:line="240" w:lineRule="auto"/>
      </w:pPr>
      <w:r>
        <w:rPr>
          <w:rFonts w:ascii="Arial" w:eastAsia="Arial" w:hAnsi="Arial" w:cs="Arial"/>
          <w:b/>
          <w:sz w:val="22"/>
        </w:rPr>
        <w:t>Présentation générale de la session</w:t>
      </w:r>
    </w:p>
    <w:tbl>
      <w:tblPr>
        <w:tblStyle w:val="a"/>
        <w:tblW w:w="8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66"/>
        <w:gridCol w:w="1661"/>
        <w:gridCol w:w="3609"/>
      </w:tblGrid>
      <w:tr w:rsidR="00945744">
        <w:tc>
          <w:tcPr>
            <w:tcW w:w="3566" w:type="dxa"/>
            <w:tcBorders>
              <w:top w:val="single" w:sz="12" w:space="0" w:color="000000"/>
              <w:left w:val="nil"/>
              <w:right w:val="nil"/>
            </w:tcBorders>
          </w:tcPr>
          <w:p w:rsidR="00945744" w:rsidRDefault="00064A4E">
            <w:pPr>
              <w:pStyle w:val="normal0"/>
              <w:jc w:val="both"/>
            </w:pPr>
            <w:r>
              <w:rPr>
                <w:b/>
              </w:rPr>
              <w:t>Programme</w:t>
            </w:r>
          </w:p>
        </w:tc>
        <w:tc>
          <w:tcPr>
            <w:tcW w:w="1661" w:type="dxa"/>
            <w:tcBorders>
              <w:top w:val="single" w:sz="12" w:space="0" w:color="000000"/>
              <w:left w:val="nil"/>
              <w:right w:val="nil"/>
            </w:tcBorders>
          </w:tcPr>
          <w:p w:rsidR="00945744" w:rsidRDefault="00064A4E">
            <w:pPr>
              <w:pStyle w:val="normal0"/>
              <w:jc w:val="both"/>
            </w:pPr>
            <w:r>
              <w:rPr>
                <w:b/>
              </w:rPr>
              <w:t>Durée approx.</w:t>
            </w:r>
          </w:p>
        </w:tc>
        <w:tc>
          <w:tcPr>
            <w:tcW w:w="3609" w:type="dxa"/>
            <w:tcBorders>
              <w:top w:val="single" w:sz="12" w:space="0" w:color="000000"/>
              <w:left w:val="nil"/>
              <w:right w:val="nil"/>
            </w:tcBorders>
          </w:tcPr>
          <w:p w:rsidR="00945744" w:rsidRDefault="00064A4E">
            <w:pPr>
              <w:pStyle w:val="normal0"/>
              <w:jc w:val="both"/>
            </w:pPr>
            <w:r>
              <w:rPr>
                <w:b/>
              </w:rPr>
              <w:t>Type d’activité</w:t>
            </w:r>
          </w:p>
        </w:tc>
      </w:tr>
      <w:tr w:rsidR="00945744">
        <w:tc>
          <w:tcPr>
            <w:tcW w:w="3566" w:type="dxa"/>
            <w:tcBorders>
              <w:left w:val="nil"/>
              <w:right w:val="nil"/>
            </w:tcBorders>
          </w:tcPr>
          <w:p w:rsidR="00945744" w:rsidRDefault="00064A4E">
            <w:pPr>
              <w:pStyle w:val="normal0"/>
              <w:numPr>
                <w:ilvl w:val="0"/>
                <w:numId w:val="8"/>
              </w:numPr>
              <w:spacing w:line="240" w:lineRule="auto"/>
              <w:ind w:hanging="359"/>
            </w:pPr>
            <w:r>
              <w:t>Présentation du relèvement précoce</w:t>
            </w:r>
          </w:p>
        </w:tc>
        <w:tc>
          <w:tcPr>
            <w:tcW w:w="1661" w:type="dxa"/>
            <w:tcBorders>
              <w:left w:val="nil"/>
              <w:right w:val="nil"/>
            </w:tcBorders>
          </w:tcPr>
          <w:p w:rsidR="00945744" w:rsidRDefault="00064A4E">
            <w:pPr>
              <w:pStyle w:val="normal0"/>
              <w:jc w:val="both"/>
            </w:pPr>
            <w:r>
              <w:t>20 minutes</w:t>
            </w:r>
          </w:p>
        </w:tc>
        <w:tc>
          <w:tcPr>
            <w:tcW w:w="3609" w:type="dxa"/>
            <w:tcBorders>
              <w:left w:val="nil"/>
              <w:right w:val="nil"/>
            </w:tcBorders>
          </w:tcPr>
          <w:p w:rsidR="00945744" w:rsidRDefault="00064A4E">
            <w:pPr>
              <w:pStyle w:val="normal0"/>
            </w:pPr>
            <w:r>
              <w:t>Présentation</w:t>
            </w:r>
          </w:p>
        </w:tc>
      </w:tr>
      <w:tr w:rsidR="00945744">
        <w:tc>
          <w:tcPr>
            <w:tcW w:w="3566" w:type="dxa"/>
            <w:tcBorders>
              <w:left w:val="nil"/>
              <w:right w:val="nil"/>
            </w:tcBorders>
          </w:tcPr>
          <w:p w:rsidR="00945744" w:rsidRDefault="00064A4E">
            <w:pPr>
              <w:pStyle w:val="normal0"/>
              <w:numPr>
                <w:ilvl w:val="0"/>
                <w:numId w:val="8"/>
              </w:numPr>
              <w:spacing w:line="240" w:lineRule="auto"/>
              <w:ind w:hanging="359"/>
            </w:pPr>
            <w:r>
              <w:t>Reprise de l’éducation formelle</w:t>
            </w:r>
          </w:p>
        </w:tc>
        <w:tc>
          <w:tcPr>
            <w:tcW w:w="1661" w:type="dxa"/>
            <w:tcBorders>
              <w:left w:val="nil"/>
              <w:right w:val="nil"/>
            </w:tcBorders>
          </w:tcPr>
          <w:p w:rsidR="00945744" w:rsidRDefault="00064A4E">
            <w:pPr>
              <w:pStyle w:val="normal0"/>
              <w:jc w:val="both"/>
            </w:pPr>
            <w:r>
              <w:t>60 minutes</w:t>
            </w:r>
          </w:p>
        </w:tc>
        <w:tc>
          <w:tcPr>
            <w:tcW w:w="3609" w:type="dxa"/>
            <w:tcBorders>
              <w:left w:val="nil"/>
              <w:right w:val="nil"/>
            </w:tcBorders>
          </w:tcPr>
          <w:p w:rsidR="00945744" w:rsidRDefault="00064A4E">
            <w:pPr>
              <w:pStyle w:val="normal0"/>
            </w:pPr>
            <w:r>
              <w:t>Présentation, travail en groupe et séance plénière</w:t>
            </w:r>
          </w:p>
        </w:tc>
      </w:tr>
      <w:tr w:rsidR="00945744">
        <w:tc>
          <w:tcPr>
            <w:tcW w:w="3566" w:type="dxa"/>
            <w:tcBorders>
              <w:left w:val="nil"/>
              <w:right w:val="nil"/>
            </w:tcBorders>
          </w:tcPr>
          <w:p w:rsidR="00945744" w:rsidRDefault="00064A4E">
            <w:pPr>
              <w:pStyle w:val="normal0"/>
              <w:numPr>
                <w:ilvl w:val="0"/>
                <w:numId w:val="8"/>
              </w:numPr>
              <w:spacing w:line="240" w:lineRule="auto"/>
              <w:ind w:hanging="359"/>
            </w:pPr>
            <w:r>
              <w:t>Résumé</w:t>
            </w:r>
          </w:p>
        </w:tc>
        <w:tc>
          <w:tcPr>
            <w:tcW w:w="1661" w:type="dxa"/>
            <w:tcBorders>
              <w:left w:val="nil"/>
              <w:right w:val="nil"/>
            </w:tcBorders>
          </w:tcPr>
          <w:p w:rsidR="00945744" w:rsidRDefault="00064A4E">
            <w:pPr>
              <w:pStyle w:val="normal0"/>
              <w:jc w:val="both"/>
            </w:pPr>
            <w:r>
              <w:t>15 minutes</w:t>
            </w:r>
          </w:p>
        </w:tc>
        <w:tc>
          <w:tcPr>
            <w:tcW w:w="3609" w:type="dxa"/>
            <w:tcBorders>
              <w:left w:val="nil"/>
              <w:right w:val="nil"/>
            </w:tcBorders>
          </w:tcPr>
          <w:p w:rsidR="00945744" w:rsidRDefault="00064A4E">
            <w:pPr>
              <w:pStyle w:val="normal0"/>
            </w:pPr>
            <w:r>
              <w:t>Réflexion et discussion plénière</w:t>
            </w:r>
          </w:p>
        </w:tc>
      </w:tr>
      <w:tr w:rsidR="00945744">
        <w:tc>
          <w:tcPr>
            <w:tcW w:w="3566" w:type="dxa"/>
            <w:tcBorders>
              <w:left w:val="nil"/>
              <w:bottom w:val="single" w:sz="12" w:space="0" w:color="000000"/>
              <w:right w:val="nil"/>
            </w:tcBorders>
          </w:tcPr>
          <w:p w:rsidR="00945744" w:rsidRDefault="00064A4E">
            <w:pPr>
              <w:pStyle w:val="normal0"/>
              <w:jc w:val="both"/>
            </w:pPr>
            <w:r>
              <w:rPr>
                <w:b/>
              </w:rPr>
              <w:t>Durée totale</w:t>
            </w:r>
          </w:p>
        </w:tc>
        <w:tc>
          <w:tcPr>
            <w:tcW w:w="1661" w:type="dxa"/>
            <w:tcBorders>
              <w:left w:val="nil"/>
              <w:bottom w:val="single" w:sz="12" w:space="0" w:color="000000"/>
              <w:right w:val="nil"/>
            </w:tcBorders>
          </w:tcPr>
          <w:p w:rsidR="00945744" w:rsidRDefault="00064A4E">
            <w:pPr>
              <w:pStyle w:val="normal0"/>
              <w:jc w:val="both"/>
            </w:pPr>
            <w:r>
              <w:rPr>
                <w:b/>
              </w:rPr>
              <w:t>95 minutes</w:t>
            </w:r>
          </w:p>
        </w:tc>
        <w:tc>
          <w:tcPr>
            <w:tcW w:w="3609" w:type="dxa"/>
            <w:tcBorders>
              <w:left w:val="nil"/>
              <w:bottom w:val="single" w:sz="12" w:space="0" w:color="000000"/>
              <w:right w:val="nil"/>
            </w:tcBorders>
          </w:tcPr>
          <w:p w:rsidR="00945744" w:rsidRDefault="00945744">
            <w:pPr>
              <w:pStyle w:val="normal0"/>
              <w:jc w:val="both"/>
            </w:pPr>
          </w:p>
        </w:tc>
      </w:tr>
    </w:tbl>
    <w:p w:rsidR="00945744" w:rsidRDefault="00945744">
      <w:pPr>
        <w:pStyle w:val="normal0"/>
        <w:spacing w:before="240" w:after="120"/>
      </w:pPr>
    </w:p>
    <w:p w:rsidR="00945744" w:rsidRDefault="00064A4E">
      <w:pPr>
        <w:pStyle w:val="normal0"/>
        <w:spacing w:before="240" w:after="120"/>
      </w:pPr>
      <w:r>
        <w:rPr>
          <w:rFonts w:ascii="Arial" w:eastAsia="Arial" w:hAnsi="Arial" w:cs="Arial"/>
          <w:b/>
          <w:sz w:val="22"/>
        </w:rPr>
        <w:t xml:space="preserve">Préparation, ressources </w:t>
      </w:r>
      <w:proofErr w:type="gramStart"/>
      <w:r>
        <w:rPr>
          <w:rFonts w:ascii="Arial" w:eastAsia="Arial" w:hAnsi="Arial" w:cs="Arial"/>
          <w:b/>
          <w:sz w:val="22"/>
        </w:rPr>
        <w:t>et</w:t>
      </w:r>
      <w:proofErr w:type="gramEnd"/>
      <w:r>
        <w:rPr>
          <w:rFonts w:ascii="Arial" w:eastAsia="Arial" w:hAnsi="Arial" w:cs="Arial"/>
          <w:b/>
          <w:sz w:val="22"/>
        </w:rPr>
        <w:t xml:space="preserve"> supports de cours</w:t>
      </w:r>
    </w:p>
    <w:p w:rsidR="00945744" w:rsidRDefault="00064A4E">
      <w:pPr>
        <w:pStyle w:val="normal0"/>
        <w:spacing w:line="240" w:lineRule="auto"/>
      </w:pPr>
      <w:r>
        <w:rPr>
          <w:rFonts w:ascii="Arial" w:eastAsia="Arial" w:hAnsi="Arial" w:cs="Arial"/>
          <w:b/>
          <w:i/>
          <w:sz w:val="22"/>
        </w:rPr>
        <w:t xml:space="preserve">Ressources/supports </w:t>
      </w:r>
      <w:proofErr w:type="gramStart"/>
      <w:r>
        <w:rPr>
          <w:rFonts w:ascii="Arial" w:eastAsia="Arial" w:hAnsi="Arial" w:cs="Arial"/>
          <w:b/>
          <w:i/>
          <w:sz w:val="22"/>
        </w:rPr>
        <w:t>nécessaires :</w:t>
      </w:r>
      <w:proofErr w:type="gramEnd"/>
    </w:p>
    <w:p w:rsidR="00945744" w:rsidRDefault="00064A4E">
      <w:pPr>
        <w:pStyle w:val="normal0"/>
        <w:numPr>
          <w:ilvl w:val="0"/>
          <w:numId w:val="5"/>
        </w:numPr>
        <w:spacing w:before="40" w:line="240" w:lineRule="auto"/>
        <w:ind w:hanging="359"/>
        <w:rPr>
          <w:sz w:val="20"/>
        </w:rPr>
      </w:pPr>
      <w:r>
        <w:rPr>
          <w:rFonts w:ascii="Arial" w:eastAsia="Arial" w:hAnsi="Arial" w:cs="Arial"/>
          <w:sz w:val="20"/>
        </w:rPr>
        <w:t>Tableaux de conférence, marqueurs</w:t>
      </w:r>
    </w:p>
    <w:p w:rsidR="00945744" w:rsidRDefault="00064A4E">
      <w:pPr>
        <w:pStyle w:val="normal0"/>
        <w:numPr>
          <w:ilvl w:val="0"/>
          <w:numId w:val="5"/>
        </w:numPr>
        <w:spacing w:before="40" w:line="240" w:lineRule="auto"/>
        <w:ind w:hanging="359"/>
        <w:rPr>
          <w:sz w:val="20"/>
        </w:rPr>
      </w:pPr>
      <w:r>
        <w:rPr>
          <w:rFonts w:ascii="Arial" w:eastAsia="Arial" w:hAnsi="Arial" w:cs="Arial"/>
          <w:sz w:val="20"/>
        </w:rPr>
        <w:t>Diaporama pour le module 10</w:t>
      </w:r>
    </w:p>
    <w:p w:rsidR="00945744" w:rsidRDefault="00064A4E">
      <w:pPr>
        <w:pStyle w:val="normal0"/>
        <w:numPr>
          <w:ilvl w:val="0"/>
          <w:numId w:val="5"/>
        </w:numPr>
        <w:spacing w:before="40" w:line="240" w:lineRule="auto"/>
        <w:ind w:hanging="359"/>
        <w:rPr>
          <w:sz w:val="20"/>
        </w:rPr>
      </w:pPr>
      <w:r>
        <w:rPr>
          <w:rFonts w:ascii="Arial" w:eastAsia="Arial" w:hAnsi="Arial" w:cs="Arial"/>
          <w:sz w:val="20"/>
        </w:rPr>
        <w:t>Document 10.1 : Études de cas relatives aux programmes de retour à l’école et de scolarisation</w:t>
      </w:r>
    </w:p>
    <w:p w:rsidR="00945744" w:rsidRDefault="00064A4E">
      <w:pPr>
        <w:pStyle w:val="normal0"/>
        <w:numPr>
          <w:ilvl w:val="0"/>
          <w:numId w:val="5"/>
        </w:numPr>
        <w:spacing w:before="40" w:line="240" w:lineRule="auto"/>
        <w:ind w:hanging="359"/>
        <w:rPr>
          <w:sz w:val="20"/>
        </w:rPr>
      </w:pPr>
      <w:r>
        <w:rPr>
          <w:rFonts w:ascii="Arial" w:eastAsia="Arial" w:hAnsi="Arial" w:cs="Arial"/>
          <w:sz w:val="20"/>
        </w:rPr>
        <w:t>Document 10.2 : Réin</w:t>
      </w:r>
      <w:r>
        <w:rPr>
          <w:rFonts w:ascii="Arial" w:eastAsia="Arial" w:hAnsi="Arial" w:cs="Arial"/>
          <w:sz w:val="20"/>
        </w:rPr>
        <w:t>tégration des élèves : recommandations politiques sur les diplômes et résultats académiques des enfants déplacés et réfugiés</w:t>
      </w:r>
    </w:p>
    <w:p w:rsidR="00945744" w:rsidRDefault="00064A4E">
      <w:pPr>
        <w:pStyle w:val="normal0"/>
        <w:numPr>
          <w:ilvl w:val="0"/>
          <w:numId w:val="5"/>
        </w:numPr>
        <w:spacing w:before="40" w:line="240" w:lineRule="auto"/>
        <w:ind w:hanging="359"/>
        <w:rPr>
          <w:sz w:val="20"/>
        </w:rPr>
      </w:pPr>
      <w:r>
        <w:rPr>
          <w:rFonts w:ascii="Arial" w:eastAsia="Arial" w:hAnsi="Arial" w:cs="Arial"/>
          <w:sz w:val="20"/>
        </w:rPr>
        <w:t>Document 10.3 : Réintégration des enseignants : liste des problèmes et des enjeux liés à la réintégration des enseignants</w:t>
      </w:r>
    </w:p>
    <w:p w:rsidR="00945744" w:rsidRDefault="00064A4E">
      <w:pPr>
        <w:pStyle w:val="normal0"/>
        <w:numPr>
          <w:ilvl w:val="0"/>
          <w:numId w:val="5"/>
        </w:numPr>
        <w:spacing w:before="40" w:line="240" w:lineRule="auto"/>
        <w:ind w:hanging="359"/>
        <w:rPr>
          <w:sz w:val="20"/>
        </w:rPr>
      </w:pPr>
      <w:r>
        <w:rPr>
          <w:rFonts w:ascii="Arial" w:eastAsia="Arial" w:hAnsi="Arial" w:cs="Arial"/>
          <w:sz w:val="20"/>
        </w:rPr>
        <w:t xml:space="preserve">Document </w:t>
      </w:r>
      <w:r>
        <w:rPr>
          <w:rFonts w:ascii="Arial" w:eastAsia="Arial" w:hAnsi="Arial" w:cs="Arial"/>
          <w:sz w:val="20"/>
        </w:rPr>
        <w:t>10.4 : Programmes scolaires durant et après les situations d’urgence : exemples de programmes scolaires mis en place après la situation d’urgence en Afghanistan et en Palestine, y compris l’apprentissage accéléré et l’enseignement à distance</w:t>
      </w:r>
    </w:p>
    <w:p w:rsidR="00945744" w:rsidRDefault="00945744">
      <w:pPr>
        <w:pStyle w:val="normal0"/>
        <w:spacing w:line="240" w:lineRule="auto"/>
      </w:pPr>
    </w:p>
    <w:p w:rsidR="00945744" w:rsidRDefault="00064A4E">
      <w:pPr>
        <w:pStyle w:val="normal0"/>
        <w:spacing w:line="240" w:lineRule="auto"/>
      </w:pPr>
      <w:r>
        <w:rPr>
          <w:rFonts w:ascii="Arial" w:eastAsia="Arial" w:hAnsi="Arial" w:cs="Arial"/>
          <w:b/>
          <w:i/>
          <w:sz w:val="22"/>
        </w:rPr>
        <w:t>Préparation p</w:t>
      </w:r>
      <w:r>
        <w:rPr>
          <w:rFonts w:ascii="Arial" w:eastAsia="Arial" w:hAnsi="Arial" w:cs="Arial"/>
          <w:b/>
          <w:i/>
          <w:sz w:val="22"/>
        </w:rPr>
        <w:t xml:space="preserve">our cette </w:t>
      </w:r>
      <w:proofErr w:type="gramStart"/>
      <w:r>
        <w:rPr>
          <w:rFonts w:ascii="Arial" w:eastAsia="Arial" w:hAnsi="Arial" w:cs="Arial"/>
          <w:b/>
          <w:i/>
          <w:sz w:val="22"/>
        </w:rPr>
        <w:t>session :</w:t>
      </w:r>
      <w:proofErr w:type="gramEnd"/>
    </w:p>
    <w:p w:rsidR="00945744" w:rsidRDefault="00064A4E">
      <w:pPr>
        <w:pStyle w:val="normal0"/>
        <w:numPr>
          <w:ilvl w:val="0"/>
          <w:numId w:val="4"/>
        </w:numPr>
        <w:spacing w:before="40" w:line="240" w:lineRule="auto"/>
        <w:ind w:left="357" w:hanging="356"/>
        <w:rPr>
          <w:sz w:val="20"/>
        </w:rPr>
      </w:pPr>
      <w:r>
        <w:rPr>
          <w:rFonts w:ascii="Arial" w:eastAsia="Arial" w:hAnsi="Arial" w:cs="Arial"/>
          <w:sz w:val="20"/>
        </w:rPr>
        <w:t>Familiarisez-vous avec le diaporama.</w:t>
      </w:r>
    </w:p>
    <w:p w:rsidR="00945744" w:rsidRDefault="00064A4E">
      <w:pPr>
        <w:pStyle w:val="normal0"/>
        <w:numPr>
          <w:ilvl w:val="0"/>
          <w:numId w:val="4"/>
        </w:numPr>
        <w:spacing w:before="40" w:line="240" w:lineRule="auto"/>
        <w:ind w:left="357" w:hanging="356"/>
        <w:rPr>
          <w:sz w:val="20"/>
        </w:rPr>
      </w:pPr>
      <w:r>
        <w:rPr>
          <w:rFonts w:ascii="Arial" w:eastAsia="Arial" w:hAnsi="Arial" w:cs="Arial"/>
          <w:sz w:val="20"/>
        </w:rPr>
        <w:t xml:space="preserve">Affichez 4 feuilles du tableau de conférence sur le </w:t>
      </w:r>
      <w:proofErr w:type="gramStart"/>
      <w:r>
        <w:rPr>
          <w:rFonts w:ascii="Arial" w:eastAsia="Arial" w:hAnsi="Arial" w:cs="Arial"/>
          <w:sz w:val="20"/>
        </w:rPr>
        <w:t>mur</w:t>
      </w:r>
      <w:proofErr w:type="gramEnd"/>
      <w:r>
        <w:rPr>
          <w:rFonts w:ascii="Arial" w:eastAsia="Arial" w:hAnsi="Arial" w:cs="Arial"/>
          <w:sz w:val="20"/>
        </w:rPr>
        <w:t xml:space="preserve"> pour la deuxième session.</w:t>
      </w:r>
    </w:p>
    <w:p w:rsidR="00945744" w:rsidRDefault="00064A4E">
      <w:pPr>
        <w:pStyle w:val="normal0"/>
        <w:numPr>
          <w:ilvl w:val="0"/>
          <w:numId w:val="4"/>
        </w:numPr>
        <w:spacing w:before="40" w:line="240" w:lineRule="auto"/>
        <w:ind w:left="357" w:hanging="356"/>
        <w:rPr>
          <w:sz w:val="20"/>
        </w:rPr>
      </w:pPr>
      <w:r>
        <w:rPr>
          <w:rFonts w:ascii="Arial" w:eastAsia="Arial" w:hAnsi="Arial" w:cs="Arial"/>
          <w:sz w:val="20"/>
        </w:rPr>
        <w:t xml:space="preserve">Assurez-vous qu’il y </w:t>
      </w:r>
      <w:proofErr w:type="gramStart"/>
      <w:r>
        <w:rPr>
          <w:rFonts w:ascii="Arial" w:eastAsia="Arial" w:hAnsi="Arial" w:cs="Arial"/>
          <w:sz w:val="20"/>
        </w:rPr>
        <w:t>a</w:t>
      </w:r>
      <w:proofErr w:type="gramEnd"/>
      <w:r>
        <w:rPr>
          <w:rFonts w:ascii="Arial" w:eastAsia="Arial" w:hAnsi="Arial" w:cs="Arial"/>
          <w:sz w:val="20"/>
        </w:rPr>
        <w:t xml:space="preserve"> assez d’exemplaires de chaque document pour tous les participants.</w:t>
      </w:r>
    </w:p>
    <w:p w:rsidR="00945744" w:rsidRDefault="00945744">
      <w:pPr>
        <w:pStyle w:val="normal0"/>
        <w:spacing w:line="240" w:lineRule="auto"/>
      </w:pPr>
    </w:p>
    <w:p w:rsidR="00945744" w:rsidRDefault="00064A4E">
      <w:pPr>
        <w:pStyle w:val="normal0"/>
        <w:spacing w:line="240" w:lineRule="auto"/>
      </w:pPr>
      <w:r>
        <w:rPr>
          <w:rFonts w:ascii="Arial" w:eastAsia="Arial" w:hAnsi="Arial" w:cs="Arial"/>
          <w:b/>
          <w:i/>
          <w:sz w:val="22"/>
        </w:rPr>
        <w:t xml:space="preserve">Ressources </w:t>
      </w:r>
      <w:proofErr w:type="gramStart"/>
      <w:r>
        <w:rPr>
          <w:rFonts w:ascii="Arial" w:eastAsia="Arial" w:hAnsi="Arial" w:cs="Arial"/>
          <w:b/>
          <w:i/>
          <w:sz w:val="22"/>
        </w:rPr>
        <w:t>supplémentaires</w:t>
      </w:r>
      <w:r>
        <w:rPr>
          <w:rFonts w:ascii="Arial" w:eastAsia="Arial" w:hAnsi="Arial" w:cs="Arial"/>
          <w:b/>
          <w:i/>
          <w:sz w:val="22"/>
        </w:rPr>
        <w:t> :</w:t>
      </w:r>
      <w:proofErr w:type="gramEnd"/>
    </w:p>
    <w:p w:rsidR="00945744" w:rsidRDefault="00064A4E">
      <w:pPr>
        <w:pStyle w:val="normal0"/>
        <w:numPr>
          <w:ilvl w:val="0"/>
          <w:numId w:val="3"/>
        </w:numPr>
        <w:spacing w:line="240" w:lineRule="auto"/>
        <w:ind w:hanging="359"/>
      </w:pPr>
      <w:r>
        <w:rPr>
          <w:rFonts w:ascii="Arial" w:eastAsia="Arial" w:hAnsi="Arial" w:cs="Arial"/>
          <w:sz w:val="20"/>
        </w:rPr>
        <w:t>Aucune</w:t>
      </w:r>
    </w:p>
    <w:p w:rsidR="00945744" w:rsidRDefault="00945744">
      <w:pPr>
        <w:pStyle w:val="normal0"/>
        <w:spacing w:line="240" w:lineRule="auto"/>
      </w:pPr>
    </w:p>
    <w:p w:rsidR="00945744" w:rsidRDefault="00064A4E">
      <w:pPr>
        <w:pStyle w:val="normal0"/>
        <w:spacing w:line="240" w:lineRule="auto"/>
      </w:pPr>
      <w:r>
        <w:rPr>
          <w:rFonts w:ascii="Arial" w:eastAsia="Arial" w:hAnsi="Arial" w:cs="Arial"/>
          <w:b/>
          <w:i/>
          <w:sz w:val="22"/>
        </w:rPr>
        <w:t xml:space="preserve">Boîte à </w:t>
      </w:r>
      <w:proofErr w:type="gramStart"/>
      <w:r>
        <w:rPr>
          <w:rFonts w:ascii="Arial" w:eastAsia="Arial" w:hAnsi="Arial" w:cs="Arial"/>
          <w:b/>
          <w:i/>
          <w:sz w:val="22"/>
        </w:rPr>
        <w:t>outils :</w:t>
      </w:r>
      <w:proofErr w:type="gramEnd"/>
    </w:p>
    <w:p w:rsidR="00945744" w:rsidRDefault="00064A4E">
      <w:pPr>
        <w:pStyle w:val="normal0"/>
        <w:numPr>
          <w:ilvl w:val="0"/>
          <w:numId w:val="3"/>
        </w:numPr>
        <w:spacing w:before="40" w:line="240" w:lineRule="auto"/>
        <w:ind w:left="357" w:hanging="356"/>
        <w:rPr>
          <w:b/>
          <w:i/>
        </w:rPr>
      </w:pPr>
      <w:r>
        <w:rPr>
          <w:rFonts w:ascii="Arial" w:eastAsia="Arial" w:hAnsi="Arial" w:cs="Arial"/>
          <w:i/>
          <w:sz w:val="20"/>
        </w:rPr>
        <w:t>Pour adaptation locale</w:t>
      </w:r>
    </w:p>
    <w:p w:rsidR="00945744" w:rsidRDefault="00945744">
      <w:pPr>
        <w:pStyle w:val="normal0"/>
        <w:spacing w:line="240" w:lineRule="auto"/>
      </w:pPr>
    </w:p>
    <w:p w:rsidR="00945744" w:rsidRDefault="00064A4E">
      <w:pPr>
        <w:pStyle w:val="normal0"/>
        <w:spacing w:line="240" w:lineRule="auto"/>
      </w:pPr>
      <w:r>
        <w:rPr>
          <w:rFonts w:ascii="Arial" w:eastAsia="Arial" w:hAnsi="Arial" w:cs="Arial"/>
          <w:b/>
          <w:i/>
          <w:sz w:val="22"/>
        </w:rPr>
        <w:t xml:space="preserve">Supports </w:t>
      </w:r>
      <w:proofErr w:type="gramStart"/>
      <w:r>
        <w:rPr>
          <w:rFonts w:ascii="Arial" w:eastAsia="Arial" w:hAnsi="Arial" w:cs="Arial"/>
          <w:b/>
          <w:i/>
          <w:sz w:val="22"/>
        </w:rPr>
        <w:t>supplémentaires :</w:t>
      </w:r>
      <w:proofErr w:type="gramEnd"/>
    </w:p>
    <w:p w:rsidR="00945744" w:rsidRDefault="00064A4E">
      <w:pPr>
        <w:pStyle w:val="normal0"/>
        <w:numPr>
          <w:ilvl w:val="0"/>
          <w:numId w:val="3"/>
        </w:numPr>
        <w:spacing w:before="80" w:line="240" w:lineRule="auto"/>
        <w:ind w:hanging="359"/>
      </w:pPr>
      <w:r>
        <w:rPr>
          <w:rFonts w:ascii="Arial" w:eastAsia="Arial" w:hAnsi="Arial" w:cs="Arial"/>
          <w:b/>
          <w:sz w:val="20"/>
        </w:rPr>
        <w:t>Aucun</w:t>
      </w:r>
    </w:p>
    <w:p w:rsidR="00945744" w:rsidRDefault="00945744">
      <w:pPr>
        <w:pStyle w:val="normal0"/>
        <w:spacing w:after="120"/>
      </w:pPr>
    </w:p>
    <w:p w:rsidR="00945744" w:rsidRDefault="00945744">
      <w:pPr>
        <w:pStyle w:val="normal0"/>
        <w:spacing w:after="200"/>
      </w:pPr>
    </w:p>
    <w:p w:rsidR="00945744" w:rsidRDefault="00945744">
      <w:pPr>
        <w:pStyle w:val="normal0"/>
        <w:spacing w:after="200"/>
      </w:pPr>
    </w:p>
    <w:p w:rsidR="00945744" w:rsidRDefault="00064A4E">
      <w:pPr>
        <w:pStyle w:val="normal0"/>
      </w:pPr>
      <w:r>
        <w:br w:type="page"/>
      </w:r>
    </w:p>
    <w:p w:rsidR="00945744" w:rsidRDefault="00945744">
      <w:pPr>
        <w:pStyle w:val="normal0"/>
        <w:spacing w:after="200"/>
      </w:pPr>
    </w:p>
    <w:p w:rsidR="00945744" w:rsidRDefault="00064A4E">
      <w:pPr>
        <w:pStyle w:val="normal0"/>
      </w:pPr>
      <w:r>
        <w:rPr>
          <w:rFonts w:ascii="Arial" w:eastAsia="Arial" w:hAnsi="Arial" w:cs="Arial"/>
          <w:b/>
          <w:sz w:val="28"/>
        </w:rPr>
        <w:t>1. Présentation du relèvement précoce</w:t>
      </w:r>
    </w:p>
    <w:p w:rsidR="00945744" w:rsidRDefault="00945744">
      <w:pPr>
        <w:pStyle w:val="normal0"/>
      </w:pPr>
    </w:p>
    <w:p w:rsidR="00945744" w:rsidRDefault="00064A4E">
      <w:pPr>
        <w:pStyle w:val="normal0"/>
        <w:spacing w:before="120" w:after="120"/>
      </w:pPr>
      <w:r>
        <w:rPr>
          <w:rFonts w:ascii="Arial" w:eastAsia="Arial" w:hAnsi="Arial" w:cs="Arial"/>
          <w:b/>
          <w:sz w:val="22"/>
        </w:rPr>
        <w:t>20 minutes</w:t>
      </w:r>
    </w:p>
    <w:tbl>
      <w:tblPr>
        <w:tblStyle w:val="a0"/>
        <w:tblW w:w="9920" w:type="dxa"/>
        <w:jc w:val="center"/>
        <w:tblBorders>
          <w:bottom w:val="single" w:sz="4" w:space="0" w:color="000000"/>
        </w:tblBorders>
        <w:tblLayout w:type="fixed"/>
        <w:tblLook w:val="0000"/>
      </w:tblPr>
      <w:tblGrid>
        <w:gridCol w:w="2900"/>
        <w:gridCol w:w="7020"/>
      </w:tblGrid>
      <w:tr w:rsidR="00945744">
        <w:trPr>
          <w:trHeight w:val="240"/>
          <w:jc w:val="center"/>
        </w:trPr>
        <w:tc>
          <w:tcPr>
            <w:tcW w:w="2900" w:type="dxa"/>
            <w:tcBorders>
              <w:bottom w:val="single" w:sz="4" w:space="0" w:color="000000"/>
            </w:tcBorders>
          </w:tcPr>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tc>
        <w:tc>
          <w:tcPr>
            <w:tcW w:w="7020" w:type="dxa"/>
            <w:tcBorders>
              <w:bottom w:val="single" w:sz="4" w:space="0" w:color="000000"/>
            </w:tcBorders>
          </w:tcPr>
          <w:p w:rsidR="00945744" w:rsidRDefault="00064A4E">
            <w:pPr>
              <w:pStyle w:val="normal0"/>
              <w:numPr>
                <w:ilvl w:val="0"/>
                <w:numId w:val="20"/>
              </w:numPr>
              <w:spacing w:line="240" w:lineRule="auto"/>
              <w:ind w:left="319" w:hanging="318"/>
              <w:rPr>
                <w:rFonts w:ascii="Arial" w:eastAsia="Arial" w:hAnsi="Arial" w:cs="Arial"/>
                <w:sz w:val="20"/>
              </w:rPr>
            </w:pPr>
            <w:r>
              <w:rPr>
                <w:rFonts w:ascii="Arial" w:eastAsia="Arial" w:hAnsi="Arial" w:cs="Arial"/>
                <w:sz w:val="20"/>
              </w:rPr>
              <w:t xml:space="preserve">Commencez la session en expliquant que l’objectif </w:t>
            </w:r>
            <w:proofErr w:type="gramStart"/>
            <w:r>
              <w:rPr>
                <w:rFonts w:ascii="Arial" w:eastAsia="Arial" w:hAnsi="Arial" w:cs="Arial"/>
                <w:sz w:val="20"/>
              </w:rPr>
              <w:t>est</w:t>
            </w:r>
            <w:proofErr w:type="gramEnd"/>
            <w:r>
              <w:rPr>
                <w:rFonts w:ascii="Arial" w:eastAsia="Arial" w:hAnsi="Arial" w:cs="Arial"/>
                <w:sz w:val="20"/>
              </w:rPr>
              <w:t xml:space="preserve"> d’assurer la transition entre l’intervention d’urgence et le processus de relèvement à long terme. Cette « phase » du cycle de l’urgence peut soulever des défis </w:t>
            </w:r>
            <w:proofErr w:type="gramStart"/>
            <w:r>
              <w:rPr>
                <w:rFonts w:ascii="Arial" w:eastAsia="Arial" w:hAnsi="Arial" w:cs="Arial"/>
                <w:sz w:val="20"/>
              </w:rPr>
              <w:t>et</w:t>
            </w:r>
            <w:proofErr w:type="gramEnd"/>
            <w:r>
              <w:rPr>
                <w:rFonts w:ascii="Arial" w:eastAsia="Arial" w:hAnsi="Arial" w:cs="Arial"/>
                <w:sz w:val="20"/>
              </w:rPr>
              <w:t xml:space="preserve"> des enjeux particuliers. Cependant, d’</w:t>
            </w:r>
            <w:r>
              <w:rPr>
                <w:rFonts w:ascii="Arial" w:eastAsia="Arial" w:hAnsi="Arial" w:cs="Arial"/>
                <w:sz w:val="20"/>
              </w:rPr>
              <w:t xml:space="preserve">entrée de jeu, la planification </w:t>
            </w:r>
            <w:proofErr w:type="gramStart"/>
            <w:r>
              <w:rPr>
                <w:rFonts w:ascii="Arial" w:eastAsia="Arial" w:hAnsi="Arial" w:cs="Arial"/>
                <w:sz w:val="20"/>
              </w:rPr>
              <w:t>et</w:t>
            </w:r>
            <w:proofErr w:type="gramEnd"/>
            <w:r>
              <w:rPr>
                <w:rFonts w:ascii="Arial" w:eastAsia="Arial" w:hAnsi="Arial" w:cs="Arial"/>
                <w:sz w:val="20"/>
              </w:rPr>
              <w:t xml:space="preserve"> l’intervention doivent inclure le relèvement et la transition vers un développement à long terme afin de ne pas se limiter à une réflexion à court terme.</w:t>
            </w:r>
          </w:p>
          <w:p w:rsidR="00945744" w:rsidRDefault="00945744">
            <w:pPr>
              <w:pStyle w:val="normal0"/>
              <w:spacing w:line="240" w:lineRule="auto"/>
            </w:pPr>
          </w:p>
          <w:p w:rsidR="00945744" w:rsidRDefault="00064A4E">
            <w:pPr>
              <w:pStyle w:val="normal0"/>
              <w:numPr>
                <w:ilvl w:val="0"/>
                <w:numId w:val="20"/>
              </w:numPr>
              <w:spacing w:line="240" w:lineRule="auto"/>
              <w:ind w:left="319" w:hanging="318"/>
              <w:rPr>
                <w:rFonts w:ascii="Arial" w:eastAsia="Arial" w:hAnsi="Arial" w:cs="Arial"/>
                <w:sz w:val="20"/>
              </w:rPr>
            </w:pPr>
            <w:r>
              <w:rPr>
                <w:rFonts w:ascii="Arial" w:eastAsia="Arial" w:hAnsi="Arial" w:cs="Arial"/>
                <w:sz w:val="20"/>
              </w:rPr>
              <w:t xml:space="preserve">Demandez aux participants </w:t>
            </w:r>
            <w:proofErr w:type="gramStart"/>
            <w:r>
              <w:rPr>
                <w:rFonts w:ascii="Arial" w:eastAsia="Arial" w:hAnsi="Arial" w:cs="Arial"/>
                <w:sz w:val="20"/>
              </w:rPr>
              <w:t>ce</w:t>
            </w:r>
            <w:proofErr w:type="gramEnd"/>
            <w:r>
              <w:rPr>
                <w:rFonts w:ascii="Arial" w:eastAsia="Arial" w:hAnsi="Arial" w:cs="Arial"/>
                <w:sz w:val="20"/>
              </w:rPr>
              <w:t xml:space="preserve"> que le </w:t>
            </w:r>
            <w:r>
              <w:rPr>
                <w:rFonts w:ascii="Arial" w:eastAsia="Arial" w:hAnsi="Arial" w:cs="Arial"/>
                <w:b/>
                <w:i/>
                <w:sz w:val="20"/>
              </w:rPr>
              <w:t>relèvement précoce</w:t>
            </w:r>
            <w:r>
              <w:rPr>
                <w:rFonts w:ascii="Arial" w:eastAsia="Arial" w:hAnsi="Arial" w:cs="Arial"/>
                <w:sz w:val="20"/>
              </w:rPr>
              <w:t xml:space="preserve"> évoque pour</w:t>
            </w:r>
            <w:r>
              <w:rPr>
                <w:rFonts w:ascii="Arial" w:eastAsia="Arial" w:hAnsi="Arial" w:cs="Arial"/>
                <w:sz w:val="20"/>
              </w:rPr>
              <w:t xml:space="preserve"> eux et de préciser à quel moment commencent les activités qui y sont liées – écoutez 3-4 réponses.</w:t>
            </w:r>
          </w:p>
          <w:p w:rsidR="00945744" w:rsidRDefault="00064A4E">
            <w:pPr>
              <w:pStyle w:val="normal0"/>
              <w:spacing w:line="240" w:lineRule="auto"/>
              <w:ind w:left="319"/>
            </w:pPr>
            <w:r>
              <w:rPr>
                <w:rFonts w:ascii="Arial" w:eastAsia="Arial" w:hAnsi="Arial" w:cs="Arial"/>
                <w:sz w:val="20"/>
              </w:rPr>
              <w:t>Énoncez les objectifs pédagogiques de la session.</w:t>
            </w:r>
          </w:p>
          <w:p w:rsidR="00945744" w:rsidRDefault="00945744">
            <w:pPr>
              <w:pStyle w:val="normal0"/>
            </w:pPr>
          </w:p>
          <w:p w:rsidR="00945744" w:rsidRDefault="00064A4E">
            <w:pPr>
              <w:pStyle w:val="normal0"/>
              <w:numPr>
                <w:ilvl w:val="0"/>
                <w:numId w:val="20"/>
              </w:numPr>
              <w:spacing w:line="240" w:lineRule="auto"/>
              <w:ind w:left="319" w:hanging="318"/>
              <w:rPr>
                <w:rFonts w:ascii="Arial" w:eastAsia="Arial" w:hAnsi="Arial" w:cs="Arial"/>
                <w:sz w:val="20"/>
              </w:rPr>
            </w:pPr>
            <w:r>
              <w:rPr>
                <w:rFonts w:ascii="Arial" w:eastAsia="Arial" w:hAnsi="Arial" w:cs="Arial"/>
                <w:sz w:val="20"/>
              </w:rPr>
              <w:t xml:space="preserve">Montrez la troisième diapositive. Expliquez que le </w:t>
            </w:r>
            <w:r>
              <w:rPr>
                <w:rFonts w:ascii="Arial" w:eastAsia="Arial" w:hAnsi="Arial" w:cs="Arial"/>
                <w:b/>
                <w:sz w:val="20"/>
              </w:rPr>
              <w:t>relèvement précoce</w:t>
            </w:r>
            <w:r>
              <w:rPr>
                <w:rFonts w:ascii="Arial" w:eastAsia="Arial" w:hAnsi="Arial" w:cs="Arial"/>
                <w:sz w:val="20"/>
              </w:rPr>
              <w:t xml:space="preserve"> </w:t>
            </w:r>
            <w:proofErr w:type="gramStart"/>
            <w:r>
              <w:rPr>
                <w:rFonts w:ascii="Arial" w:eastAsia="Arial" w:hAnsi="Arial" w:cs="Arial"/>
                <w:sz w:val="20"/>
              </w:rPr>
              <w:t>est</w:t>
            </w:r>
            <w:proofErr w:type="gramEnd"/>
            <w:r>
              <w:rPr>
                <w:rFonts w:ascii="Arial" w:eastAsia="Arial" w:hAnsi="Arial" w:cs="Arial"/>
                <w:sz w:val="20"/>
              </w:rPr>
              <w:t xml:space="preserve"> une composante bien définie de l’intervention humanitaire. Tous les secteurs doivent commencer la planification du relèvement précoce dès que possible après le déclenchement d’une situation d’urgence. Ce faisant, </w:t>
            </w:r>
            <w:proofErr w:type="gramStart"/>
            <w:r>
              <w:rPr>
                <w:rFonts w:ascii="Arial" w:eastAsia="Arial" w:hAnsi="Arial" w:cs="Arial"/>
                <w:sz w:val="20"/>
              </w:rPr>
              <w:t>ils</w:t>
            </w:r>
            <w:proofErr w:type="gramEnd"/>
            <w:r>
              <w:rPr>
                <w:rFonts w:ascii="Arial" w:eastAsia="Arial" w:hAnsi="Arial" w:cs="Arial"/>
                <w:sz w:val="20"/>
              </w:rPr>
              <w:t xml:space="preserve"> préparent la phase de transition (</w:t>
            </w:r>
            <w:r>
              <w:rPr>
                <w:rFonts w:ascii="Arial" w:eastAsia="Arial" w:hAnsi="Arial" w:cs="Arial"/>
                <w:sz w:val="20"/>
              </w:rPr>
              <w:t>lorsque l’intervention d’urgence cède la place au relèvement et à la reprise des activités de développement) et garantissent ainsi l’absence de lacunes préjudiciables.</w:t>
            </w:r>
          </w:p>
          <w:p w:rsidR="00945744" w:rsidRDefault="00945744">
            <w:pPr>
              <w:pStyle w:val="normal0"/>
              <w:spacing w:before="60" w:line="240" w:lineRule="auto"/>
              <w:ind w:left="357"/>
            </w:pPr>
          </w:p>
          <w:p w:rsidR="00945744" w:rsidRDefault="00064A4E">
            <w:pPr>
              <w:pStyle w:val="normal0"/>
              <w:spacing w:line="240" w:lineRule="auto"/>
              <w:ind w:left="319"/>
            </w:pPr>
            <w:r>
              <w:rPr>
                <w:rFonts w:ascii="Arial" w:eastAsia="Arial" w:hAnsi="Arial" w:cs="Arial"/>
                <w:sz w:val="20"/>
              </w:rPr>
              <w:t>Le Cluster relèvement précoce se concentre sur les questions telles que les infrastruct</w:t>
            </w:r>
            <w:r>
              <w:rPr>
                <w:rFonts w:ascii="Arial" w:eastAsia="Arial" w:hAnsi="Arial" w:cs="Arial"/>
                <w:sz w:val="20"/>
              </w:rPr>
              <w:t>ures et le renforcement de la gouvernance, tout en apportant son expertise aux autres secteurs également impliqués dans le relèvement précoce.</w:t>
            </w:r>
          </w:p>
          <w:p w:rsidR="00945744" w:rsidRDefault="00945744">
            <w:pPr>
              <w:pStyle w:val="normal0"/>
              <w:spacing w:line="240" w:lineRule="auto"/>
              <w:ind w:left="319"/>
            </w:pPr>
          </w:p>
          <w:p w:rsidR="00945744" w:rsidRDefault="00064A4E">
            <w:pPr>
              <w:pStyle w:val="normal0"/>
              <w:spacing w:line="240" w:lineRule="auto"/>
              <w:ind w:left="319"/>
            </w:pPr>
            <w:r>
              <w:rPr>
                <w:rFonts w:ascii="Arial" w:eastAsia="Arial" w:hAnsi="Arial" w:cs="Arial"/>
                <w:sz w:val="20"/>
              </w:rPr>
              <w:t>Dans le cadre du relèvement précoce, l’accent n’est plus mis sur la mise en œuvre directe mais sur le renforceme</w:t>
            </w:r>
            <w:r>
              <w:rPr>
                <w:rFonts w:ascii="Arial" w:eastAsia="Arial" w:hAnsi="Arial" w:cs="Arial"/>
                <w:sz w:val="20"/>
              </w:rPr>
              <w:t xml:space="preserve">nt des capacités des acteurs nationaux et locaux et sur l’établissement d’une coopération étroite avec </w:t>
            </w:r>
            <w:proofErr w:type="gramStart"/>
            <w:r>
              <w:rPr>
                <w:rFonts w:ascii="Arial" w:eastAsia="Arial" w:hAnsi="Arial" w:cs="Arial"/>
                <w:sz w:val="20"/>
              </w:rPr>
              <w:t>eux ;</w:t>
            </w:r>
            <w:proofErr w:type="gramEnd"/>
            <w:r>
              <w:rPr>
                <w:rFonts w:ascii="Arial" w:eastAsia="Arial" w:hAnsi="Arial" w:cs="Arial"/>
                <w:sz w:val="20"/>
              </w:rPr>
              <w:t xml:space="preserve"> le renforcement de leur capacité à soutenir les activités de relèvement et de développement leur permet d’y participer davantage.</w:t>
            </w:r>
          </w:p>
          <w:p w:rsidR="00945744" w:rsidRDefault="00945744">
            <w:pPr>
              <w:pStyle w:val="normal0"/>
              <w:spacing w:line="240" w:lineRule="auto"/>
              <w:ind w:left="319"/>
            </w:pPr>
          </w:p>
          <w:p w:rsidR="00945744" w:rsidRDefault="00064A4E">
            <w:pPr>
              <w:pStyle w:val="normal0"/>
              <w:numPr>
                <w:ilvl w:val="0"/>
                <w:numId w:val="20"/>
              </w:numPr>
              <w:spacing w:line="240" w:lineRule="auto"/>
              <w:ind w:left="319" w:hanging="318"/>
              <w:rPr>
                <w:rFonts w:ascii="Arial" w:eastAsia="Arial" w:hAnsi="Arial" w:cs="Arial"/>
                <w:sz w:val="20"/>
              </w:rPr>
            </w:pPr>
            <w:r>
              <w:rPr>
                <w:rFonts w:ascii="Arial" w:eastAsia="Arial" w:hAnsi="Arial" w:cs="Arial"/>
                <w:sz w:val="20"/>
              </w:rPr>
              <w:t>Montrez la diapo</w:t>
            </w:r>
            <w:r>
              <w:rPr>
                <w:rFonts w:ascii="Arial" w:eastAsia="Arial" w:hAnsi="Arial" w:cs="Arial"/>
                <w:sz w:val="20"/>
              </w:rPr>
              <w:t xml:space="preserve">sitive présentant le </w:t>
            </w:r>
            <w:r>
              <w:rPr>
                <w:rFonts w:ascii="Arial" w:eastAsia="Arial" w:hAnsi="Arial" w:cs="Arial"/>
                <w:b/>
                <w:sz w:val="20"/>
              </w:rPr>
              <w:t xml:space="preserve">calendrier d’intervention en </w:t>
            </w:r>
            <w:proofErr w:type="gramStart"/>
            <w:r>
              <w:rPr>
                <w:rFonts w:ascii="Arial" w:eastAsia="Arial" w:hAnsi="Arial" w:cs="Arial"/>
                <w:b/>
                <w:sz w:val="20"/>
              </w:rPr>
              <w:t>cas</w:t>
            </w:r>
            <w:proofErr w:type="gramEnd"/>
            <w:r>
              <w:rPr>
                <w:rFonts w:ascii="Arial" w:eastAsia="Arial" w:hAnsi="Arial" w:cs="Arial"/>
                <w:b/>
                <w:sz w:val="20"/>
              </w:rPr>
              <w:t xml:space="preserve"> de catastrophe</w:t>
            </w:r>
            <w:r>
              <w:rPr>
                <w:rFonts w:ascii="Arial" w:eastAsia="Arial" w:hAnsi="Arial" w:cs="Arial"/>
                <w:sz w:val="20"/>
              </w:rPr>
              <w:t xml:space="preserve">. Expliquez qu’il s’agit d’un cadre conceptuel et que chaque situation est </w:t>
            </w:r>
            <w:proofErr w:type="gramStart"/>
            <w:r>
              <w:rPr>
                <w:rFonts w:ascii="Arial" w:eastAsia="Arial" w:hAnsi="Arial" w:cs="Arial"/>
                <w:sz w:val="20"/>
              </w:rPr>
              <w:t>unique ;</w:t>
            </w:r>
            <w:proofErr w:type="gramEnd"/>
            <w:r>
              <w:rPr>
                <w:rFonts w:ascii="Arial" w:eastAsia="Arial" w:hAnsi="Arial" w:cs="Arial"/>
                <w:sz w:val="20"/>
              </w:rPr>
              <w:t xml:space="preserve"> en particulier, le temps consacré aux interventions varie d’un cas à l’autre. Dans les situations d’urge</w:t>
            </w:r>
            <w:r>
              <w:rPr>
                <w:rFonts w:ascii="Arial" w:eastAsia="Arial" w:hAnsi="Arial" w:cs="Arial"/>
                <w:sz w:val="20"/>
              </w:rPr>
              <w:t xml:space="preserve">nce chroniques </w:t>
            </w:r>
            <w:proofErr w:type="gramStart"/>
            <w:r>
              <w:rPr>
                <w:rFonts w:ascii="Arial" w:eastAsia="Arial" w:hAnsi="Arial" w:cs="Arial"/>
                <w:sz w:val="20"/>
              </w:rPr>
              <w:t>et</w:t>
            </w:r>
            <w:proofErr w:type="gramEnd"/>
            <w:r>
              <w:rPr>
                <w:rFonts w:ascii="Arial" w:eastAsia="Arial" w:hAnsi="Arial" w:cs="Arial"/>
                <w:sz w:val="20"/>
              </w:rPr>
              <w:t xml:space="preserve"> complexes notamment, les interventions humanitaires (comme la fourniture d’aide alimentaire, l’enseignement aux réfugiés, etc.) peuvent être continues et s’étendre sur le long terme.</w:t>
            </w:r>
          </w:p>
          <w:p w:rsidR="00945744" w:rsidRDefault="00945744">
            <w:pPr>
              <w:pStyle w:val="normal0"/>
              <w:spacing w:line="240" w:lineRule="auto"/>
            </w:pPr>
          </w:p>
          <w:p w:rsidR="00945744" w:rsidRDefault="00064A4E">
            <w:pPr>
              <w:pStyle w:val="normal0"/>
              <w:spacing w:line="240" w:lineRule="auto"/>
              <w:ind w:left="319"/>
            </w:pPr>
            <w:r>
              <w:rPr>
                <w:rFonts w:ascii="Arial" w:eastAsia="Arial" w:hAnsi="Arial" w:cs="Arial"/>
                <w:sz w:val="20"/>
              </w:rPr>
              <w:t>Le relèvement précoce ne doit pas être considéré comme</w:t>
            </w:r>
            <w:r>
              <w:rPr>
                <w:rFonts w:ascii="Arial" w:eastAsia="Arial" w:hAnsi="Arial" w:cs="Arial"/>
                <w:sz w:val="20"/>
              </w:rPr>
              <w:t xml:space="preserve"> une phase à part de la situation d’urgence mais faire partie intégrante du plan d’urgence de chaque secteur. À mesure que la situation d’urgence cède la place au relèvement, ce dernier devient l’activité prioritaire.</w:t>
            </w:r>
          </w:p>
          <w:p w:rsidR="00945744" w:rsidRDefault="00945744">
            <w:pPr>
              <w:pStyle w:val="normal0"/>
              <w:spacing w:line="240" w:lineRule="auto"/>
              <w:ind w:left="319"/>
            </w:pPr>
          </w:p>
          <w:p w:rsidR="00945744" w:rsidRDefault="00064A4E">
            <w:pPr>
              <w:pStyle w:val="normal0"/>
              <w:numPr>
                <w:ilvl w:val="0"/>
                <w:numId w:val="20"/>
              </w:numPr>
              <w:spacing w:line="240" w:lineRule="auto"/>
              <w:ind w:left="319" w:hanging="318"/>
              <w:rPr>
                <w:rFonts w:ascii="Arial" w:eastAsia="Arial" w:hAnsi="Arial" w:cs="Arial"/>
                <w:sz w:val="20"/>
              </w:rPr>
            </w:pPr>
            <w:r>
              <w:rPr>
                <w:rFonts w:ascii="Arial" w:eastAsia="Arial" w:hAnsi="Arial" w:cs="Arial"/>
                <w:sz w:val="20"/>
              </w:rPr>
              <w:t xml:space="preserve">Montrez la diapositive présentant </w:t>
            </w:r>
            <w:r>
              <w:rPr>
                <w:rFonts w:ascii="Arial" w:eastAsia="Arial" w:hAnsi="Arial" w:cs="Arial"/>
                <w:b/>
                <w:sz w:val="20"/>
              </w:rPr>
              <w:t>Une</w:t>
            </w:r>
            <w:r>
              <w:rPr>
                <w:rFonts w:ascii="Arial" w:eastAsia="Arial" w:hAnsi="Arial" w:cs="Arial"/>
                <w:b/>
                <w:sz w:val="20"/>
              </w:rPr>
              <w:t xml:space="preserve"> approche du relèvement précoce</w:t>
            </w:r>
            <w:r>
              <w:rPr>
                <w:rFonts w:ascii="Arial" w:eastAsia="Arial" w:hAnsi="Arial" w:cs="Arial"/>
                <w:sz w:val="20"/>
              </w:rPr>
              <w:t>. Demandez aux participants :</w:t>
            </w:r>
          </w:p>
          <w:p w:rsidR="00945744" w:rsidRDefault="00945744">
            <w:pPr>
              <w:pStyle w:val="normal0"/>
              <w:spacing w:line="240" w:lineRule="auto"/>
            </w:pPr>
          </w:p>
          <w:p w:rsidR="00945744" w:rsidRDefault="00064A4E">
            <w:pPr>
              <w:pStyle w:val="normal0"/>
              <w:numPr>
                <w:ilvl w:val="1"/>
                <w:numId w:val="20"/>
              </w:numPr>
              <w:spacing w:line="240" w:lineRule="auto"/>
              <w:ind w:left="679" w:hanging="359"/>
              <w:rPr>
                <w:sz w:val="20"/>
              </w:rPr>
            </w:pPr>
            <w:r>
              <w:rPr>
                <w:rFonts w:ascii="Arial" w:eastAsia="Arial" w:hAnsi="Arial" w:cs="Arial"/>
                <w:sz w:val="20"/>
              </w:rPr>
              <w:t xml:space="preserve">Dans quelle mesure peut-on consulter les communautés immédiatement après une catastrophe/situation </w:t>
            </w:r>
            <w:proofErr w:type="gramStart"/>
            <w:r>
              <w:rPr>
                <w:rFonts w:ascii="Arial" w:eastAsia="Arial" w:hAnsi="Arial" w:cs="Arial"/>
                <w:sz w:val="20"/>
              </w:rPr>
              <w:t>d’urgence ?</w:t>
            </w:r>
            <w:proofErr w:type="gramEnd"/>
          </w:p>
          <w:p w:rsidR="00945744" w:rsidRDefault="00064A4E">
            <w:pPr>
              <w:pStyle w:val="normal0"/>
              <w:numPr>
                <w:ilvl w:val="1"/>
                <w:numId w:val="20"/>
              </w:numPr>
              <w:spacing w:line="240" w:lineRule="auto"/>
              <w:ind w:left="679" w:hanging="359"/>
              <w:rPr>
                <w:sz w:val="20"/>
              </w:rPr>
            </w:pPr>
            <w:r>
              <w:rPr>
                <w:rFonts w:ascii="Arial" w:eastAsia="Arial" w:hAnsi="Arial" w:cs="Arial"/>
                <w:sz w:val="20"/>
              </w:rPr>
              <w:lastRenderedPageBreak/>
              <w:t>Dans quelle mesure les ONG locales peuvent-elles réagir face aux crises humanitaire</w:t>
            </w:r>
            <w:r>
              <w:rPr>
                <w:rFonts w:ascii="Arial" w:eastAsia="Arial" w:hAnsi="Arial" w:cs="Arial"/>
                <w:sz w:val="20"/>
              </w:rPr>
              <w:t xml:space="preserve">s de grande </w:t>
            </w:r>
            <w:proofErr w:type="gramStart"/>
            <w:r>
              <w:rPr>
                <w:rFonts w:ascii="Arial" w:eastAsia="Arial" w:hAnsi="Arial" w:cs="Arial"/>
                <w:sz w:val="20"/>
              </w:rPr>
              <w:t>ampleur ?</w:t>
            </w:r>
            <w:proofErr w:type="gramEnd"/>
          </w:p>
          <w:p w:rsidR="00945744" w:rsidRDefault="00064A4E">
            <w:pPr>
              <w:pStyle w:val="normal0"/>
              <w:numPr>
                <w:ilvl w:val="1"/>
                <w:numId w:val="20"/>
              </w:numPr>
              <w:spacing w:line="240" w:lineRule="auto"/>
              <w:ind w:left="679" w:hanging="359"/>
              <w:rPr>
                <w:sz w:val="20"/>
              </w:rPr>
            </w:pPr>
            <w:r>
              <w:rPr>
                <w:rFonts w:ascii="Arial" w:eastAsia="Arial" w:hAnsi="Arial" w:cs="Arial"/>
                <w:sz w:val="20"/>
              </w:rPr>
              <w:t xml:space="preserve">Dans quelle mesure les agences de l’ONU et les ONGI peuvent-elles réagir face aux crises humanitaires de grande </w:t>
            </w:r>
            <w:proofErr w:type="gramStart"/>
            <w:r>
              <w:rPr>
                <w:rFonts w:ascii="Arial" w:eastAsia="Arial" w:hAnsi="Arial" w:cs="Arial"/>
                <w:sz w:val="20"/>
              </w:rPr>
              <w:t>ampleur ?</w:t>
            </w:r>
            <w:proofErr w:type="gramEnd"/>
          </w:p>
          <w:p w:rsidR="00945744" w:rsidRDefault="00945744">
            <w:pPr>
              <w:pStyle w:val="normal0"/>
              <w:spacing w:line="240" w:lineRule="auto"/>
              <w:ind w:left="319"/>
            </w:pPr>
          </w:p>
          <w:p w:rsidR="00945744" w:rsidRDefault="00064A4E">
            <w:pPr>
              <w:pStyle w:val="normal0"/>
              <w:spacing w:line="240" w:lineRule="auto"/>
              <w:ind w:left="319"/>
            </w:pPr>
            <w:r>
              <w:rPr>
                <w:rFonts w:ascii="Arial" w:eastAsia="Arial" w:hAnsi="Arial" w:cs="Arial"/>
                <w:sz w:val="20"/>
              </w:rPr>
              <w:t>Soulignez le fait que le relèvement précoce privilégie la participation des communautés et s’appuie sur leurs points forts et leur capacité de résilience. Précisez que la collaboration avec les organes locaux et nationaux renforce la capacité d’interventio</w:t>
            </w:r>
            <w:r>
              <w:rPr>
                <w:rFonts w:ascii="Arial" w:eastAsia="Arial" w:hAnsi="Arial" w:cs="Arial"/>
                <w:sz w:val="20"/>
              </w:rPr>
              <w:t>n des communautés.</w:t>
            </w:r>
          </w:p>
          <w:p w:rsidR="00945744" w:rsidRDefault="00064A4E">
            <w:pPr>
              <w:pStyle w:val="normal0"/>
              <w:spacing w:before="60" w:line="240" w:lineRule="auto"/>
              <w:ind w:left="357"/>
            </w:pPr>
            <w:r>
              <w:rPr>
                <w:rFonts w:ascii="Arial" w:eastAsia="Arial" w:hAnsi="Arial" w:cs="Arial"/>
                <w:sz w:val="20"/>
              </w:rPr>
              <w:t>L’approche du relèvement précoce vise des objectifs globaux et non pas certains résultats sectoriels spécifiques.</w:t>
            </w:r>
          </w:p>
          <w:p w:rsidR="00945744" w:rsidRDefault="00064A4E">
            <w:pPr>
              <w:pStyle w:val="normal0"/>
              <w:spacing w:before="60" w:line="240" w:lineRule="auto"/>
              <w:ind w:left="357"/>
            </w:pPr>
            <w:r>
              <w:rPr>
                <w:rFonts w:ascii="Arial" w:eastAsia="Arial" w:hAnsi="Arial" w:cs="Arial"/>
                <w:sz w:val="20"/>
              </w:rPr>
              <w:t>L’éventail des parties prenantes contribuant à la coordination du relèvement précoce est souvent plus large que lors d’autr</w:t>
            </w:r>
            <w:r>
              <w:rPr>
                <w:rFonts w:ascii="Arial" w:eastAsia="Arial" w:hAnsi="Arial" w:cs="Arial"/>
                <w:sz w:val="20"/>
              </w:rPr>
              <w:t xml:space="preserve">es phases. Demandez aux </w:t>
            </w:r>
            <w:proofErr w:type="gramStart"/>
            <w:r>
              <w:rPr>
                <w:rFonts w:ascii="Arial" w:eastAsia="Arial" w:hAnsi="Arial" w:cs="Arial"/>
                <w:sz w:val="20"/>
              </w:rPr>
              <w:t>participants</w:t>
            </w:r>
            <w:proofErr w:type="gramEnd"/>
            <w:r>
              <w:rPr>
                <w:rFonts w:ascii="Arial" w:eastAsia="Arial" w:hAnsi="Arial" w:cs="Arial"/>
                <w:sz w:val="20"/>
              </w:rPr>
              <w:t xml:space="preserve"> s’ils peuvent fournir des exemples concrets sur ce point.</w:t>
            </w:r>
          </w:p>
          <w:p w:rsidR="00945744" w:rsidRDefault="00945744">
            <w:pPr>
              <w:pStyle w:val="normal0"/>
              <w:spacing w:before="60" w:line="240" w:lineRule="auto"/>
              <w:ind w:left="357"/>
            </w:pPr>
          </w:p>
        </w:tc>
      </w:tr>
    </w:tbl>
    <w:p w:rsidR="00945744" w:rsidRDefault="00945744">
      <w:pPr>
        <w:pStyle w:val="normal0"/>
      </w:pPr>
    </w:p>
    <w:p w:rsidR="00945744" w:rsidRDefault="00064A4E">
      <w:pPr>
        <w:pStyle w:val="normal0"/>
      </w:pPr>
      <w:r>
        <w:br w:type="page"/>
      </w:r>
    </w:p>
    <w:p w:rsidR="00945744" w:rsidRDefault="00064A4E">
      <w:pPr>
        <w:pStyle w:val="normal0"/>
        <w:keepNext/>
        <w:spacing w:after="120"/>
        <w:jc w:val="both"/>
      </w:pPr>
      <w:r>
        <w:rPr>
          <w:rFonts w:ascii="Arial" w:eastAsia="Arial" w:hAnsi="Arial" w:cs="Arial"/>
          <w:b/>
          <w:sz w:val="28"/>
        </w:rPr>
        <w:lastRenderedPageBreak/>
        <w:t>2. Reprise de l’éducation formelle</w:t>
      </w:r>
    </w:p>
    <w:p w:rsidR="00945744" w:rsidRDefault="00064A4E">
      <w:pPr>
        <w:pStyle w:val="normal0"/>
        <w:keepNext/>
        <w:spacing w:before="120" w:after="120"/>
      </w:pPr>
      <w:r>
        <w:rPr>
          <w:rFonts w:ascii="Arial" w:eastAsia="Arial" w:hAnsi="Arial" w:cs="Arial"/>
          <w:b/>
          <w:sz w:val="22"/>
        </w:rPr>
        <w:t>60 minutes</w:t>
      </w:r>
    </w:p>
    <w:tbl>
      <w:tblPr>
        <w:tblStyle w:val="a1"/>
        <w:tblW w:w="10044" w:type="dxa"/>
        <w:jc w:val="center"/>
        <w:tblBorders>
          <w:bottom w:val="single" w:sz="4" w:space="0" w:color="000000"/>
        </w:tblBorders>
        <w:tblLayout w:type="fixed"/>
        <w:tblLook w:val="0000"/>
      </w:tblPr>
      <w:tblGrid>
        <w:gridCol w:w="2777"/>
        <w:gridCol w:w="7267"/>
      </w:tblGrid>
      <w:tr w:rsidR="00945744">
        <w:trPr>
          <w:trHeight w:val="240"/>
          <w:jc w:val="center"/>
        </w:trPr>
        <w:tc>
          <w:tcPr>
            <w:tcW w:w="2777" w:type="dxa"/>
            <w:tcBorders>
              <w:bottom w:val="nil"/>
            </w:tcBorders>
          </w:tcPr>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tc>
        <w:tc>
          <w:tcPr>
            <w:tcW w:w="7267" w:type="dxa"/>
            <w:tcBorders>
              <w:bottom w:val="nil"/>
            </w:tcBorders>
          </w:tcPr>
          <w:p w:rsidR="00945744" w:rsidRDefault="00064A4E">
            <w:pPr>
              <w:pStyle w:val="normal0"/>
              <w:spacing w:after="60" w:line="240" w:lineRule="auto"/>
            </w:pPr>
            <w:r>
              <w:rPr>
                <w:rFonts w:ascii="Arial" w:eastAsia="Arial" w:hAnsi="Arial" w:cs="Arial"/>
                <w:b/>
                <w:sz w:val="20"/>
              </w:rPr>
              <w:lastRenderedPageBreak/>
              <w:t xml:space="preserve">(Présentation 15 minutes) </w:t>
            </w:r>
          </w:p>
          <w:p w:rsidR="00945744" w:rsidRDefault="00064A4E">
            <w:pPr>
              <w:pStyle w:val="normal0"/>
              <w:numPr>
                <w:ilvl w:val="0"/>
                <w:numId w:val="23"/>
              </w:numPr>
              <w:spacing w:line="240" w:lineRule="auto"/>
              <w:ind w:hanging="359"/>
              <w:rPr>
                <w:rFonts w:ascii="Arial" w:eastAsia="Arial" w:hAnsi="Arial" w:cs="Arial"/>
                <w:sz w:val="20"/>
              </w:rPr>
            </w:pPr>
            <w:r>
              <w:rPr>
                <w:rFonts w:ascii="Arial" w:eastAsia="Arial" w:hAnsi="Arial" w:cs="Arial"/>
                <w:sz w:val="20"/>
              </w:rPr>
              <w:t>Expliquez aux participants que pendant la phase de relèvement, plusieurs éléments interdépendants contribuent à la reprise de l’éducation formelle :</w:t>
            </w:r>
          </w:p>
          <w:p w:rsidR="00945744" w:rsidRDefault="00064A4E">
            <w:pPr>
              <w:pStyle w:val="normal0"/>
              <w:numPr>
                <w:ilvl w:val="1"/>
                <w:numId w:val="23"/>
              </w:numPr>
              <w:spacing w:before="40" w:line="240" w:lineRule="auto"/>
              <w:ind w:left="1077" w:hanging="356"/>
              <w:rPr>
                <w:rFonts w:ascii="Arial" w:eastAsia="Arial" w:hAnsi="Arial" w:cs="Arial"/>
                <w:sz w:val="20"/>
              </w:rPr>
            </w:pPr>
            <w:r>
              <w:rPr>
                <w:rFonts w:ascii="Arial" w:eastAsia="Arial" w:hAnsi="Arial" w:cs="Arial"/>
                <w:sz w:val="20"/>
              </w:rPr>
              <w:t>Reprise des activités normales du ministère de l’Éducation</w:t>
            </w:r>
            <w:r>
              <w:rPr>
                <w:rFonts w:ascii="Arial" w:eastAsia="Arial" w:hAnsi="Arial" w:cs="Arial"/>
                <w:sz w:val="20"/>
              </w:rPr>
              <w:t>.</w:t>
            </w:r>
          </w:p>
          <w:p w:rsidR="00945744" w:rsidRDefault="00064A4E">
            <w:pPr>
              <w:pStyle w:val="normal0"/>
              <w:numPr>
                <w:ilvl w:val="1"/>
                <w:numId w:val="23"/>
              </w:numPr>
              <w:spacing w:before="40" w:line="240" w:lineRule="auto"/>
              <w:ind w:left="1077" w:hanging="356"/>
              <w:rPr>
                <w:rFonts w:ascii="Arial" w:eastAsia="Arial" w:hAnsi="Arial" w:cs="Arial"/>
                <w:sz w:val="20"/>
              </w:rPr>
            </w:pPr>
            <w:r>
              <w:rPr>
                <w:rFonts w:ascii="Arial" w:eastAsia="Arial" w:hAnsi="Arial" w:cs="Arial"/>
                <w:sz w:val="20"/>
              </w:rPr>
              <w:t xml:space="preserve">Réparation des écoles </w:t>
            </w:r>
            <w:proofErr w:type="gramStart"/>
            <w:r>
              <w:rPr>
                <w:rFonts w:ascii="Arial" w:eastAsia="Arial" w:hAnsi="Arial" w:cs="Arial"/>
                <w:sz w:val="20"/>
              </w:rPr>
              <w:t>et</w:t>
            </w:r>
            <w:proofErr w:type="gramEnd"/>
            <w:r>
              <w:rPr>
                <w:rFonts w:ascii="Arial" w:eastAsia="Arial" w:hAnsi="Arial" w:cs="Arial"/>
                <w:sz w:val="20"/>
              </w:rPr>
              <w:t xml:space="preserve"> construction de nou</w:t>
            </w:r>
            <w:r>
              <w:rPr>
                <w:rFonts w:ascii="Arial" w:eastAsia="Arial" w:hAnsi="Arial" w:cs="Arial"/>
                <w:sz w:val="20"/>
              </w:rPr>
              <w:t>veaux établissements.</w:t>
            </w:r>
          </w:p>
          <w:p w:rsidR="00945744" w:rsidRDefault="00064A4E">
            <w:pPr>
              <w:pStyle w:val="normal0"/>
              <w:numPr>
                <w:ilvl w:val="1"/>
                <w:numId w:val="23"/>
              </w:numPr>
              <w:spacing w:before="40" w:line="240" w:lineRule="auto"/>
              <w:ind w:left="1077" w:hanging="356"/>
              <w:rPr>
                <w:rFonts w:ascii="Arial" w:eastAsia="Arial" w:hAnsi="Arial" w:cs="Arial"/>
                <w:sz w:val="20"/>
              </w:rPr>
            </w:pPr>
            <w:r>
              <w:rPr>
                <w:rFonts w:ascii="Arial" w:eastAsia="Arial" w:hAnsi="Arial" w:cs="Arial"/>
                <w:sz w:val="20"/>
              </w:rPr>
              <w:t xml:space="preserve">Campagnes de retour à l’école </w:t>
            </w:r>
            <w:proofErr w:type="gramStart"/>
            <w:r>
              <w:rPr>
                <w:rFonts w:ascii="Arial" w:eastAsia="Arial" w:hAnsi="Arial" w:cs="Arial"/>
                <w:sz w:val="20"/>
              </w:rPr>
              <w:t>et</w:t>
            </w:r>
            <w:proofErr w:type="gramEnd"/>
            <w:r>
              <w:rPr>
                <w:rFonts w:ascii="Arial" w:eastAsia="Arial" w:hAnsi="Arial" w:cs="Arial"/>
                <w:sz w:val="20"/>
              </w:rPr>
              <w:t xml:space="preserve"> de scolarisation.</w:t>
            </w:r>
          </w:p>
          <w:p w:rsidR="00945744" w:rsidRDefault="00064A4E">
            <w:pPr>
              <w:pStyle w:val="normal0"/>
              <w:numPr>
                <w:ilvl w:val="1"/>
                <w:numId w:val="23"/>
              </w:numPr>
              <w:spacing w:before="40" w:line="240" w:lineRule="auto"/>
              <w:ind w:left="1077" w:hanging="356"/>
              <w:rPr>
                <w:rFonts w:ascii="Arial" w:eastAsia="Arial" w:hAnsi="Arial" w:cs="Arial"/>
                <w:sz w:val="20"/>
              </w:rPr>
            </w:pPr>
            <w:r>
              <w:rPr>
                <w:rFonts w:ascii="Arial" w:eastAsia="Arial" w:hAnsi="Arial" w:cs="Arial"/>
                <w:sz w:val="20"/>
              </w:rPr>
              <w:t>Réintégration des élèves.</w:t>
            </w:r>
          </w:p>
          <w:p w:rsidR="00945744" w:rsidRDefault="00064A4E">
            <w:pPr>
              <w:pStyle w:val="normal0"/>
              <w:numPr>
                <w:ilvl w:val="1"/>
                <w:numId w:val="23"/>
              </w:numPr>
              <w:spacing w:before="40" w:line="240" w:lineRule="auto"/>
              <w:ind w:left="1077" w:hanging="356"/>
              <w:rPr>
                <w:rFonts w:ascii="Arial" w:eastAsia="Arial" w:hAnsi="Arial" w:cs="Arial"/>
                <w:sz w:val="20"/>
              </w:rPr>
            </w:pPr>
            <w:r>
              <w:rPr>
                <w:rFonts w:ascii="Arial" w:eastAsia="Arial" w:hAnsi="Arial" w:cs="Arial"/>
                <w:sz w:val="20"/>
              </w:rPr>
              <w:t>Réintégration des enseignants.</w:t>
            </w:r>
          </w:p>
          <w:p w:rsidR="00945744" w:rsidRDefault="00064A4E">
            <w:pPr>
              <w:pStyle w:val="normal0"/>
              <w:numPr>
                <w:ilvl w:val="1"/>
                <w:numId w:val="23"/>
              </w:numPr>
              <w:spacing w:before="40" w:line="240" w:lineRule="auto"/>
              <w:ind w:left="1077" w:hanging="356"/>
              <w:rPr>
                <w:rFonts w:ascii="Arial" w:eastAsia="Arial" w:hAnsi="Arial" w:cs="Arial"/>
                <w:sz w:val="20"/>
              </w:rPr>
            </w:pPr>
            <w:r>
              <w:rPr>
                <w:rFonts w:ascii="Arial" w:eastAsia="Arial" w:hAnsi="Arial" w:cs="Arial"/>
                <w:sz w:val="20"/>
              </w:rPr>
              <w:t>Nouveaux programmes scolaires.</w:t>
            </w:r>
          </w:p>
          <w:p w:rsidR="00945744" w:rsidRDefault="00064A4E">
            <w:pPr>
              <w:pStyle w:val="normal0"/>
              <w:numPr>
                <w:ilvl w:val="0"/>
                <w:numId w:val="23"/>
              </w:numPr>
              <w:spacing w:before="120" w:line="240" w:lineRule="auto"/>
              <w:ind w:left="357" w:hanging="356"/>
              <w:rPr>
                <w:rFonts w:ascii="Arial" w:eastAsia="Arial" w:hAnsi="Arial" w:cs="Arial"/>
                <w:sz w:val="20"/>
              </w:rPr>
            </w:pPr>
            <w:r>
              <w:rPr>
                <w:rFonts w:ascii="Arial" w:eastAsia="Arial" w:hAnsi="Arial" w:cs="Arial"/>
                <w:sz w:val="20"/>
              </w:rPr>
              <w:t xml:space="preserve">Expliquez aux participants que les situations d’urgence sont souvent l’occasion d’augmenter le </w:t>
            </w:r>
            <w:r>
              <w:rPr>
                <w:rFonts w:ascii="Arial" w:eastAsia="Arial" w:hAnsi="Arial" w:cs="Arial"/>
                <w:sz w:val="20"/>
              </w:rPr>
              <w:t xml:space="preserve">taux de scolarisation, d’accroître les effectifs d’enseignants, d’améliorer l’enseignement </w:t>
            </w:r>
            <w:proofErr w:type="gramStart"/>
            <w:r>
              <w:rPr>
                <w:rFonts w:ascii="Arial" w:eastAsia="Arial" w:hAnsi="Arial" w:cs="Arial"/>
                <w:sz w:val="20"/>
              </w:rPr>
              <w:t>et</w:t>
            </w:r>
            <w:proofErr w:type="gramEnd"/>
            <w:r>
              <w:rPr>
                <w:rFonts w:ascii="Arial" w:eastAsia="Arial" w:hAnsi="Arial" w:cs="Arial"/>
                <w:sz w:val="20"/>
              </w:rPr>
              <w:t xml:space="preserve"> l’apprentissage et de construire un plus grand nombre d’écoles de meilleure qualité. Ces efforts visent à « reconstruire en mieux ». L’augmentation des ressources</w:t>
            </w:r>
            <w:r>
              <w:rPr>
                <w:rFonts w:ascii="Arial" w:eastAsia="Arial" w:hAnsi="Arial" w:cs="Arial"/>
                <w:sz w:val="20"/>
              </w:rPr>
              <w:t xml:space="preserve"> qui accompagne les situations d’urgence permet de concrétiser ces projets.</w:t>
            </w:r>
          </w:p>
          <w:p w:rsidR="00945744" w:rsidRDefault="00064A4E">
            <w:pPr>
              <w:pStyle w:val="normal0"/>
              <w:numPr>
                <w:ilvl w:val="0"/>
                <w:numId w:val="23"/>
              </w:numPr>
              <w:spacing w:before="120" w:line="240" w:lineRule="auto"/>
              <w:ind w:left="357" w:hanging="356"/>
              <w:rPr>
                <w:rFonts w:ascii="Arial" w:eastAsia="Arial" w:hAnsi="Arial" w:cs="Arial"/>
                <w:sz w:val="20"/>
              </w:rPr>
            </w:pPr>
            <w:r>
              <w:rPr>
                <w:rFonts w:ascii="Arial" w:eastAsia="Arial" w:hAnsi="Arial" w:cs="Arial"/>
                <w:sz w:val="20"/>
              </w:rPr>
              <w:t>Expliquez les messages clés suivants concernant la réparation et la construction des écoles :</w:t>
            </w:r>
          </w:p>
          <w:p w:rsidR="00945744" w:rsidRDefault="00064A4E">
            <w:pPr>
              <w:pStyle w:val="normal0"/>
              <w:numPr>
                <w:ilvl w:val="0"/>
                <w:numId w:val="21"/>
              </w:numPr>
              <w:spacing w:before="60" w:line="240" w:lineRule="auto"/>
              <w:ind w:left="369" w:hanging="283"/>
              <w:rPr>
                <w:sz w:val="20"/>
              </w:rPr>
            </w:pPr>
            <w:r>
              <w:rPr>
                <w:rFonts w:ascii="Arial" w:eastAsia="Arial" w:hAnsi="Arial" w:cs="Arial"/>
                <w:sz w:val="20"/>
              </w:rPr>
              <w:t>Le gouvernement doit diriger le projet avec l’appui des agences partenaires de l’éducation chargées de la coordination.</w:t>
            </w:r>
          </w:p>
          <w:p w:rsidR="00945744" w:rsidRDefault="00064A4E">
            <w:pPr>
              <w:pStyle w:val="normal0"/>
              <w:numPr>
                <w:ilvl w:val="0"/>
                <w:numId w:val="21"/>
              </w:numPr>
              <w:spacing w:before="60" w:line="240" w:lineRule="auto"/>
              <w:ind w:left="369" w:hanging="283"/>
              <w:rPr>
                <w:sz w:val="20"/>
              </w:rPr>
            </w:pPr>
            <w:r>
              <w:rPr>
                <w:rFonts w:ascii="Arial" w:eastAsia="Arial" w:hAnsi="Arial" w:cs="Arial"/>
                <w:sz w:val="20"/>
              </w:rPr>
              <w:t xml:space="preserve">Les communautés, les enseignants </w:t>
            </w:r>
            <w:proofErr w:type="gramStart"/>
            <w:r>
              <w:rPr>
                <w:rFonts w:ascii="Arial" w:eastAsia="Arial" w:hAnsi="Arial" w:cs="Arial"/>
                <w:sz w:val="20"/>
              </w:rPr>
              <w:t>et</w:t>
            </w:r>
            <w:proofErr w:type="gramEnd"/>
            <w:r>
              <w:rPr>
                <w:rFonts w:ascii="Arial" w:eastAsia="Arial" w:hAnsi="Arial" w:cs="Arial"/>
                <w:sz w:val="20"/>
              </w:rPr>
              <w:t xml:space="preserve"> les autorités locales chargées de l’éducation doivent jouer un rôle clé dans l’élaboration et la mis</w:t>
            </w:r>
            <w:r>
              <w:rPr>
                <w:rFonts w:ascii="Arial" w:eastAsia="Arial" w:hAnsi="Arial" w:cs="Arial"/>
                <w:sz w:val="20"/>
              </w:rPr>
              <w:t>e en œuvre des programmes de réparation et de construction.</w:t>
            </w:r>
          </w:p>
          <w:p w:rsidR="00945744" w:rsidRDefault="00064A4E">
            <w:pPr>
              <w:pStyle w:val="normal0"/>
              <w:numPr>
                <w:ilvl w:val="0"/>
                <w:numId w:val="21"/>
              </w:numPr>
              <w:spacing w:before="60" w:line="240" w:lineRule="auto"/>
              <w:ind w:left="369" w:hanging="283"/>
              <w:rPr>
                <w:sz w:val="20"/>
              </w:rPr>
            </w:pPr>
            <w:r>
              <w:rPr>
                <w:rFonts w:ascii="Arial" w:eastAsia="Arial" w:hAnsi="Arial" w:cs="Arial"/>
                <w:sz w:val="20"/>
              </w:rPr>
              <w:t xml:space="preserve">Les donateurs peuvent apporter </w:t>
            </w:r>
            <w:proofErr w:type="gramStart"/>
            <w:r>
              <w:rPr>
                <w:rFonts w:ascii="Arial" w:eastAsia="Arial" w:hAnsi="Arial" w:cs="Arial"/>
                <w:sz w:val="20"/>
              </w:rPr>
              <w:t>un</w:t>
            </w:r>
            <w:proofErr w:type="gramEnd"/>
            <w:r>
              <w:rPr>
                <w:rFonts w:ascii="Arial" w:eastAsia="Arial" w:hAnsi="Arial" w:cs="Arial"/>
                <w:sz w:val="20"/>
              </w:rPr>
              <w:t xml:space="preserve"> soutien technique et un financement, mais il est crucial que le secteur de l’éducation travaille étroitement avec eux à la planification et à l’évaluation des dom</w:t>
            </w:r>
            <w:r>
              <w:rPr>
                <w:rFonts w:ascii="Arial" w:eastAsia="Arial" w:hAnsi="Arial" w:cs="Arial"/>
                <w:sz w:val="20"/>
              </w:rPr>
              <w:t>mages afin de prendre des mesures adaptées aux enfants et aux communautés et de garantir le caractère global de l’intervention.</w:t>
            </w:r>
          </w:p>
          <w:p w:rsidR="00945744" w:rsidRDefault="00064A4E">
            <w:pPr>
              <w:pStyle w:val="normal0"/>
              <w:numPr>
                <w:ilvl w:val="0"/>
                <w:numId w:val="21"/>
              </w:numPr>
              <w:spacing w:before="60" w:line="240" w:lineRule="auto"/>
              <w:ind w:left="369" w:hanging="283"/>
              <w:rPr>
                <w:sz w:val="20"/>
              </w:rPr>
            </w:pPr>
            <w:r>
              <w:rPr>
                <w:rFonts w:ascii="Arial" w:eastAsia="Arial" w:hAnsi="Arial" w:cs="Arial"/>
                <w:sz w:val="20"/>
              </w:rPr>
              <w:t xml:space="preserve">Les programmes de réparation </w:t>
            </w:r>
            <w:proofErr w:type="gramStart"/>
            <w:r>
              <w:rPr>
                <w:rFonts w:ascii="Arial" w:eastAsia="Arial" w:hAnsi="Arial" w:cs="Arial"/>
                <w:sz w:val="20"/>
              </w:rPr>
              <w:t>et</w:t>
            </w:r>
            <w:proofErr w:type="gramEnd"/>
            <w:r>
              <w:rPr>
                <w:rFonts w:ascii="Arial" w:eastAsia="Arial" w:hAnsi="Arial" w:cs="Arial"/>
                <w:sz w:val="20"/>
              </w:rPr>
              <w:t xml:space="preserve"> de construction doivent appliquer les normes requises (participation de la communauté, utilisati</w:t>
            </w:r>
            <w:r>
              <w:rPr>
                <w:rFonts w:ascii="Arial" w:eastAsia="Arial" w:hAnsi="Arial" w:cs="Arial"/>
                <w:sz w:val="20"/>
              </w:rPr>
              <w:t>on de matériaux locaux, adaptation aux besoins des enfants, rentabilité, respect des principes de réduction et d’atténuation des risques de catastrophe, analyse des risques, mesures anti-corruption).</w:t>
            </w:r>
          </w:p>
          <w:p w:rsidR="00945744" w:rsidRDefault="00064A4E">
            <w:pPr>
              <w:pStyle w:val="normal0"/>
              <w:spacing w:before="60" w:line="240" w:lineRule="auto"/>
              <w:ind w:left="369"/>
            </w:pPr>
            <w:r>
              <w:rPr>
                <w:rFonts w:ascii="Arial" w:eastAsia="Arial" w:hAnsi="Arial" w:cs="Arial"/>
                <w:sz w:val="20"/>
              </w:rPr>
              <w:t xml:space="preserve">Demandez aux participants de se référer aux </w:t>
            </w:r>
            <w:r>
              <w:rPr>
                <w:rFonts w:ascii="Arial" w:eastAsia="Arial" w:hAnsi="Arial" w:cs="Arial"/>
                <w:b/>
                <w:sz w:val="20"/>
              </w:rPr>
              <w:t>Notes d’orie</w:t>
            </w:r>
            <w:r>
              <w:rPr>
                <w:rFonts w:ascii="Arial" w:eastAsia="Arial" w:hAnsi="Arial" w:cs="Arial"/>
                <w:b/>
                <w:sz w:val="20"/>
              </w:rPr>
              <w:t>ntation de l’INEE pour la construction d’écoles plus sûres</w:t>
            </w:r>
            <w:r>
              <w:rPr>
                <w:rFonts w:ascii="Arial" w:eastAsia="Arial" w:hAnsi="Arial" w:cs="Arial"/>
                <w:sz w:val="20"/>
              </w:rPr>
              <w:t>, publiées en 2009, qui font partie des ressources comprises dans leur CD.</w:t>
            </w:r>
          </w:p>
          <w:p w:rsidR="00945744" w:rsidRDefault="00064A4E">
            <w:pPr>
              <w:pStyle w:val="normal0"/>
              <w:numPr>
                <w:ilvl w:val="0"/>
                <w:numId w:val="23"/>
              </w:numPr>
              <w:spacing w:before="120" w:line="240" w:lineRule="auto"/>
              <w:ind w:left="368" w:hanging="356"/>
              <w:rPr>
                <w:rFonts w:ascii="Arial" w:eastAsia="Arial" w:hAnsi="Arial" w:cs="Arial"/>
                <w:sz w:val="20"/>
              </w:rPr>
            </w:pPr>
            <w:r>
              <w:rPr>
                <w:rFonts w:ascii="Arial" w:eastAsia="Arial" w:hAnsi="Arial" w:cs="Arial"/>
                <w:sz w:val="20"/>
              </w:rPr>
              <w:t xml:space="preserve">Analysez les normes minimales de l’INEE pour </w:t>
            </w:r>
            <w:proofErr w:type="gramStart"/>
            <w:r>
              <w:rPr>
                <w:rFonts w:ascii="Arial" w:eastAsia="Arial" w:hAnsi="Arial" w:cs="Arial"/>
                <w:sz w:val="20"/>
              </w:rPr>
              <w:t>l’éducation :</w:t>
            </w:r>
            <w:proofErr w:type="gramEnd"/>
            <w:r>
              <w:rPr>
                <w:rFonts w:ascii="Arial" w:eastAsia="Arial" w:hAnsi="Arial" w:cs="Arial"/>
                <w:sz w:val="20"/>
              </w:rPr>
              <w:t xml:space="preserve"> préparation, interventions, relèvement et lancez une discussion </w:t>
            </w:r>
            <w:r>
              <w:rPr>
                <w:rFonts w:ascii="Arial" w:eastAsia="Arial" w:hAnsi="Arial" w:cs="Arial"/>
                <w:sz w:val="20"/>
              </w:rPr>
              <w:t>sur la manière dont elles soutiennent le processus de reconstruction des écoles.</w:t>
            </w:r>
          </w:p>
          <w:p w:rsidR="00945744" w:rsidRDefault="00064A4E">
            <w:pPr>
              <w:pStyle w:val="normal0"/>
              <w:spacing w:before="144" w:line="240" w:lineRule="auto"/>
              <w:ind w:left="357"/>
            </w:pPr>
            <w:r>
              <w:rPr>
                <w:rFonts w:ascii="Arial" w:eastAsia="Arial" w:hAnsi="Arial" w:cs="Arial"/>
                <w:sz w:val="20"/>
              </w:rPr>
              <w:t>Domaine de base : Participation communautaire :</w:t>
            </w:r>
          </w:p>
          <w:p w:rsidR="00945744" w:rsidRDefault="00064A4E">
            <w:pPr>
              <w:pStyle w:val="normal0"/>
              <w:spacing w:before="20" w:after="80" w:line="240" w:lineRule="auto"/>
              <w:ind w:left="357"/>
            </w:pPr>
            <w:r>
              <w:rPr>
                <w:rFonts w:ascii="Arial" w:eastAsia="Arial" w:hAnsi="Arial" w:cs="Arial"/>
                <w:b/>
                <w:sz w:val="20"/>
              </w:rPr>
              <w:t>Norme </w:t>
            </w:r>
            <w:proofErr w:type="gramStart"/>
            <w:r>
              <w:rPr>
                <w:rFonts w:ascii="Arial" w:eastAsia="Arial" w:hAnsi="Arial" w:cs="Arial"/>
                <w:b/>
                <w:sz w:val="20"/>
              </w:rPr>
              <w:t>1 :</w:t>
            </w:r>
            <w:proofErr w:type="gramEnd"/>
            <w:r>
              <w:rPr>
                <w:rFonts w:ascii="Arial" w:eastAsia="Arial" w:hAnsi="Arial" w:cs="Arial"/>
                <w:b/>
                <w:sz w:val="20"/>
              </w:rPr>
              <w:t xml:space="preserve"> Participation :</w:t>
            </w:r>
            <w:r>
              <w:rPr>
                <w:rFonts w:ascii="Arial" w:eastAsia="Arial" w:hAnsi="Arial" w:cs="Arial"/>
                <w:sz w:val="20"/>
              </w:rPr>
              <w:t xml:space="preserve"> les membres de la communauté participent activement, de façon transparente et sans discrimination à l</w:t>
            </w:r>
            <w:r>
              <w:rPr>
                <w:rFonts w:ascii="Arial" w:eastAsia="Arial" w:hAnsi="Arial" w:cs="Arial"/>
                <w:sz w:val="20"/>
              </w:rPr>
              <w:t>’analyse, la planification, la conception, la mise en œuvre, le suivi et l’évaluation des interventions éducatives.</w:t>
            </w:r>
          </w:p>
          <w:p w:rsidR="00945744" w:rsidRDefault="00064A4E">
            <w:pPr>
              <w:pStyle w:val="normal0"/>
              <w:spacing w:before="144" w:line="240" w:lineRule="auto"/>
              <w:ind w:left="357"/>
            </w:pPr>
            <w:r>
              <w:rPr>
                <w:rFonts w:ascii="Arial" w:eastAsia="Arial" w:hAnsi="Arial" w:cs="Arial"/>
                <w:sz w:val="20"/>
              </w:rPr>
              <w:t>Domaine : Accès et environnement d’apprentissage :</w:t>
            </w:r>
          </w:p>
          <w:p w:rsidR="00945744" w:rsidRDefault="00064A4E">
            <w:pPr>
              <w:pStyle w:val="normal0"/>
              <w:spacing w:before="20" w:after="80" w:line="240" w:lineRule="auto"/>
              <w:ind w:left="357"/>
            </w:pPr>
            <w:r>
              <w:rPr>
                <w:rFonts w:ascii="Arial" w:eastAsia="Arial" w:hAnsi="Arial" w:cs="Arial"/>
                <w:b/>
                <w:sz w:val="20"/>
              </w:rPr>
              <w:t>Norme </w:t>
            </w:r>
            <w:proofErr w:type="gramStart"/>
            <w:r>
              <w:rPr>
                <w:rFonts w:ascii="Arial" w:eastAsia="Arial" w:hAnsi="Arial" w:cs="Arial"/>
                <w:b/>
                <w:sz w:val="20"/>
              </w:rPr>
              <w:t>2 :</w:t>
            </w:r>
            <w:proofErr w:type="gramEnd"/>
            <w:r>
              <w:rPr>
                <w:rFonts w:ascii="Arial" w:eastAsia="Arial" w:hAnsi="Arial" w:cs="Arial"/>
                <w:b/>
                <w:sz w:val="20"/>
              </w:rPr>
              <w:t xml:space="preserve"> Protection et bien-être :</w:t>
            </w:r>
            <w:r>
              <w:rPr>
                <w:rFonts w:ascii="Arial" w:eastAsia="Arial" w:hAnsi="Arial" w:cs="Arial"/>
                <w:sz w:val="20"/>
              </w:rPr>
              <w:t xml:space="preserve"> les environnements d’apprentissage sont sans danger e</w:t>
            </w:r>
            <w:r>
              <w:rPr>
                <w:rFonts w:ascii="Arial" w:eastAsia="Arial" w:hAnsi="Arial" w:cs="Arial"/>
                <w:sz w:val="20"/>
              </w:rPr>
              <w:t>t sûrs et contribuent au bien-être psychosocial des apprenants, des enseignants et autres personnels de l’éducation.</w:t>
            </w:r>
          </w:p>
          <w:p w:rsidR="00945744" w:rsidRDefault="00064A4E">
            <w:pPr>
              <w:pStyle w:val="normal0"/>
              <w:spacing w:before="144" w:line="240" w:lineRule="auto"/>
              <w:ind w:left="357"/>
            </w:pPr>
            <w:r>
              <w:rPr>
                <w:rFonts w:ascii="Arial" w:eastAsia="Arial" w:hAnsi="Arial" w:cs="Arial"/>
                <w:sz w:val="20"/>
              </w:rPr>
              <w:t>Domaine : Accès et environnement d’apprentissage :</w:t>
            </w:r>
          </w:p>
          <w:p w:rsidR="00945744" w:rsidRDefault="00064A4E">
            <w:pPr>
              <w:pStyle w:val="normal0"/>
              <w:spacing w:before="20" w:after="80" w:line="240" w:lineRule="auto"/>
              <w:ind w:left="357"/>
            </w:pPr>
            <w:r>
              <w:rPr>
                <w:rFonts w:ascii="Arial" w:eastAsia="Arial" w:hAnsi="Arial" w:cs="Arial"/>
                <w:b/>
                <w:sz w:val="20"/>
              </w:rPr>
              <w:t>Norme </w:t>
            </w:r>
            <w:proofErr w:type="gramStart"/>
            <w:r>
              <w:rPr>
                <w:rFonts w:ascii="Arial" w:eastAsia="Arial" w:hAnsi="Arial" w:cs="Arial"/>
                <w:b/>
                <w:sz w:val="20"/>
              </w:rPr>
              <w:t>3 :</w:t>
            </w:r>
            <w:proofErr w:type="gramEnd"/>
            <w:r>
              <w:rPr>
                <w:rFonts w:ascii="Arial" w:eastAsia="Arial" w:hAnsi="Arial" w:cs="Arial"/>
                <w:b/>
                <w:sz w:val="20"/>
              </w:rPr>
              <w:t xml:space="preserve"> Établissements et services :</w:t>
            </w:r>
            <w:r>
              <w:rPr>
                <w:rFonts w:ascii="Arial" w:eastAsia="Arial" w:hAnsi="Arial" w:cs="Arial"/>
                <w:sz w:val="20"/>
              </w:rPr>
              <w:t xml:space="preserve"> les établissements scolaires </w:t>
            </w:r>
            <w:r>
              <w:rPr>
                <w:rFonts w:ascii="Arial" w:eastAsia="Arial" w:hAnsi="Arial" w:cs="Arial"/>
                <w:sz w:val="20"/>
              </w:rPr>
              <w:lastRenderedPageBreak/>
              <w:t>contribuent à la sécurité et au bien-être des apprenants, des enseignants et autres personnels de l’éducation et sont en lien avec des services de santé, de nutrition, de protection, et des services psychosociaux.</w:t>
            </w:r>
          </w:p>
          <w:p w:rsidR="00945744" w:rsidRDefault="00945744">
            <w:pPr>
              <w:pStyle w:val="normal0"/>
              <w:spacing w:line="240" w:lineRule="auto"/>
            </w:pPr>
          </w:p>
          <w:p w:rsidR="00945744" w:rsidRDefault="00064A4E">
            <w:pPr>
              <w:pStyle w:val="normal0"/>
              <w:spacing w:line="240" w:lineRule="auto"/>
            </w:pPr>
            <w:r>
              <w:rPr>
                <w:rFonts w:ascii="Arial" w:eastAsia="Arial" w:hAnsi="Arial" w:cs="Arial"/>
                <w:b/>
                <w:i/>
                <w:sz w:val="20"/>
              </w:rPr>
              <w:t xml:space="preserve">Note pour </w:t>
            </w:r>
            <w:proofErr w:type="gramStart"/>
            <w:r>
              <w:rPr>
                <w:rFonts w:ascii="Arial" w:eastAsia="Arial" w:hAnsi="Arial" w:cs="Arial"/>
                <w:b/>
                <w:i/>
                <w:sz w:val="20"/>
              </w:rPr>
              <w:t>l</w:t>
            </w:r>
            <w:r>
              <w:rPr>
                <w:rFonts w:ascii="Arial" w:eastAsia="Arial" w:hAnsi="Arial" w:cs="Arial"/>
                <w:b/>
                <w:i/>
                <w:sz w:val="20"/>
              </w:rPr>
              <w:t>’animateur </w:t>
            </w:r>
            <w:r>
              <w:rPr>
                <w:rFonts w:ascii="Arial" w:eastAsia="Arial" w:hAnsi="Arial" w:cs="Arial"/>
                <w:sz w:val="20"/>
              </w:rPr>
              <w:t>:</w:t>
            </w:r>
            <w:proofErr w:type="gramEnd"/>
            <w:r>
              <w:rPr>
                <w:rFonts w:ascii="Arial" w:eastAsia="Arial" w:hAnsi="Arial" w:cs="Arial"/>
                <w:sz w:val="20"/>
              </w:rPr>
              <w:t xml:space="preserve"> </w:t>
            </w:r>
            <w:r>
              <w:rPr>
                <w:rFonts w:ascii="Arial" w:eastAsia="Arial" w:hAnsi="Arial" w:cs="Arial"/>
                <w:i/>
                <w:sz w:val="20"/>
              </w:rPr>
              <w:t>la session 15 « Réparation des écoles et construction de nouveaux établissements » du programme de formation des intervenants de première ligne propose un examen plus approfondi de ce sujet.</w:t>
            </w:r>
          </w:p>
          <w:p w:rsidR="00945744" w:rsidRDefault="00945744">
            <w:pPr>
              <w:pStyle w:val="normal0"/>
            </w:pPr>
          </w:p>
          <w:p w:rsidR="00945744" w:rsidRDefault="00064A4E">
            <w:pPr>
              <w:pStyle w:val="normal0"/>
            </w:pPr>
            <w:r>
              <w:rPr>
                <w:rFonts w:ascii="Arial" w:eastAsia="Arial" w:hAnsi="Arial" w:cs="Arial"/>
                <w:sz w:val="20"/>
              </w:rPr>
              <w:t>Affichez sur le mur 4 feuilles du tableau de conférence avec les intitulés suivants :</w:t>
            </w:r>
          </w:p>
          <w:p w:rsidR="00945744" w:rsidRDefault="00064A4E">
            <w:pPr>
              <w:pStyle w:val="normal0"/>
              <w:numPr>
                <w:ilvl w:val="0"/>
                <w:numId w:val="22"/>
              </w:numPr>
              <w:spacing w:before="40" w:after="40" w:line="240" w:lineRule="auto"/>
              <w:ind w:left="714" w:hanging="356"/>
              <w:rPr>
                <w:sz w:val="20"/>
              </w:rPr>
            </w:pPr>
            <w:r>
              <w:rPr>
                <w:rFonts w:ascii="Arial" w:eastAsia="Arial" w:hAnsi="Arial" w:cs="Arial"/>
                <w:sz w:val="20"/>
              </w:rPr>
              <w:t>Campagne de retour à l’école</w:t>
            </w:r>
          </w:p>
          <w:p w:rsidR="00945744" w:rsidRDefault="00064A4E">
            <w:pPr>
              <w:pStyle w:val="normal0"/>
              <w:numPr>
                <w:ilvl w:val="0"/>
                <w:numId w:val="22"/>
              </w:numPr>
              <w:spacing w:before="40" w:after="40" w:line="240" w:lineRule="auto"/>
              <w:ind w:left="714" w:hanging="356"/>
              <w:rPr>
                <w:sz w:val="20"/>
              </w:rPr>
            </w:pPr>
            <w:r>
              <w:rPr>
                <w:rFonts w:ascii="Arial" w:eastAsia="Arial" w:hAnsi="Arial" w:cs="Arial"/>
                <w:sz w:val="20"/>
              </w:rPr>
              <w:t>Réintégration des élèves</w:t>
            </w:r>
          </w:p>
          <w:p w:rsidR="00945744" w:rsidRDefault="00064A4E">
            <w:pPr>
              <w:pStyle w:val="normal0"/>
              <w:numPr>
                <w:ilvl w:val="0"/>
                <w:numId w:val="22"/>
              </w:numPr>
              <w:spacing w:before="40" w:after="40" w:line="240" w:lineRule="auto"/>
              <w:ind w:left="714" w:hanging="356"/>
              <w:rPr>
                <w:sz w:val="20"/>
              </w:rPr>
            </w:pPr>
            <w:r>
              <w:rPr>
                <w:rFonts w:ascii="Arial" w:eastAsia="Arial" w:hAnsi="Arial" w:cs="Arial"/>
                <w:sz w:val="20"/>
              </w:rPr>
              <w:t>Réintégration des enseignants</w:t>
            </w:r>
          </w:p>
          <w:p w:rsidR="00945744" w:rsidRDefault="00064A4E">
            <w:pPr>
              <w:pStyle w:val="normal0"/>
              <w:numPr>
                <w:ilvl w:val="0"/>
                <w:numId w:val="22"/>
              </w:numPr>
              <w:spacing w:before="40" w:after="40" w:line="240" w:lineRule="auto"/>
              <w:ind w:left="714" w:hanging="356"/>
              <w:rPr>
                <w:sz w:val="20"/>
              </w:rPr>
            </w:pPr>
            <w:r>
              <w:rPr>
                <w:rFonts w:ascii="Arial" w:eastAsia="Arial" w:hAnsi="Arial" w:cs="Arial"/>
                <w:sz w:val="20"/>
              </w:rPr>
              <w:t>Nouveaux programmes scolaires</w:t>
            </w:r>
          </w:p>
          <w:p w:rsidR="00945744" w:rsidRDefault="00945744">
            <w:pPr>
              <w:pStyle w:val="normal0"/>
              <w:spacing w:line="240" w:lineRule="auto"/>
            </w:pPr>
          </w:p>
          <w:p w:rsidR="00945744" w:rsidRDefault="00064A4E">
            <w:pPr>
              <w:pStyle w:val="normal0"/>
              <w:spacing w:line="240" w:lineRule="auto"/>
            </w:pPr>
            <w:r>
              <w:rPr>
                <w:rFonts w:ascii="Arial" w:eastAsia="Arial" w:hAnsi="Arial" w:cs="Arial"/>
                <w:sz w:val="20"/>
              </w:rPr>
              <w:t>Pendant la session suivante, notez les réponses aux que</w:t>
            </w:r>
            <w:r>
              <w:rPr>
                <w:rFonts w:ascii="Arial" w:eastAsia="Arial" w:hAnsi="Arial" w:cs="Arial"/>
                <w:sz w:val="20"/>
              </w:rPr>
              <w:t>stions (ci-dessous) sur les feuilles. Les réponses doivent être brèves car les participants auront la possibilité d’en discuter plus longuement pendant leur travail en groupe et la séance plénière finale.</w:t>
            </w:r>
          </w:p>
          <w:p w:rsidR="00945744" w:rsidRDefault="00064A4E">
            <w:pPr>
              <w:pStyle w:val="normal0"/>
              <w:numPr>
                <w:ilvl w:val="0"/>
                <w:numId w:val="23"/>
              </w:numPr>
              <w:spacing w:before="160" w:line="240" w:lineRule="auto"/>
              <w:ind w:left="351" w:hanging="356"/>
              <w:rPr>
                <w:rFonts w:ascii="Arial" w:eastAsia="Arial" w:hAnsi="Arial" w:cs="Arial"/>
                <w:sz w:val="20"/>
              </w:rPr>
            </w:pPr>
            <w:r>
              <w:rPr>
                <w:rFonts w:ascii="Arial" w:eastAsia="Arial" w:hAnsi="Arial" w:cs="Arial"/>
                <w:sz w:val="20"/>
              </w:rPr>
              <w:t xml:space="preserve">Présentez rapidement les études de </w:t>
            </w:r>
            <w:proofErr w:type="gramStart"/>
            <w:r>
              <w:rPr>
                <w:rFonts w:ascii="Arial" w:eastAsia="Arial" w:hAnsi="Arial" w:cs="Arial"/>
                <w:sz w:val="20"/>
              </w:rPr>
              <w:t>cas</w:t>
            </w:r>
            <w:proofErr w:type="gramEnd"/>
            <w:r>
              <w:rPr>
                <w:rFonts w:ascii="Arial" w:eastAsia="Arial" w:hAnsi="Arial" w:cs="Arial"/>
                <w:sz w:val="20"/>
              </w:rPr>
              <w:t xml:space="preserve"> relatives au</w:t>
            </w:r>
            <w:r>
              <w:rPr>
                <w:rFonts w:ascii="Arial" w:eastAsia="Arial" w:hAnsi="Arial" w:cs="Arial"/>
                <w:sz w:val="20"/>
              </w:rPr>
              <w:t xml:space="preserve">x </w:t>
            </w:r>
            <w:r>
              <w:rPr>
                <w:rFonts w:ascii="Arial" w:eastAsia="Arial" w:hAnsi="Arial" w:cs="Arial"/>
                <w:b/>
                <w:sz w:val="20"/>
              </w:rPr>
              <w:t>campagnes de retour à l’école</w:t>
            </w:r>
            <w:r>
              <w:rPr>
                <w:rFonts w:ascii="Arial" w:eastAsia="Arial" w:hAnsi="Arial" w:cs="Arial"/>
                <w:sz w:val="20"/>
              </w:rPr>
              <w:t xml:space="preserve"> en montrant les diapositives qui traitent du sujet et en les résumant. Demandez aux participants de consulter le </w:t>
            </w:r>
            <w:r>
              <w:rPr>
                <w:rFonts w:ascii="Arial" w:eastAsia="Arial" w:hAnsi="Arial" w:cs="Arial"/>
                <w:b/>
                <w:sz w:val="20"/>
              </w:rPr>
              <w:t>document </w:t>
            </w:r>
            <w:proofErr w:type="gramStart"/>
            <w:r>
              <w:rPr>
                <w:rFonts w:ascii="Arial" w:eastAsia="Arial" w:hAnsi="Arial" w:cs="Arial"/>
                <w:b/>
                <w:sz w:val="20"/>
              </w:rPr>
              <w:t>10.1 :</w:t>
            </w:r>
            <w:proofErr w:type="gramEnd"/>
            <w:r>
              <w:rPr>
                <w:rFonts w:ascii="Arial" w:eastAsia="Arial" w:hAnsi="Arial" w:cs="Arial"/>
                <w:b/>
                <w:sz w:val="20"/>
              </w:rPr>
              <w:t xml:space="preserve"> Études de cas relatives aux programmes de retour à l’école et de scolarisation</w:t>
            </w:r>
            <w:r>
              <w:rPr>
                <w:rFonts w:ascii="Arial" w:eastAsia="Arial" w:hAnsi="Arial" w:cs="Arial"/>
                <w:sz w:val="20"/>
              </w:rPr>
              <w:t>.</w:t>
            </w:r>
          </w:p>
          <w:p w:rsidR="00945744" w:rsidRDefault="00064A4E">
            <w:pPr>
              <w:pStyle w:val="normal0"/>
              <w:spacing w:before="60" w:line="240" w:lineRule="auto"/>
              <w:ind w:left="357"/>
            </w:pPr>
            <w:r>
              <w:rPr>
                <w:rFonts w:ascii="Arial" w:eastAsia="Arial" w:hAnsi="Arial" w:cs="Arial"/>
                <w:sz w:val="20"/>
              </w:rPr>
              <w:t>Demandez aux pa</w:t>
            </w:r>
            <w:r>
              <w:rPr>
                <w:rFonts w:ascii="Arial" w:eastAsia="Arial" w:hAnsi="Arial" w:cs="Arial"/>
                <w:sz w:val="20"/>
              </w:rPr>
              <w:t>rticipants d’identifier les enjeux que peuvent poser les campagnes de retour à l’école.</w:t>
            </w:r>
          </w:p>
          <w:p w:rsidR="00945744" w:rsidRDefault="00064A4E">
            <w:pPr>
              <w:pStyle w:val="normal0"/>
              <w:numPr>
                <w:ilvl w:val="0"/>
                <w:numId w:val="23"/>
              </w:numPr>
              <w:spacing w:before="160" w:line="240" w:lineRule="auto"/>
              <w:ind w:left="351" w:hanging="356"/>
              <w:rPr>
                <w:rFonts w:ascii="Arial" w:eastAsia="Arial" w:hAnsi="Arial" w:cs="Arial"/>
                <w:sz w:val="20"/>
              </w:rPr>
            </w:pPr>
            <w:r>
              <w:rPr>
                <w:rFonts w:ascii="Arial" w:eastAsia="Arial" w:hAnsi="Arial" w:cs="Arial"/>
                <w:sz w:val="20"/>
              </w:rPr>
              <w:t xml:space="preserve">Expliquez que la </w:t>
            </w:r>
            <w:r>
              <w:rPr>
                <w:rFonts w:ascii="Arial" w:eastAsia="Arial" w:hAnsi="Arial" w:cs="Arial"/>
                <w:b/>
                <w:sz w:val="20"/>
              </w:rPr>
              <w:t>réintégration des élèves</w:t>
            </w:r>
            <w:r>
              <w:rPr>
                <w:rFonts w:ascii="Arial" w:eastAsia="Arial" w:hAnsi="Arial" w:cs="Arial"/>
                <w:sz w:val="20"/>
              </w:rPr>
              <w:t xml:space="preserve"> dans le système </w:t>
            </w:r>
            <w:proofErr w:type="gramStart"/>
            <w:r>
              <w:rPr>
                <w:rFonts w:ascii="Arial" w:eastAsia="Arial" w:hAnsi="Arial" w:cs="Arial"/>
                <w:sz w:val="20"/>
              </w:rPr>
              <w:t>est</w:t>
            </w:r>
            <w:proofErr w:type="gramEnd"/>
            <w:r>
              <w:rPr>
                <w:rFonts w:ascii="Arial" w:eastAsia="Arial" w:hAnsi="Arial" w:cs="Arial"/>
                <w:sz w:val="20"/>
              </w:rPr>
              <w:t xml:space="preserve"> un autre élément de la reprise de l’éducation formelle. Posez les questions suivantes aux participants :</w:t>
            </w:r>
          </w:p>
          <w:p w:rsidR="00945744" w:rsidRDefault="00064A4E">
            <w:pPr>
              <w:pStyle w:val="normal0"/>
              <w:numPr>
                <w:ilvl w:val="0"/>
                <w:numId w:val="16"/>
              </w:numPr>
              <w:spacing w:before="40" w:line="240" w:lineRule="auto"/>
              <w:ind w:left="714" w:hanging="356"/>
              <w:rPr>
                <w:i/>
                <w:sz w:val="20"/>
              </w:rPr>
            </w:pPr>
            <w:r>
              <w:rPr>
                <w:rFonts w:ascii="Arial" w:eastAsia="Arial" w:hAnsi="Arial" w:cs="Arial"/>
                <w:i/>
                <w:sz w:val="20"/>
              </w:rPr>
              <w:t>Q</w:t>
            </w:r>
            <w:r>
              <w:rPr>
                <w:rFonts w:ascii="Arial" w:eastAsia="Arial" w:hAnsi="Arial" w:cs="Arial"/>
                <w:i/>
                <w:sz w:val="20"/>
              </w:rPr>
              <w:t xml:space="preserve">uels sont les problèmes soulevés par la réintégration des élèves après une situation </w:t>
            </w:r>
            <w:proofErr w:type="gramStart"/>
            <w:r>
              <w:rPr>
                <w:rFonts w:ascii="Arial" w:eastAsia="Arial" w:hAnsi="Arial" w:cs="Arial"/>
                <w:i/>
                <w:sz w:val="20"/>
              </w:rPr>
              <w:t>d’urgence ?</w:t>
            </w:r>
            <w:proofErr w:type="gramEnd"/>
          </w:p>
          <w:p w:rsidR="00945744" w:rsidRDefault="00064A4E">
            <w:pPr>
              <w:pStyle w:val="normal0"/>
              <w:numPr>
                <w:ilvl w:val="0"/>
                <w:numId w:val="16"/>
              </w:numPr>
              <w:spacing w:before="40" w:line="240" w:lineRule="auto"/>
              <w:ind w:left="714" w:hanging="356"/>
              <w:rPr>
                <w:i/>
                <w:sz w:val="20"/>
              </w:rPr>
            </w:pPr>
            <w:r>
              <w:rPr>
                <w:rFonts w:ascii="Arial" w:eastAsia="Arial" w:hAnsi="Arial" w:cs="Arial"/>
                <w:i/>
                <w:sz w:val="20"/>
              </w:rPr>
              <w:t xml:space="preserve">Quels sont les problèmes auxquels se heurtent de nombreux enfants qui ont été </w:t>
            </w:r>
            <w:proofErr w:type="gramStart"/>
            <w:r>
              <w:rPr>
                <w:rFonts w:ascii="Arial" w:eastAsia="Arial" w:hAnsi="Arial" w:cs="Arial"/>
                <w:i/>
                <w:sz w:val="20"/>
              </w:rPr>
              <w:t>déplacés ?</w:t>
            </w:r>
            <w:proofErr w:type="gramEnd"/>
          </w:p>
          <w:p w:rsidR="00945744" w:rsidRDefault="00064A4E">
            <w:pPr>
              <w:pStyle w:val="normal0"/>
              <w:numPr>
                <w:ilvl w:val="0"/>
                <w:numId w:val="16"/>
              </w:numPr>
              <w:spacing w:before="40" w:line="240" w:lineRule="auto"/>
              <w:ind w:left="714" w:hanging="356"/>
              <w:rPr>
                <w:i/>
                <w:sz w:val="20"/>
              </w:rPr>
            </w:pPr>
            <w:r>
              <w:rPr>
                <w:rFonts w:ascii="Arial" w:eastAsia="Arial" w:hAnsi="Arial" w:cs="Arial"/>
                <w:i/>
                <w:sz w:val="20"/>
              </w:rPr>
              <w:t xml:space="preserve">Comment les enjeux et les problèmes peuvent-ils varier en fonction du </w:t>
            </w:r>
            <w:r>
              <w:rPr>
                <w:rFonts w:ascii="Arial" w:eastAsia="Arial" w:hAnsi="Arial" w:cs="Arial"/>
                <w:i/>
                <w:sz w:val="20"/>
              </w:rPr>
              <w:t>sexe (garçons/filles) et de l’âge (tranches d’âge</w:t>
            </w:r>
            <w:proofErr w:type="gramStart"/>
            <w:r>
              <w:rPr>
                <w:rFonts w:ascii="Arial" w:eastAsia="Arial" w:hAnsi="Arial" w:cs="Arial"/>
                <w:i/>
                <w:sz w:val="20"/>
              </w:rPr>
              <w:t>) ?</w:t>
            </w:r>
            <w:proofErr w:type="gramEnd"/>
          </w:p>
          <w:p w:rsidR="00945744" w:rsidRDefault="00064A4E">
            <w:pPr>
              <w:pStyle w:val="normal0"/>
              <w:numPr>
                <w:ilvl w:val="0"/>
                <w:numId w:val="16"/>
              </w:numPr>
              <w:spacing w:before="40" w:line="240" w:lineRule="auto"/>
              <w:ind w:left="714" w:hanging="356"/>
              <w:rPr>
                <w:i/>
                <w:sz w:val="20"/>
              </w:rPr>
            </w:pPr>
            <w:r>
              <w:rPr>
                <w:rFonts w:ascii="Arial" w:eastAsia="Arial" w:hAnsi="Arial" w:cs="Arial"/>
                <w:i/>
                <w:sz w:val="20"/>
              </w:rPr>
              <w:t xml:space="preserve">Quels groupes en particulier risquent de connaître des difficultés d’accès à l’éducation après une situation </w:t>
            </w:r>
            <w:proofErr w:type="gramStart"/>
            <w:r>
              <w:rPr>
                <w:rFonts w:ascii="Arial" w:eastAsia="Arial" w:hAnsi="Arial" w:cs="Arial"/>
                <w:i/>
                <w:sz w:val="20"/>
              </w:rPr>
              <w:t>d’urgence ?</w:t>
            </w:r>
            <w:proofErr w:type="gramEnd"/>
          </w:p>
          <w:p w:rsidR="00945744" w:rsidRDefault="00064A4E">
            <w:pPr>
              <w:pStyle w:val="normal0"/>
              <w:spacing w:before="80"/>
              <w:ind w:left="357"/>
            </w:pPr>
            <w:r>
              <w:rPr>
                <w:rFonts w:ascii="Arial" w:eastAsia="Arial" w:hAnsi="Arial" w:cs="Arial"/>
                <w:sz w:val="20"/>
              </w:rPr>
              <w:t>Quelques exemples de réponse aux questions ci-dessus :</w:t>
            </w:r>
          </w:p>
          <w:p w:rsidR="00945744" w:rsidRDefault="00064A4E">
            <w:pPr>
              <w:pStyle w:val="normal0"/>
              <w:numPr>
                <w:ilvl w:val="0"/>
                <w:numId w:val="18"/>
              </w:numPr>
              <w:spacing w:line="240" w:lineRule="auto"/>
              <w:ind w:hanging="359"/>
              <w:rPr>
                <w:sz w:val="20"/>
              </w:rPr>
            </w:pPr>
            <w:r>
              <w:rPr>
                <w:rFonts w:ascii="Arial" w:eastAsia="Arial" w:hAnsi="Arial" w:cs="Arial"/>
                <w:sz w:val="20"/>
              </w:rPr>
              <w:t xml:space="preserve">Les élèves déplacés ou réfugiés risquent de ne pas recevoir d’attestation ou de diplôme témoignant de l’enseignement qu’ils ont suivi pendant la situation d’urgence </w:t>
            </w:r>
            <w:proofErr w:type="gramStart"/>
            <w:r>
              <w:rPr>
                <w:rFonts w:ascii="Arial" w:eastAsia="Arial" w:hAnsi="Arial" w:cs="Arial"/>
                <w:sz w:val="20"/>
              </w:rPr>
              <w:t>et</w:t>
            </w:r>
            <w:proofErr w:type="gramEnd"/>
            <w:r>
              <w:rPr>
                <w:rFonts w:ascii="Arial" w:eastAsia="Arial" w:hAnsi="Arial" w:cs="Arial"/>
                <w:sz w:val="20"/>
              </w:rPr>
              <w:t>, par conséquent, d’avoir du mal à reprendre une éducation formelle.</w:t>
            </w:r>
          </w:p>
          <w:p w:rsidR="00945744" w:rsidRDefault="00064A4E">
            <w:pPr>
              <w:pStyle w:val="normal0"/>
              <w:numPr>
                <w:ilvl w:val="0"/>
                <w:numId w:val="18"/>
              </w:numPr>
              <w:spacing w:line="240" w:lineRule="auto"/>
              <w:ind w:hanging="359"/>
              <w:rPr>
                <w:sz w:val="20"/>
              </w:rPr>
            </w:pPr>
            <w:r>
              <w:rPr>
                <w:rFonts w:ascii="Arial" w:eastAsia="Arial" w:hAnsi="Arial" w:cs="Arial"/>
                <w:sz w:val="20"/>
              </w:rPr>
              <w:t>Certains élèves aban</w:t>
            </w:r>
            <w:r>
              <w:rPr>
                <w:rFonts w:ascii="Arial" w:eastAsia="Arial" w:hAnsi="Arial" w:cs="Arial"/>
                <w:sz w:val="20"/>
              </w:rPr>
              <w:t>donnent l’école pour aider leur famille (garde d’enfant, tâches ménagères ou agricoles).</w:t>
            </w:r>
          </w:p>
          <w:p w:rsidR="00945744" w:rsidRDefault="00064A4E">
            <w:pPr>
              <w:pStyle w:val="normal0"/>
              <w:numPr>
                <w:ilvl w:val="0"/>
                <w:numId w:val="18"/>
              </w:numPr>
              <w:spacing w:line="240" w:lineRule="auto"/>
              <w:ind w:hanging="359"/>
              <w:rPr>
                <w:sz w:val="20"/>
              </w:rPr>
            </w:pPr>
            <w:r>
              <w:rPr>
                <w:rFonts w:ascii="Arial" w:eastAsia="Arial" w:hAnsi="Arial" w:cs="Arial"/>
                <w:sz w:val="20"/>
              </w:rPr>
              <w:t xml:space="preserve">Certains jeunes décident de chercher </w:t>
            </w:r>
            <w:proofErr w:type="gramStart"/>
            <w:r>
              <w:rPr>
                <w:rFonts w:ascii="Arial" w:eastAsia="Arial" w:hAnsi="Arial" w:cs="Arial"/>
                <w:sz w:val="20"/>
              </w:rPr>
              <w:t>un</w:t>
            </w:r>
            <w:proofErr w:type="gramEnd"/>
            <w:r>
              <w:rPr>
                <w:rFonts w:ascii="Arial" w:eastAsia="Arial" w:hAnsi="Arial" w:cs="Arial"/>
                <w:sz w:val="20"/>
              </w:rPr>
              <w:t xml:space="preserve"> emploi et de migrer vers les centres urbains.</w:t>
            </w:r>
          </w:p>
          <w:p w:rsidR="00945744" w:rsidRDefault="00064A4E">
            <w:pPr>
              <w:pStyle w:val="normal0"/>
              <w:numPr>
                <w:ilvl w:val="0"/>
                <w:numId w:val="18"/>
              </w:numPr>
              <w:spacing w:line="240" w:lineRule="auto"/>
              <w:ind w:hanging="359"/>
              <w:rPr>
                <w:sz w:val="20"/>
              </w:rPr>
            </w:pPr>
            <w:r>
              <w:rPr>
                <w:rFonts w:ascii="Arial" w:eastAsia="Arial" w:hAnsi="Arial" w:cs="Arial"/>
                <w:sz w:val="20"/>
              </w:rPr>
              <w:t>L’accès à l’éducation des filles et des groupes vulnérables n’est pas considéré c</w:t>
            </w:r>
            <w:r>
              <w:rPr>
                <w:rFonts w:ascii="Arial" w:eastAsia="Arial" w:hAnsi="Arial" w:cs="Arial"/>
                <w:sz w:val="20"/>
              </w:rPr>
              <w:t>omme une priorité à l’échelle communautaire ou institutionnelle.</w:t>
            </w:r>
          </w:p>
          <w:p w:rsidR="00945744" w:rsidRDefault="00064A4E">
            <w:pPr>
              <w:pStyle w:val="normal0"/>
              <w:numPr>
                <w:ilvl w:val="0"/>
                <w:numId w:val="23"/>
              </w:numPr>
              <w:spacing w:before="160" w:line="240" w:lineRule="auto"/>
              <w:ind w:left="351" w:hanging="356"/>
              <w:rPr>
                <w:rFonts w:ascii="Arial" w:eastAsia="Arial" w:hAnsi="Arial" w:cs="Arial"/>
                <w:sz w:val="20"/>
              </w:rPr>
            </w:pPr>
            <w:r>
              <w:rPr>
                <w:rFonts w:ascii="Arial" w:eastAsia="Arial" w:hAnsi="Arial" w:cs="Arial"/>
                <w:sz w:val="20"/>
              </w:rPr>
              <w:t xml:space="preserve">Expliquez aux </w:t>
            </w:r>
            <w:proofErr w:type="gramStart"/>
            <w:r>
              <w:rPr>
                <w:rFonts w:ascii="Arial" w:eastAsia="Arial" w:hAnsi="Arial" w:cs="Arial"/>
                <w:sz w:val="20"/>
              </w:rPr>
              <w:t>participants</w:t>
            </w:r>
            <w:proofErr w:type="gramEnd"/>
            <w:r>
              <w:rPr>
                <w:rFonts w:ascii="Arial" w:eastAsia="Arial" w:hAnsi="Arial" w:cs="Arial"/>
                <w:sz w:val="20"/>
              </w:rPr>
              <w:t xml:space="preserve"> que vous abordez à présent le thème de la </w:t>
            </w:r>
            <w:r>
              <w:rPr>
                <w:rFonts w:ascii="Arial" w:eastAsia="Arial" w:hAnsi="Arial" w:cs="Arial"/>
                <w:b/>
                <w:sz w:val="20"/>
              </w:rPr>
              <w:t>réintégration des enseignants</w:t>
            </w:r>
            <w:r>
              <w:rPr>
                <w:rFonts w:ascii="Arial" w:eastAsia="Arial" w:hAnsi="Arial" w:cs="Arial"/>
                <w:sz w:val="20"/>
              </w:rPr>
              <w:t xml:space="preserve"> après une situation d’urgence. Précisez que la réintégration des élèves dans le système form</w:t>
            </w:r>
            <w:r>
              <w:rPr>
                <w:rFonts w:ascii="Arial" w:eastAsia="Arial" w:hAnsi="Arial" w:cs="Arial"/>
                <w:sz w:val="20"/>
              </w:rPr>
              <w:t xml:space="preserve">el a des répercussions sur la réintégration </w:t>
            </w:r>
            <w:proofErr w:type="gramStart"/>
            <w:r>
              <w:rPr>
                <w:rFonts w:ascii="Arial" w:eastAsia="Arial" w:hAnsi="Arial" w:cs="Arial"/>
                <w:sz w:val="20"/>
              </w:rPr>
              <w:t>et</w:t>
            </w:r>
            <w:proofErr w:type="gramEnd"/>
            <w:r>
              <w:rPr>
                <w:rFonts w:ascii="Arial" w:eastAsia="Arial" w:hAnsi="Arial" w:cs="Arial"/>
                <w:sz w:val="20"/>
              </w:rPr>
              <w:t xml:space="preserve"> la formation des enseignants. Posez les questions suivantes aux participants :</w:t>
            </w:r>
          </w:p>
          <w:p w:rsidR="00945744" w:rsidRDefault="00064A4E">
            <w:pPr>
              <w:pStyle w:val="normal0"/>
              <w:numPr>
                <w:ilvl w:val="0"/>
                <w:numId w:val="16"/>
              </w:numPr>
              <w:spacing w:before="40" w:line="240" w:lineRule="auto"/>
              <w:ind w:left="714" w:hanging="356"/>
              <w:rPr>
                <w:i/>
                <w:sz w:val="20"/>
              </w:rPr>
            </w:pPr>
            <w:r>
              <w:rPr>
                <w:rFonts w:ascii="Arial" w:eastAsia="Arial" w:hAnsi="Arial" w:cs="Arial"/>
                <w:i/>
                <w:sz w:val="20"/>
              </w:rPr>
              <w:lastRenderedPageBreak/>
              <w:t xml:space="preserve">Quels sont les problèmes soulevés par la réintégration des enseignants après une situation </w:t>
            </w:r>
            <w:proofErr w:type="gramStart"/>
            <w:r>
              <w:rPr>
                <w:rFonts w:ascii="Arial" w:eastAsia="Arial" w:hAnsi="Arial" w:cs="Arial"/>
                <w:i/>
                <w:sz w:val="20"/>
              </w:rPr>
              <w:t>d’urgence ?</w:t>
            </w:r>
            <w:proofErr w:type="gramEnd"/>
          </w:p>
          <w:p w:rsidR="00945744" w:rsidRDefault="00064A4E">
            <w:pPr>
              <w:pStyle w:val="normal0"/>
              <w:numPr>
                <w:ilvl w:val="0"/>
                <w:numId w:val="16"/>
              </w:numPr>
              <w:spacing w:before="40" w:line="240" w:lineRule="auto"/>
              <w:ind w:left="714" w:hanging="356"/>
              <w:rPr>
                <w:i/>
                <w:sz w:val="20"/>
              </w:rPr>
            </w:pPr>
            <w:r>
              <w:rPr>
                <w:rFonts w:ascii="Arial" w:eastAsia="Arial" w:hAnsi="Arial" w:cs="Arial"/>
                <w:i/>
                <w:sz w:val="20"/>
              </w:rPr>
              <w:t xml:space="preserve">Quelles circonstances sont </w:t>
            </w:r>
            <w:r>
              <w:rPr>
                <w:rFonts w:ascii="Arial" w:eastAsia="Arial" w:hAnsi="Arial" w:cs="Arial"/>
                <w:i/>
                <w:sz w:val="20"/>
              </w:rPr>
              <w:t xml:space="preserve">particulièrement susceptibles de freiner la </w:t>
            </w:r>
            <w:proofErr w:type="gramStart"/>
            <w:r>
              <w:rPr>
                <w:rFonts w:ascii="Arial" w:eastAsia="Arial" w:hAnsi="Arial" w:cs="Arial"/>
                <w:i/>
                <w:sz w:val="20"/>
              </w:rPr>
              <w:t>réintégration ?</w:t>
            </w:r>
            <w:proofErr w:type="gramEnd"/>
          </w:p>
          <w:p w:rsidR="00945744" w:rsidRDefault="00945744">
            <w:pPr>
              <w:pStyle w:val="normal0"/>
              <w:spacing w:line="240" w:lineRule="auto"/>
              <w:ind w:left="360"/>
            </w:pPr>
          </w:p>
          <w:p w:rsidR="00945744" w:rsidRDefault="00064A4E">
            <w:pPr>
              <w:pStyle w:val="normal0"/>
              <w:ind w:left="360"/>
            </w:pPr>
            <w:r>
              <w:rPr>
                <w:rFonts w:ascii="Arial" w:eastAsia="Arial" w:hAnsi="Arial" w:cs="Arial"/>
                <w:sz w:val="20"/>
              </w:rPr>
              <w:t xml:space="preserve">Quelques exemples de réponse : </w:t>
            </w:r>
          </w:p>
          <w:p w:rsidR="00945744" w:rsidRDefault="00064A4E">
            <w:pPr>
              <w:pStyle w:val="normal0"/>
              <w:numPr>
                <w:ilvl w:val="0"/>
                <w:numId w:val="13"/>
              </w:numPr>
              <w:spacing w:line="240" w:lineRule="auto"/>
              <w:ind w:hanging="359"/>
              <w:rPr>
                <w:sz w:val="20"/>
              </w:rPr>
            </w:pPr>
            <w:r>
              <w:rPr>
                <w:rFonts w:ascii="Arial" w:eastAsia="Arial" w:hAnsi="Arial" w:cs="Arial"/>
                <w:sz w:val="20"/>
              </w:rPr>
              <w:t xml:space="preserve">Le recrutement </w:t>
            </w:r>
            <w:proofErr w:type="gramStart"/>
            <w:r>
              <w:rPr>
                <w:rFonts w:ascii="Arial" w:eastAsia="Arial" w:hAnsi="Arial" w:cs="Arial"/>
                <w:sz w:val="20"/>
              </w:rPr>
              <w:t>et</w:t>
            </w:r>
            <w:proofErr w:type="gramEnd"/>
            <w:r>
              <w:rPr>
                <w:rFonts w:ascii="Arial" w:eastAsia="Arial" w:hAnsi="Arial" w:cs="Arial"/>
                <w:sz w:val="20"/>
              </w:rPr>
              <w:t xml:space="preserve"> la formation de milliers de nouveaux enseignants qui n’ont pas nécessairement les qualifications nécessaires pour intégrer le système éducatif formel peut s’avérer problématique.</w:t>
            </w:r>
          </w:p>
          <w:p w:rsidR="00945744" w:rsidRDefault="00064A4E">
            <w:pPr>
              <w:pStyle w:val="normal0"/>
              <w:numPr>
                <w:ilvl w:val="0"/>
                <w:numId w:val="13"/>
              </w:numPr>
              <w:spacing w:line="240" w:lineRule="auto"/>
              <w:ind w:hanging="359"/>
              <w:rPr>
                <w:sz w:val="20"/>
              </w:rPr>
            </w:pPr>
            <w:r>
              <w:rPr>
                <w:rFonts w:ascii="Arial" w:eastAsia="Arial" w:hAnsi="Arial" w:cs="Arial"/>
                <w:sz w:val="20"/>
              </w:rPr>
              <w:t xml:space="preserve">Les enseignants familiarisés avec de nouvelles méthodologies, des styles d’apprentissage destinés aux adultes, des méthodes d’évaluation différentes </w:t>
            </w:r>
            <w:proofErr w:type="gramStart"/>
            <w:r>
              <w:rPr>
                <w:rFonts w:ascii="Arial" w:eastAsia="Arial" w:hAnsi="Arial" w:cs="Arial"/>
                <w:sz w:val="20"/>
              </w:rPr>
              <w:t>et</w:t>
            </w:r>
            <w:proofErr w:type="gramEnd"/>
            <w:r>
              <w:rPr>
                <w:rFonts w:ascii="Arial" w:eastAsia="Arial" w:hAnsi="Arial" w:cs="Arial"/>
                <w:sz w:val="20"/>
              </w:rPr>
              <w:t xml:space="preserve"> ceux formés à l’apprentissage accéléré ou la gestion de classes multi-niveaux peuvent avoir du mal à réi</w:t>
            </w:r>
            <w:r>
              <w:rPr>
                <w:rFonts w:ascii="Arial" w:eastAsia="Arial" w:hAnsi="Arial" w:cs="Arial"/>
                <w:sz w:val="20"/>
              </w:rPr>
              <w:t>ntégrer les systèmes traditionnels.</w:t>
            </w:r>
          </w:p>
          <w:p w:rsidR="00945744" w:rsidRDefault="00064A4E">
            <w:pPr>
              <w:pStyle w:val="normal0"/>
              <w:numPr>
                <w:ilvl w:val="0"/>
                <w:numId w:val="13"/>
              </w:numPr>
              <w:spacing w:line="240" w:lineRule="auto"/>
              <w:ind w:hanging="359"/>
              <w:rPr>
                <w:sz w:val="20"/>
              </w:rPr>
            </w:pPr>
            <w:r>
              <w:rPr>
                <w:rFonts w:ascii="Arial" w:eastAsia="Arial" w:hAnsi="Arial" w:cs="Arial"/>
                <w:sz w:val="20"/>
              </w:rPr>
              <w:t>Manque de fonds pour rémunérer les enseignants mobilisés pendant la situation d’urgence.</w:t>
            </w:r>
          </w:p>
          <w:p w:rsidR="00945744" w:rsidRDefault="00064A4E">
            <w:pPr>
              <w:pStyle w:val="normal0"/>
              <w:numPr>
                <w:ilvl w:val="0"/>
                <w:numId w:val="13"/>
              </w:numPr>
              <w:spacing w:line="240" w:lineRule="auto"/>
              <w:ind w:hanging="359"/>
              <w:rPr>
                <w:sz w:val="20"/>
              </w:rPr>
            </w:pPr>
            <w:r>
              <w:rPr>
                <w:rFonts w:ascii="Arial" w:eastAsia="Arial" w:hAnsi="Arial" w:cs="Arial"/>
                <w:sz w:val="20"/>
              </w:rPr>
              <w:t>Les enseignants ne sont pas formellement accrédités par le ministère de l’Éducation (en particulier hors des frontières nationales)</w:t>
            </w:r>
            <w:r>
              <w:rPr>
                <w:rFonts w:ascii="Arial" w:eastAsia="Arial" w:hAnsi="Arial" w:cs="Arial"/>
                <w:sz w:val="20"/>
              </w:rPr>
              <w:t>.</w:t>
            </w:r>
          </w:p>
          <w:p w:rsidR="00945744" w:rsidRDefault="00945744">
            <w:pPr>
              <w:pStyle w:val="normal0"/>
              <w:spacing w:line="240" w:lineRule="auto"/>
              <w:ind w:left="720"/>
            </w:pPr>
          </w:p>
          <w:p w:rsidR="00945744" w:rsidRDefault="00064A4E">
            <w:pPr>
              <w:pStyle w:val="normal0"/>
              <w:numPr>
                <w:ilvl w:val="0"/>
                <w:numId w:val="23"/>
              </w:numPr>
              <w:spacing w:line="240" w:lineRule="auto"/>
              <w:ind w:left="351" w:hanging="356"/>
              <w:rPr>
                <w:rFonts w:ascii="Arial" w:eastAsia="Arial" w:hAnsi="Arial" w:cs="Arial"/>
                <w:sz w:val="20"/>
              </w:rPr>
            </w:pPr>
            <w:r>
              <w:rPr>
                <w:rFonts w:ascii="Arial" w:eastAsia="Arial" w:hAnsi="Arial" w:cs="Arial"/>
                <w:sz w:val="20"/>
              </w:rPr>
              <w:t xml:space="preserve">Signalez aux </w:t>
            </w:r>
            <w:proofErr w:type="gramStart"/>
            <w:r>
              <w:rPr>
                <w:rFonts w:ascii="Arial" w:eastAsia="Arial" w:hAnsi="Arial" w:cs="Arial"/>
                <w:sz w:val="20"/>
              </w:rPr>
              <w:t>participants</w:t>
            </w:r>
            <w:proofErr w:type="gramEnd"/>
            <w:r>
              <w:rPr>
                <w:rFonts w:ascii="Arial" w:eastAsia="Arial" w:hAnsi="Arial" w:cs="Arial"/>
                <w:sz w:val="20"/>
              </w:rPr>
              <w:t xml:space="preserve"> que les </w:t>
            </w:r>
            <w:r>
              <w:rPr>
                <w:rFonts w:ascii="Arial" w:eastAsia="Arial" w:hAnsi="Arial" w:cs="Arial"/>
                <w:b/>
                <w:sz w:val="20"/>
              </w:rPr>
              <w:t>nouveaux</w:t>
            </w:r>
            <w:r>
              <w:rPr>
                <w:rFonts w:ascii="Arial" w:eastAsia="Arial" w:hAnsi="Arial" w:cs="Arial"/>
                <w:sz w:val="20"/>
              </w:rPr>
              <w:t xml:space="preserve"> </w:t>
            </w:r>
            <w:r>
              <w:rPr>
                <w:rFonts w:ascii="Arial" w:eastAsia="Arial" w:hAnsi="Arial" w:cs="Arial"/>
                <w:b/>
                <w:sz w:val="20"/>
              </w:rPr>
              <w:t xml:space="preserve">programmes scolaires </w:t>
            </w:r>
            <w:r>
              <w:rPr>
                <w:rFonts w:ascii="Arial" w:eastAsia="Arial" w:hAnsi="Arial" w:cs="Arial"/>
                <w:sz w:val="20"/>
              </w:rPr>
              <w:t xml:space="preserve">constituent un autre enjeu. L’occasion peut se présenter, ou le souhait se faire entendre, d’y inclure de nouveaux sujets/thèmes (comme l’éducation à la paix </w:t>
            </w:r>
            <w:proofErr w:type="gramStart"/>
            <w:r>
              <w:rPr>
                <w:rFonts w:ascii="Arial" w:eastAsia="Arial" w:hAnsi="Arial" w:cs="Arial"/>
                <w:sz w:val="20"/>
              </w:rPr>
              <w:t>et</w:t>
            </w:r>
            <w:proofErr w:type="gramEnd"/>
            <w:r>
              <w:rPr>
                <w:rFonts w:ascii="Arial" w:eastAsia="Arial" w:hAnsi="Arial" w:cs="Arial"/>
                <w:sz w:val="20"/>
              </w:rPr>
              <w:t xml:space="preserve"> le règlement des conflits ou</w:t>
            </w:r>
            <w:r>
              <w:rPr>
                <w:rFonts w:ascii="Arial" w:eastAsia="Arial" w:hAnsi="Arial" w:cs="Arial"/>
                <w:sz w:val="20"/>
              </w:rPr>
              <w:t xml:space="preserve"> la réduction des risques de catastrophe) ou de mettre à jour certaines informations. Posez les questions suivantes aux participants :</w:t>
            </w:r>
          </w:p>
          <w:p w:rsidR="00945744" w:rsidRDefault="00064A4E">
            <w:pPr>
              <w:pStyle w:val="normal0"/>
              <w:numPr>
                <w:ilvl w:val="0"/>
                <w:numId w:val="16"/>
              </w:numPr>
              <w:spacing w:before="40" w:line="240" w:lineRule="auto"/>
              <w:ind w:left="714" w:hanging="356"/>
              <w:rPr>
                <w:i/>
                <w:sz w:val="20"/>
              </w:rPr>
            </w:pPr>
            <w:r>
              <w:rPr>
                <w:rFonts w:ascii="Arial" w:eastAsia="Arial" w:hAnsi="Arial" w:cs="Arial"/>
                <w:i/>
                <w:sz w:val="20"/>
              </w:rPr>
              <w:t xml:space="preserve">Pourquoi un nouveau programme scolaire peut-il s’avérer nécessaire lors de la reprise de l’éducation </w:t>
            </w:r>
            <w:proofErr w:type="gramStart"/>
            <w:r>
              <w:rPr>
                <w:rFonts w:ascii="Arial" w:eastAsia="Arial" w:hAnsi="Arial" w:cs="Arial"/>
                <w:i/>
                <w:sz w:val="20"/>
              </w:rPr>
              <w:t>formelle ?</w:t>
            </w:r>
            <w:proofErr w:type="gramEnd"/>
          </w:p>
          <w:p w:rsidR="00945744" w:rsidRDefault="00064A4E">
            <w:pPr>
              <w:pStyle w:val="normal0"/>
              <w:numPr>
                <w:ilvl w:val="0"/>
                <w:numId w:val="16"/>
              </w:numPr>
              <w:spacing w:before="40" w:line="240" w:lineRule="auto"/>
              <w:ind w:left="714" w:hanging="356"/>
              <w:rPr>
                <w:i/>
                <w:sz w:val="20"/>
              </w:rPr>
            </w:pPr>
            <w:r>
              <w:rPr>
                <w:rFonts w:ascii="Arial" w:eastAsia="Arial" w:hAnsi="Arial" w:cs="Arial"/>
                <w:i/>
                <w:sz w:val="20"/>
              </w:rPr>
              <w:t>Quels suj</w:t>
            </w:r>
            <w:r>
              <w:rPr>
                <w:rFonts w:ascii="Arial" w:eastAsia="Arial" w:hAnsi="Arial" w:cs="Arial"/>
                <w:i/>
                <w:sz w:val="20"/>
              </w:rPr>
              <w:t xml:space="preserve">ets/thèmes peuvent être inclus dans le nouveau programme </w:t>
            </w:r>
            <w:proofErr w:type="gramStart"/>
            <w:r>
              <w:rPr>
                <w:rFonts w:ascii="Arial" w:eastAsia="Arial" w:hAnsi="Arial" w:cs="Arial"/>
                <w:i/>
                <w:sz w:val="20"/>
              </w:rPr>
              <w:t>scolaire ?</w:t>
            </w:r>
            <w:proofErr w:type="gramEnd"/>
          </w:p>
          <w:p w:rsidR="00945744" w:rsidRDefault="00064A4E">
            <w:pPr>
              <w:pStyle w:val="normal0"/>
              <w:numPr>
                <w:ilvl w:val="0"/>
                <w:numId w:val="16"/>
              </w:numPr>
              <w:spacing w:before="40" w:line="240" w:lineRule="auto"/>
              <w:ind w:left="714" w:hanging="356"/>
              <w:rPr>
                <w:i/>
                <w:sz w:val="20"/>
              </w:rPr>
            </w:pPr>
            <w:r>
              <w:rPr>
                <w:rFonts w:ascii="Arial" w:eastAsia="Arial" w:hAnsi="Arial" w:cs="Arial"/>
                <w:i/>
                <w:sz w:val="20"/>
              </w:rPr>
              <w:t xml:space="preserve">Quels sont les enjeux de l’élaboration et de la publication d’un nouveau programme </w:t>
            </w:r>
            <w:proofErr w:type="gramStart"/>
            <w:r>
              <w:rPr>
                <w:rFonts w:ascii="Arial" w:eastAsia="Arial" w:hAnsi="Arial" w:cs="Arial"/>
                <w:i/>
                <w:sz w:val="20"/>
              </w:rPr>
              <w:t>scolaire ?</w:t>
            </w:r>
            <w:proofErr w:type="gramEnd"/>
          </w:p>
          <w:p w:rsidR="00945744" w:rsidRDefault="00064A4E">
            <w:pPr>
              <w:pStyle w:val="normal0"/>
              <w:spacing w:before="120"/>
            </w:pPr>
            <w:r>
              <w:rPr>
                <w:rFonts w:ascii="Arial" w:eastAsia="Arial" w:hAnsi="Arial" w:cs="Arial"/>
                <w:sz w:val="20"/>
              </w:rPr>
              <w:t>Quelques exemples de réponse :</w:t>
            </w:r>
          </w:p>
          <w:p w:rsidR="00945744" w:rsidRDefault="00064A4E">
            <w:pPr>
              <w:pStyle w:val="normal0"/>
              <w:numPr>
                <w:ilvl w:val="0"/>
                <w:numId w:val="18"/>
              </w:numPr>
              <w:spacing w:line="240" w:lineRule="auto"/>
              <w:ind w:hanging="359"/>
              <w:rPr>
                <w:sz w:val="20"/>
              </w:rPr>
            </w:pPr>
            <w:r>
              <w:rPr>
                <w:rFonts w:ascii="Arial" w:eastAsia="Arial" w:hAnsi="Arial" w:cs="Arial"/>
                <w:sz w:val="20"/>
              </w:rPr>
              <w:t>La formation accélérée, la formation professionnelle, l’éducati</w:t>
            </w:r>
            <w:r>
              <w:rPr>
                <w:rFonts w:ascii="Arial" w:eastAsia="Arial" w:hAnsi="Arial" w:cs="Arial"/>
                <w:sz w:val="20"/>
              </w:rPr>
              <w:t xml:space="preserve">on non formelle, les compétences pratiques, l’éducation à la paix, la prévention du VIH et des maladies, la promotion de l’hygiène </w:t>
            </w:r>
            <w:proofErr w:type="gramStart"/>
            <w:r>
              <w:rPr>
                <w:rFonts w:ascii="Arial" w:eastAsia="Arial" w:hAnsi="Arial" w:cs="Arial"/>
                <w:sz w:val="20"/>
              </w:rPr>
              <w:t>et</w:t>
            </w:r>
            <w:proofErr w:type="gramEnd"/>
            <w:r>
              <w:rPr>
                <w:rFonts w:ascii="Arial" w:eastAsia="Arial" w:hAnsi="Arial" w:cs="Arial"/>
                <w:sz w:val="20"/>
              </w:rPr>
              <w:t xml:space="preserve"> autres programmes pertinents, notamment l’enseignement dans la langue maternelle.</w:t>
            </w:r>
          </w:p>
          <w:p w:rsidR="00945744" w:rsidRDefault="00064A4E">
            <w:pPr>
              <w:pStyle w:val="normal0"/>
              <w:numPr>
                <w:ilvl w:val="0"/>
                <w:numId w:val="18"/>
              </w:numPr>
              <w:spacing w:line="240" w:lineRule="auto"/>
              <w:ind w:hanging="359"/>
              <w:rPr>
                <w:sz w:val="20"/>
              </w:rPr>
            </w:pPr>
            <w:r>
              <w:rPr>
                <w:rFonts w:ascii="Arial" w:eastAsia="Arial" w:hAnsi="Arial" w:cs="Arial"/>
                <w:sz w:val="20"/>
              </w:rPr>
              <w:t>Les enseignants auront besoin d’une nouv</w:t>
            </w:r>
            <w:r>
              <w:rPr>
                <w:rFonts w:ascii="Arial" w:eastAsia="Arial" w:hAnsi="Arial" w:cs="Arial"/>
                <w:sz w:val="20"/>
              </w:rPr>
              <w:t>elle formation.</w:t>
            </w:r>
          </w:p>
          <w:p w:rsidR="00945744" w:rsidRDefault="00064A4E">
            <w:pPr>
              <w:pStyle w:val="normal0"/>
              <w:numPr>
                <w:ilvl w:val="0"/>
                <w:numId w:val="18"/>
              </w:numPr>
              <w:spacing w:line="240" w:lineRule="auto"/>
              <w:ind w:hanging="359"/>
              <w:rPr>
                <w:sz w:val="20"/>
              </w:rPr>
            </w:pPr>
            <w:r>
              <w:rPr>
                <w:rFonts w:ascii="Arial" w:eastAsia="Arial" w:hAnsi="Arial" w:cs="Arial"/>
                <w:sz w:val="20"/>
              </w:rPr>
              <w:t xml:space="preserve">De nouveaux </w:t>
            </w:r>
            <w:proofErr w:type="gramStart"/>
            <w:r>
              <w:rPr>
                <w:rFonts w:ascii="Arial" w:eastAsia="Arial" w:hAnsi="Arial" w:cs="Arial"/>
                <w:sz w:val="20"/>
              </w:rPr>
              <w:t>manuels</w:t>
            </w:r>
            <w:proofErr w:type="gramEnd"/>
            <w:r>
              <w:rPr>
                <w:rFonts w:ascii="Arial" w:eastAsia="Arial" w:hAnsi="Arial" w:cs="Arial"/>
                <w:sz w:val="20"/>
              </w:rPr>
              <w:t xml:space="preserve"> et matériel pédagogique seront nécessaires.</w:t>
            </w:r>
          </w:p>
          <w:p w:rsidR="00945744" w:rsidRDefault="00064A4E">
            <w:pPr>
              <w:pStyle w:val="normal0"/>
              <w:numPr>
                <w:ilvl w:val="0"/>
                <w:numId w:val="18"/>
              </w:numPr>
              <w:spacing w:line="240" w:lineRule="auto"/>
              <w:ind w:hanging="359"/>
              <w:rPr>
                <w:sz w:val="20"/>
              </w:rPr>
            </w:pPr>
            <w:r>
              <w:rPr>
                <w:rFonts w:ascii="Arial" w:eastAsia="Arial" w:hAnsi="Arial" w:cs="Arial"/>
                <w:sz w:val="20"/>
              </w:rPr>
              <w:t>Les élèves ayant partiellement achevé leur scolarisation auront besoin d’un soutien pour s’adapter au changement.</w:t>
            </w:r>
          </w:p>
          <w:p w:rsidR="00945744" w:rsidRDefault="00064A4E">
            <w:pPr>
              <w:pStyle w:val="normal0"/>
              <w:numPr>
                <w:ilvl w:val="0"/>
                <w:numId w:val="18"/>
              </w:numPr>
              <w:spacing w:line="240" w:lineRule="auto"/>
              <w:ind w:hanging="359"/>
              <w:rPr>
                <w:sz w:val="20"/>
              </w:rPr>
            </w:pPr>
            <w:r>
              <w:rPr>
                <w:rFonts w:ascii="Arial" w:eastAsia="Arial" w:hAnsi="Arial" w:cs="Arial"/>
                <w:sz w:val="20"/>
              </w:rPr>
              <w:t>L’acceptation de nouveaux sujets (certains peuvent être sensib</w:t>
            </w:r>
            <w:r>
              <w:rPr>
                <w:rFonts w:ascii="Arial" w:eastAsia="Arial" w:hAnsi="Arial" w:cs="Arial"/>
                <w:sz w:val="20"/>
              </w:rPr>
              <w:t xml:space="preserve">les en fonction du contexte </w:t>
            </w:r>
            <w:proofErr w:type="gramStart"/>
            <w:r>
              <w:rPr>
                <w:rFonts w:ascii="Arial" w:eastAsia="Arial" w:hAnsi="Arial" w:cs="Arial"/>
                <w:sz w:val="20"/>
              </w:rPr>
              <w:t>et</w:t>
            </w:r>
            <w:proofErr w:type="gramEnd"/>
            <w:r>
              <w:rPr>
                <w:rFonts w:ascii="Arial" w:eastAsia="Arial" w:hAnsi="Arial" w:cs="Arial"/>
                <w:sz w:val="20"/>
              </w:rPr>
              <w:t xml:space="preserve"> de la culture).</w:t>
            </w:r>
          </w:p>
          <w:p w:rsidR="00945744" w:rsidRDefault="00064A4E">
            <w:pPr>
              <w:pStyle w:val="normal0"/>
              <w:numPr>
                <w:ilvl w:val="0"/>
                <w:numId w:val="18"/>
              </w:numPr>
              <w:spacing w:line="240" w:lineRule="auto"/>
              <w:ind w:hanging="359"/>
              <w:rPr>
                <w:sz w:val="20"/>
              </w:rPr>
            </w:pPr>
            <w:r>
              <w:rPr>
                <w:rFonts w:ascii="Arial" w:eastAsia="Arial" w:hAnsi="Arial" w:cs="Arial"/>
                <w:sz w:val="20"/>
              </w:rPr>
              <w:t>L’établissement de liens entre les programmes scolaires relevant de l’éducation non formelle et ceux relevant de l’éducation formelle.</w:t>
            </w:r>
          </w:p>
          <w:p w:rsidR="00945744" w:rsidRDefault="00064A4E">
            <w:pPr>
              <w:pStyle w:val="normal0"/>
              <w:numPr>
                <w:ilvl w:val="0"/>
                <w:numId w:val="18"/>
              </w:numPr>
              <w:spacing w:line="240" w:lineRule="auto"/>
              <w:ind w:hanging="359"/>
              <w:rPr>
                <w:sz w:val="20"/>
              </w:rPr>
            </w:pPr>
            <w:r>
              <w:rPr>
                <w:rFonts w:ascii="Arial" w:eastAsia="Arial" w:hAnsi="Arial" w:cs="Arial"/>
                <w:sz w:val="20"/>
              </w:rPr>
              <w:t xml:space="preserve">Parvenir à </w:t>
            </w:r>
            <w:proofErr w:type="gramStart"/>
            <w:r>
              <w:rPr>
                <w:rFonts w:ascii="Arial" w:eastAsia="Arial" w:hAnsi="Arial" w:cs="Arial"/>
                <w:sz w:val="20"/>
              </w:rPr>
              <w:t>un</w:t>
            </w:r>
            <w:proofErr w:type="gramEnd"/>
            <w:r>
              <w:rPr>
                <w:rFonts w:ascii="Arial" w:eastAsia="Arial" w:hAnsi="Arial" w:cs="Arial"/>
                <w:sz w:val="20"/>
              </w:rPr>
              <w:t xml:space="preserve"> consensus sur le processus d’élaboration du nouveau programme scolaire.</w:t>
            </w:r>
          </w:p>
          <w:p w:rsidR="00945744" w:rsidRDefault="00945744">
            <w:pPr>
              <w:pStyle w:val="normal0"/>
              <w:spacing w:line="240" w:lineRule="auto"/>
              <w:ind w:left="360"/>
            </w:pPr>
          </w:p>
          <w:p w:rsidR="00945744" w:rsidRDefault="00064A4E">
            <w:pPr>
              <w:pStyle w:val="normal0"/>
              <w:spacing w:line="240" w:lineRule="auto"/>
            </w:pPr>
            <w:r>
              <w:rPr>
                <w:rFonts w:ascii="Arial" w:eastAsia="Arial" w:hAnsi="Arial" w:cs="Arial"/>
                <w:b/>
                <w:sz w:val="20"/>
              </w:rPr>
              <w:t>Exercice de groupe : Planifier la transition</w:t>
            </w:r>
          </w:p>
          <w:p w:rsidR="00945744" w:rsidRDefault="00064A4E">
            <w:pPr>
              <w:pStyle w:val="normal0"/>
              <w:spacing w:before="60" w:after="60" w:line="240" w:lineRule="auto"/>
            </w:pPr>
            <w:r>
              <w:rPr>
                <w:rFonts w:ascii="Arial" w:eastAsia="Arial" w:hAnsi="Arial" w:cs="Arial"/>
                <w:b/>
                <w:sz w:val="20"/>
              </w:rPr>
              <w:t>(20 minutes)</w:t>
            </w:r>
          </w:p>
          <w:p w:rsidR="00945744" w:rsidRDefault="00064A4E">
            <w:pPr>
              <w:pStyle w:val="normal0"/>
              <w:numPr>
                <w:ilvl w:val="0"/>
                <w:numId w:val="23"/>
              </w:numPr>
              <w:spacing w:line="240" w:lineRule="auto"/>
              <w:ind w:hanging="359"/>
              <w:rPr>
                <w:rFonts w:ascii="Arial" w:eastAsia="Arial" w:hAnsi="Arial" w:cs="Arial"/>
                <w:sz w:val="20"/>
              </w:rPr>
            </w:pPr>
            <w:r>
              <w:rPr>
                <w:rFonts w:ascii="Arial" w:eastAsia="Arial" w:hAnsi="Arial" w:cs="Arial"/>
                <w:sz w:val="20"/>
              </w:rPr>
              <w:t>Demandez aux participants de consulter les documents suivants :</w:t>
            </w:r>
          </w:p>
          <w:p w:rsidR="00945744" w:rsidRDefault="00064A4E">
            <w:pPr>
              <w:pStyle w:val="normal0"/>
              <w:numPr>
                <w:ilvl w:val="0"/>
                <w:numId w:val="17"/>
              </w:numPr>
              <w:spacing w:before="40" w:after="40" w:line="240" w:lineRule="auto"/>
              <w:ind w:left="714" w:hanging="356"/>
              <w:rPr>
                <w:sz w:val="20"/>
              </w:rPr>
            </w:pPr>
            <w:r>
              <w:rPr>
                <w:rFonts w:ascii="Arial" w:eastAsia="Arial" w:hAnsi="Arial" w:cs="Arial"/>
                <w:b/>
                <w:sz w:val="20"/>
              </w:rPr>
              <w:t xml:space="preserve">Document 10.1 : </w:t>
            </w:r>
            <w:r>
              <w:rPr>
                <w:rFonts w:ascii="Arial" w:eastAsia="Arial" w:hAnsi="Arial" w:cs="Arial"/>
                <w:sz w:val="20"/>
              </w:rPr>
              <w:t>Études de cas relatives aux pro</w:t>
            </w:r>
            <w:r>
              <w:rPr>
                <w:rFonts w:ascii="Arial" w:eastAsia="Arial" w:hAnsi="Arial" w:cs="Arial"/>
                <w:sz w:val="20"/>
              </w:rPr>
              <w:t>grammes de retour à l’école et de scolarisation</w:t>
            </w:r>
          </w:p>
          <w:p w:rsidR="00945744" w:rsidRDefault="00064A4E">
            <w:pPr>
              <w:pStyle w:val="normal0"/>
              <w:numPr>
                <w:ilvl w:val="0"/>
                <w:numId w:val="17"/>
              </w:numPr>
              <w:spacing w:before="40" w:after="40" w:line="240" w:lineRule="auto"/>
              <w:ind w:left="714" w:hanging="356"/>
              <w:rPr>
                <w:sz w:val="20"/>
              </w:rPr>
            </w:pPr>
            <w:r>
              <w:rPr>
                <w:rFonts w:ascii="Arial" w:eastAsia="Arial" w:hAnsi="Arial" w:cs="Arial"/>
                <w:b/>
                <w:sz w:val="20"/>
              </w:rPr>
              <w:t xml:space="preserve">Document 10.2 : </w:t>
            </w:r>
            <w:r>
              <w:rPr>
                <w:rFonts w:ascii="Arial" w:eastAsia="Arial" w:hAnsi="Arial" w:cs="Arial"/>
                <w:sz w:val="20"/>
              </w:rPr>
              <w:t>Réintégration des élèves : recommandations politiques sur les diplômes et les résultats académiques des enfants déplacés et réfugiés</w:t>
            </w:r>
          </w:p>
          <w:p w:rsidR="00945744" w:rsidRDefault="00064A4E">
            <w:pPr>
              <w:pStyle w:val="normal0"/>
              <w:numPr>
                <w:ilvl w:val="0"/>
                <w:numId w:val="17"/>
              </w:numPr>
              <w:spacing w:before="40" w:after="40" w:line="240" w:lineRule="auto"/>
              <w:ind w:left="714" w:hanging="356"/>
              <w:rPr>
                <w:sz w:val="20"/>
              </w:rPr>
            </w:pPr>
            <w:r>
              <w:rPr>
                <w:rFonts w:ascii="Arial" w:eastAsia="Arial" w:hAnsi="Arial" w:cs="Arial"/>
                <w:b/>
                <w:sz w:val="20"/>
              </w:rPr>
              <w:t xml:space="preserve">Document 10.3 : </w:t>
            </w:r>
            <w:r>
              <w:rPr>
                <w:rFonts w:ascii="Arial" w:eastAsia="Arial" w:hAnsi="Arial" w:cs="Arial"/>
                <w:sz w:val="20"/>
              </w:rPr>
              <w:t>Réintégration des enseignants : liste des p</w:t>
            </w:r>
            <w:r>
              <w:rPr>
                <w:rFonts w:ascii="Arial" w:eastAsia="Arial" w:hAnsi="Arial" w:cs="Arial"/>
                <w:sz w:val="20"/>
              </w:rPr>
              <w:t xml:space="preserve">roblèmes </w:t>
            </w:r>
            <w:r>
              <w:rPr>
                <w:rFonts w:ascii="Arial" w:eastAsia="Arial" w:hAnsi="Arial" w:cs="Arial"/>
                <w:sz w:val="20"/>
              </w:rPr>
              <w:lastRenderedPageBreak/>
              <w:t>et des enjeux liés à la réintégration des enseignants</w:t>
            </w:r>
          </w:p>
          <w:p w:rsidR="00945744" w:rsidRDefault="00064A4E">
            <w:pPr>
              <w:pStyle w:val="normal0"/>
              <w:numPr>
                <w:ilvl w:val="0"/>
                <w:numId w:val="17"/>
              </w:numPr>
              <w:spacing w:before="40" w:after="40" w:line="240" w:lineRule="auto"/>
              <w:ind w:left="714" w:hanging="356"/>
              <w:rPr>
                <w:sz w:val="20"/>
              </w:rPr>
            </w:pPr>
            <w:r>
              <w:rPr>
                <w:rFonts w:ascii="Arial" w:eastAsia="Arial" w:hAnsi="Arial" w:cs="Arial"/>
                <w:b/>
                <w:sz w:val="20"/>
              </w:rPr>
              <w:t xml:space="preserve">Document 10.4 : </w:t>
            </w:r>
            <w:r>
              <w:rPr>
                <w:rFonts w:ascii="Arial" w:eastAsia="Arial" w:hAnsi="Arial" w:cs="Arial"/>
                <w:sz w:val="20"/>
              </w:rPr>
              <w:t>Programmes scolaires durant et après les situations d’urgence : exemples de programmes scolaires mis en place après la situation d’urgence en Afghanistan et en Palestine, y comp</w:t>
            </w:r>
            <w:r>
              <w:rPr>
                <w:rFonts w:ascii="Arial" w:eastAsia="Arial" w:hAnsi="Arial" w:cs="Arial"/>
                <w:sz w:val="20"/>
              </w:rPr>
              <w:t>ris l’apprentissage accéléré et l’enseignement à distance</w:t>
            </w:r>
          </w:p>
          <w:p w:rsidR="00945744" w:rsidRDefault="00064A4E">
            <w:pPr>
              <w:pStyle w:val="normal0"/>
              <w:spacing w:before="80" w:line="240" w:lineRule="auto"/>
              <w:ind w:left="357"/>
            </w:pPr>
            <w:r>
              <w:rPr>
                <w:rFonts w:ascii="Arial" w:eastAsia="Arial" w:hAnsi="Arial" w:cs="Arial"/>
                <w:sz w:val="20"/>
              </w:rPr>
              <w:t xml:space="preserve">Expliquez que le prochain exercice </w:t>
            </w:r>
            <w:proofErr w:type="gramStart"/>
            <w:r>
              <w:rPr>
                <w:rFonts w:ascii="Arial" w:eastAsia="Arial" w:hAnsi="Arial" w:cs="Arial"/>
                <w:sz w:val="20"/>
              </w:rPr>
              <w:t>sera  réalisé</w:t>
            </w:r>
            <w:proofErr w:type="gramEnd"/>
            <w:r>
              <w:rPr>
                <w:rFonts w:ascii="Arial" w:eastAsia="Arial" w:hAnsi="Arial" w:cs="Arial"/>
                <w:sz w:val="20"/>
              </w:rPr>
              <w:t xml:space="preserve"> en groupe et que chaque groupe a pour mission d’analyser les problèmes débattus jusque-là et d’élaborer un plan visant à les atténuer/les surmonter.</w:t>
            </w:r>
          </w:p>
          <w:p w:rsidR="00945744" w:rsidRDefault="00064A4E">
            <w:pPr>
              <w:pStyle w:val="normal0"/>
              <w:spacing w:before="80" w:line="240" w:lineRule="auto"/>
              <w:ind w:left="357"/>
            </w:pPr>
            <w:r>
              <w:rPr>
                <w:rFonts w:ascii="Arial" w:eastAsia="Arial" w:hAnsi="Arial" w:cs="Arial"/>
                <w:sz w:val="20"/>
              </w:rPr>
              <w:t xml:space="preserve">Constituez 4 groupes et attribuez-leur l’une des 4 feuilles sur lesquelles ont été notés les enjeux évoqués précédemment. Chaque groupe doit élaborer une stratégie pour surmonter les problèmes liés au sujet qui lui </w:t>
            </w:r>
            <w:proofErr w:type="gramStart"/>
            <w:r>
              <w:rPr>
                <w:rFonts w:ascii="Arial" w:eastAsia="Arial" w:hAnsi="Arial" w:cs="Arial"/>
                <w:sz w:val="20"/>
              </w:rPr>
              <w:t>a</w:t>
            </w:r>
            <w:proofErr w:type="gramEnd"/>
            <w:r>
              <w:rPr>
                <w:rFonts w:ascii="Arial" w:eastAsia="Arial" w:hAnsi="Arial" w:cs="Arial"/>
                <w:sz w:val="20"/>
              </w:rPr>
              <w:t xml:space="preserve"> été attribué. Les </w:t>
            </w:r>
            <w:proofErr w:type="gramStart"/>
            <w:r>
              <w:rPr>
                <w:rFonts w:ascii="Arial" w:eastAsia="Arial" w:hAnsi="Arial" w:cs="Arial"/>
                <w:sz w:val="20"/>
              </w:rPr>
              <w:t>participants</w:t>
            </w:r>
            <w:proofErr w:type="gramEnd"/>
            <w:r>
              <w:rPr>
                <w:rFonts w:ascii="Arial" w:eastAsia="Arial" w:hAnsi="Arial" w:cs="Arial"/>
                <w:sz w:val="20"/>
              </w:rPr>
              <w:t xml:space="preserve"> doivent </w:t>
            </w:r>
            <w:r>
              <w:rPr>
                <w:rFonts w:ascii="Arial" w:eastAsia="Arial" w:hAnsi="Arial" w:cs="Arial"/>
                <w:sz w:val="20"/>
              </w:rPr>
              <w:t>envisager les mesures à prendre dès le déclenchement de la situation d’urgence et pendant les phases de relèvement et de transition. Encouragez-les à s’appuyer sur des exemples tirés de leur expérience personnelle ou de celle de leur pays. Les groupes disp</w:t>
            </w:r>
            <w:r>
              <w:rPr>
                <w:rFonts w:ascii="Arial" w:eastAsia="Arial" w:hAnsi="Arial" w:cs="Arial"/>
                <w:sz w:val="20"/>
              </w:rPr>
              <w:t>osent de 20 minutes pour formuler leur plan.</w:t>
            </w:r>
          </w:p>
          <w:p w:rsidR="00945744" w:rsidRDefault="00945744">
            <w:pPr>
              <w:pStyle w:val="normal0"/>
              <w:spacing w:line="240" w:lineRule="auto"/>
              <w:ind w:left="360"/>
            </w:pPr>
          </w:p>
          <w:p w:rsidR="00945744" w:rsidRDefault="00064A4E">
            <w:pPr>
              <w:pStyle w:val="normal0"/>
              <w:spacing w:line="240" w:lineRule="auto"/>
            </w:pPr>
            <w:r>
              <w:rPr>
                <w:rFonts w:ascii="Arial" w:eastAsia="Arial" w:hAnsi="Arial" w:cs="Arial"/>
                <w:b/>
                <w:i/>
                <w:sz w:val="20"/>
              </w:rPr>
              <w:t xml:space="preserve">Note pour </w:t>
            </w:r>
            <w:proofErr w:type="gramStart"/>
            <w:r>
              <w:rPr>
                <w:rFonts w:ascii="Arial" w:eastAsia="Arial" w:hAnsi="Arial" w:cs="Arial"/>
                <w:b/>
                <w:i/>
                <w:sz w:val="20"/>
              </w:rPr>
              <w:t>l’animateur :</w:t>
            </w:r>
            <w:proofErr w:type="gramEnd"/>
            <w:r>
              <w:rPr>
                <w:rFonts w:ascii="Arial" w:eastAsia="Arial" w:hAnsi="Arial" w:cs="Arial"/>
                <w:i/>
                <w:sz w:val="20"/>
              </w:rPr>
              <w:t xml:space="preserve"> si le nombre des participants est très élevé, constituez plus de groupes et attribuez le même sujet à plusieurs d’entre eux.</w:t>
            </w:r>
          </w:p>
          <w:p w:rsidR="00945744" w:rsidRDefault="00945744">
            <w:pPr>
              <w:pStyle w:val="normal0"/>
            </w:pPr>
          </w:p>
          <w:p w:rsidR="00945744" w:rsidRDefault="00064A4E">
            <w:pPr>
              <w:pStyle w:val="normal0"/>
            </w:pPr>
            <w:r>
              <w:rPr>
                <w:rFonts w:ascii="Arial" w:eastAsia="Arial" w:hAnsi="Arial" w:cs="Arial"/>
                <w:sz w:val="20"/>
              </w:rPr>
              <w:t>(</w:t>
            </w:r>
            <w:r>
              <w:rPr>
                <w:rFonts w:ascii="Arial" w:eastAsia="Arial" w:hAnsi="Arial" w:cs="Arial"/>
                <w:b/>
                <w:sz w:val="20"/>
              </w:rPr>
              <w:t>Séance plénière – 25 minutes)</w:t>
            </w:r>
          </w:p>
          <w:p w:rsidR="00945744" w:rsidRDefault="00064A4E">
            <w:pPr>
              <w:pStyle w:val="normal0"/>
              <w:numPr>
                <w:ilvl w:val="0"/>
                <w:numId w:val="23"/>
              </w:numPr>
              <w:spacing w:line="240" w:lineRule="auto"/>
              <w:ind w:hanging="359"/>
              <w:rPr>
                <w:rFonts w:ascii="Arial" w:eastAsia="Arial" w:hAnsi="Arial" w:cs="Arial"/>
                <w:sz w:val="20"/>
              </w:rPr>
            </w:pPr>
            <w:r>
              <w:rPr>
                <w:rFonts w:ascii="Arial" w:eastAsia="Arial" w:hAnsi="Arial" w:cs="Arial"/>
                <w:sz w:val="20"/>
              </w:rPr>
              <w:t xml:space="preserve">À l’issue des 20 minutes, la séance plénière reprend. Chaque groupe présente son plan. Si deux groupes ont travaillé le même sujet, demandez aux deuxième de ne faire part que des points qu’il souhaite ajouter ou modifier. Chaque présentation </w:t>
            </w:r>
            <w:proofErr w:type="gramStart"/>
            <w:r>
              <w:rPr>
                <w:rFonts w:ascii="Arial" w:eastAsia="Arial" w:hAnsi="Arial" w:cs="Arial"/>
                <w:sz w:val="20"/>
              </w:rPr>
              <w:t>est</w:t>
            </w:r>
            <w:proofErr w:type="gramEnd"/>
            <w:r>
              <w:rPr>
                <w:rFonts w:ascii="Arial" w:eastAsia="Arial" w:hAnsi="Arial" w:cs="Arial"/>
                <w:sz w:val="20"/>
              </w:rPr>
              <w:t xml:space="preserve"> </w:t>
            </w:r>
            <w:r>
              <w:rPr>
                <w:rFonts w:ascii="Arial" w:eastAsia="Arial" w:hAnsi="Arial" w:cs="Arial"/>
                <w:b/>
                <w:sz w:val="20"/>
              </w:rPr>
              <w:t>suivie</w:t>
            </w:r>
            <w:r>
              <w:rPr>
                <w:rFonts w:ascii="Arial" w:eastAsia="Arial" w:hAnsi="Arial" w:cs="Arial"/>
                <w:sz w:val="20"/>
              </w:rPr>
              <w:t xml:space="preserve"> d’u</w:t>
            </w:r>
            <w:r>
              <w:rPr>
                <w:rFonts w:ascii="Arial" w:eastAsia="Arial" w:hAnsi="Arial" w:cs="Arial"/>
                <w:sz w:val="20"/>
              </w:rPr>
              <w:t>n temps de questions et d’un débat.</w:t>
            </w:r>
          </w:p>
          <w:p w:rsidR="00945744" w:rsidRDefault="00945744">
            <w:pPr>
              <w:pStyle w:val="normal0"/>
              <w:spacing w:line="240" w:lineRule="auto"/>
              <w:ind w:left="360"/>
            </w:pPr>
          </w:p>
          <w:p w:rsidR="00945744" w:rsidRDefault="00064A4E">
            <w:pPr>
              <w:pStyle w:val="normal0"/>
              <w:spacing w:line="240" w:lineRule="auto"/>
              <w:ind w:left="360"/>
            </w:pPr>
            <w:r>
              <w:rPr>
                <w:rFonts w:ascii="Arial" w:eastAsia="Arial" w:hAnsi="Arial" w:cs="Arial"/>
                <w:sz w:val="20"/>
              </w:rPr>
              <w:t>Quelques conseils pour diriger les débats :</w:t>
            </w:r>
          </w:p>
          <w:p w:rsidR="00945744" w:rsidRDefault="00064A4E">
            <w:pPr>
              <w:pStyle w:val="normal0"/>
              <w:keepNext/>
              <w:keepLines/>
              <w:spacing w:before="40" w:after="40" w:line="240" w:lineRule="auto"/>
            </w:pPr>
            <w:r>
              <w:rPr>
                <w:rFonts w:ascii="Arial" w:eastAsia="Arial" w:hAnsi="Arial" w:cs="Arial"/>
                <w:b/>
                <w:sz w:val="20"/>
              </w:rPr>
              <w:t>Document 10.1 : Études de cas relatives aux programmes de retour à l’école et de scolarisation</w:t>
            </w:r>
          </w:p>
          <w:p w:rsidR="00945744" w:rsidRDefault="00064A4E">
            <w:pPr>
              <w:pStyle w:val="normal0"/>
              <w:spacing w:before="60" w:line="240" w:lineRule="auto"/>
            </w:pPr>
            <w:r>
              <w:rPr>
                <w:rFonts w:ascii="Arial" w:eastAsia="Arial" w:hAnsi="Arial" w:cs="Arial"/>
                <w:sz w:val="20"/>
              </w:rPr>
              <w:t>Expliquez que plusieurs facteurs et initiatives seront nécessaires. Mettez en av</w:t>
            </w:r>
            <w:r>
              <w:rPr>
                <w:rFonts w:ascii="Arial" w:eastAsia="Arial" w:hAnsi="Arial" w:cs="Arial"/>
                <w:sz w:val="20"/>
              </w:rPr>
              <w:t>ant les points suivants s’ils n’ont pas été abordés lors des présentations des groupes :</w:t>
            </w:r>
          </w:p>
          <w:p w:rsidR="00945744" w:rsidRDefault="00064A4E">
            <w:pPr>
              <w:pStyle w:val="normal0"/>
              <w:numPr>
                <w:ilvl w:val="0"/>
                <w:numId w:val="14"/>
              </w:numPr>
              <w:spacing w:before="40" w:line="240" w:lineRule="auto"/>
              <w:ind w:left="453" w:hanging="356"/>
              <w:rPr>
                <w:sz w:val="20"/>
              </w:rPr>
            </w:pPr>
            <w:r>
              <w:rPr>
                <w:rFonts w:ascii="Arial" w:eastAsia="Arial" w:hAnsi="Arial" w:cs="Arial"/>
                <w:sz w:val="20"/>
              </w:rPr>
              <w:t xml:space="preserve">Plaidoyer </w:t>
            </w:r>
            <w:proofErr w:type="gramStart"/>
            <w:r>
              <w:rPr>
                <w:rFonts w:ascii="Arial" w:eastAsia="Arial" w:hAnsi="Arial" w:cs="Arial"/>
                <w:sz w:val="20"/>
              </w:rPr>
              <w:t>et</w:t>
            </w:r>
            <w:proofErr w:type="gramEnd"/>
            <w:r>
              <w:rPr>
                <w:rFonts w:ascii="Arial" w:eastAsia="Arial" w:hAnsi="Arial" w:cs="Arial"/>
                <w:sz w:val="20"/>
              </w:rPr>
              <w:t xml:space="preserve"> coordination entre les partenaires de l’éducation.</w:t>
            </w:r>
          </w:p>
          <w:p w:rsidR="00945744" w:rsidRDefault="00064A4E">
            <w:pPr>
              <w:pStyle w:val="normal0"/>
              <w:numPr>
                <w:ilvl w:val="0"/>
                <w:numId w:val="14"/>
              </w:numPr>
              <w:spacing w:before="40" w:line="240" w:lineRule="auto"/>
              <w:ind w:left="453" w:hanging="356"/>
              <w:rPr>
                <w:sz w:val="20"/>
              </w:rPr>
            </w:pPr>
            <w:r>
              <w:rPr>
                <w:rFonts w:ascii="Arial" w:eastAsia="Arial" w:hAnsi="Arial" w:cs="Arial"/>
                <w:sz w:val="20"/>
              </w:rPr>
              <w:t>Participation de la communauté.</w:t>
            </w:r>
          </w:p>
          <w:p w:rsidR="00945744" w:rsidRDefault="00064A4E">
            <w:pPr>
              <w:pStyle w:val="normal0"/>
              <w:numPr>
                <w:ilvl w:val="0"/>
                <w:numId w:val="14"/>
              </w:numPr>
              <w:spacing w:before="40" w:line="240" w:lineRule="auto"/>
              <w:ind w:left="453" w:hanging="356"/>
              <w:rPr>
                <w:sz w:val="20"/>
              </w:rPr>
            </w:pPr>
            <w:r>
              <w:rPr>
                <w:rFonts w:ascii="Arial" w:eastAsia="Arial" w:hAnsi="Arial" w:cs="Arial"/>
                <w:sz w:val="20"/>
              </w:rPr>
              <w:t>Stratégies de communication visant le changement des comportements.</w:t>
            </w:r>
          </w:p>
          <w:p w:rsidR="00945744" w:rsidRDefault="00064A4E">
            <w:pPr>
              <w:pStyle w:val="normal0"/>
              <w:numPr>
                <w:ilvl w:val="0"/>
                <w:numId w:val="14"/>
              </w:numPr>
              <w:spacing w:before="40" w:line="240" w:lineRule="auto"/>
              <w:ind w:left="453" w:hanging="356"/>
              <w:rPr>
                <w:sz w:val="20"/>
              </w:rPr>
            </w:pPr>
            <w:r>
              <w:rPr>
                <w:rFonts w:ascii="Arial" w:eastAsia="Arial" w:hAnsi="Arial" w:cs="Arial"/>
                <w:sz w:val="20"/>
              </w:rPr>
              <w:t>Mes</w:t>
            </w:r>
            <w:r>
              <w:rPr>
                <w:rFonts w:ascii="Arial" w:eastAsia="Arial" w:hAnsi="Arial" w:cs="Arial"/>
                <w:sz w:val="20"/>
              </w:rPr>
              <w:t>ures d’incitation pour que les familles scolarisent leurs enfants.</w:t>
            </w:r>
          </w:p>
          <w:p w:rsidR="00945744" w:rsidRDefault="00064A4E">
            <w:pPr>
              <w:pStyle w:val="normal0"/>
              <w:spacing w:before="180" w:after="40" w:line="240" w:lineRule="auto"/>
            </w:pPr>
            <w:r>
              <w:rPr>
                <w:rFonts w:ascii="Arial" w:eastAsia="Arial" w:hAnsi="Arial" w:cs="Arial"/>
                <w:b/>
                <w:sz w:val="20"/>
              </w:rPr>
              <w:t>Document 10.2 : Réintégration des élèves : recommandations politiques sur les diplômes et les résultats académiques des enfants déplacés et réfugiés</w:t>
            </w:r>
          </w:p>
          <w:p w:rsidR="00945744" w:rsidRDefault="00064A4E">
            <w:pPr>
              <w:pStyle w:val="normal0"/>
              <w:spacing w:before="60" w:line="240" w:lineRule="auto"/>
            </w:pPr>
            <w:r>
              <w:rPr>
                <w:rFonts w:ascii="Arial" w:eastAsia="Arial" w:hAnsi="Arial" w:cs="Arial"/>
                <w:sz w:val="20"/>
              </w:rPr>
              <w:t>Expliquez que ces recommandations politiques (émises lors d’une récente consultation mondiale) visent à faciliter l’attestation de l’enseignement reçu par les enfants déplacés et réfugiés pendant les situations d’urgence et l’attribution des diplômes. Elle</w:t>
            </w:r>
            <w:r>
              <w:rPr>
                <w:rFonts w:ascii="Arial" w:eastAsia="Arial" w:hAnsi="Arial" w:cs="Arial"/>
                <w:sz w:val="20"/>
              </w:rPr>
              <w:t xml:space="preserve">s font </w:t>
            </w:r>
            <w:proofErr w:type="gramStart"/>
            <w:r>
              <w:rPr>
                <w:rFonts w:ascii="Arial" w:eastAsia="Arial" w:hAnsi="Arial" w:cs="Arial"/>
                <w:sz w:val="20"/>
              </w:rPr>
              <w:t>parties</w:t>
            </w:r>
            <w:proofErr w:type="gramEnd"/>
            <w:r>
              <w:rPr>
                <w:rFonts w:ascii="Arial" w:eastAsia="Arial" w:hAnsi="Arial" w:cs="Arial"/>
                <w:sz w:val="20"/>
              </w:rPr>
              <w:t xml:space="preserve"> des stratégies politiques, de plaidoyer et de mise en œuvre destinées à permettre aux enfants de réintégrer le système éducatif. Si elles n’ont pas encore fait l’objet d’une discussion par les participants, mettez en avant les recommandation</w:t>
            </w:r>
            <w:r>
              <w:rPr>
                <w:rFonts w:ascii="Arial" w:eastAsia="Arial" w:hAnsi="Arial" w:cs="Arial"/>
                <w:sz w:val="20"/>
              </w:rPr>
              <w:t>s suivantes :</w:t>
            </w:r>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t xml:space="preserve">Lorsque les élèves déplacés intègrent ou réintègrent le système éducatif, le ministère de l’Éducation doit élaborer des directives </w:t>
            </w:r>
            <w:proofErr w:type="gramStart"/>
            <w:r>
              <w:rPr>
                <w:rFonts w:ascii="Arial" w:eastAsia="Arial" w:hAnsi="Arial" w:cs="Arial"/>
                <w:sz w:val="20"/>
              </w:rPr>
              <w:t>claires</w:t>
            </w:r>
            <w:proofErr w:type="gramEnd"/>
            <w:r>
              <w:rPr>
                <w:rFonts w:ascii="Arial" w:eastAsia="Arial" w:hAnsi="Arial" w:cs="Arial"/>
                <w:sz w:val="20"/>
              </w:rPr>
              <w:t xml:space="preserve"> sur l’équivalence des programmes scolaires et des examens.</w:t>
            </w:r>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t>Les communautés affectées doivent être as</w:t>
            </w:r>
            <w:r>
              <w:rPr>
                <w:rFonts w:ascii="Arial" w:eastAsia="Arial" w:hAnsi="Arial" w:cs="Arial"/>
                <w:sz w:val="20"/>
              </w:rPr>
              <w:t xml:space="preserve">sociées au processus de décision relatif à l’établissement </w:t>
            </w:r>
            <w:proofErr w:type="gramStart"/>
            <w:r>
              <w:rPr>
                <w:rFonts w:ascii="Arial" w:eastAsia="Arial" w:hAnsi="Arial" w:cs="Arial"/>
                <w:sz w:val="20"/>
              </w:rPr>
              <w:t>et</w:t>
            </w:r>
            <w:proofErr w:type="gramEnd"/>
            <w:r>
              <w:rPr>
                <w:rFonts w:ascii="Arial" w:eastAsia="Arial" w:hAnsi="Arial" w:cs="Arial"/>
                <w:sz w:val="20"/>
              </w:rPr>
              <w:t xml:space="preserve"> la délivrance des diplômes. Les options les plus pertinentes doivent être retenues.</w:t>
            </w:r>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t>L’absence de documents d’identité ne doit pas constituer une entrave à la scolarisation, à la poursuite des ét</w:t>
            </w:r>
            <w:r>
              <w:rPr>
                <w:rFonts w:ascii="Arial" w:eastAsia="Arial" w:hAnsi="Arial" w:cs="Arial"/>
                <w:sz w:val="20"/>
              </w:rPr>
              <w:t>udes, à l’évaluation formelle, à l’accès aux examens ou à l’acquisition de nouvelles connaissances.</w:t>
            </w:r>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lastRenderedPageBreak/>
              <w:t>Le document certifiant l’achèvement d’un programme d’apprentissage doit être remis à l’élève dès que possible une fois celui-ci terminé.</w:t>
            </w:r>
          </w:p>
          <w:p w:rsidR="00945744" w:rsidRDefault="00064A4E">
            <w:pPr>
              <w:pStyle w:val="normal0"/>
              <w:spacing w:before="180" w:after="40" w:line="240" w:lineRule="auto"/>
            </w:pPr>
            <w:r>
              <w:rPr>
                <w:rFonts w:ascii="Arial" w:eastAsia="Arial" w:hAnsi="Arial" w:cs="Arial"/>
                <w:b/>
                <w:sz w:val="20"/>
              </w:rPr>
              <w:t>Document 10.3 : Réi</w:t>
            </w:r>
            <w:r>
              <w:rPr>
                <w:rFonts w:ascii="Arial" w:eastAsia="Arial" w:hAnsi="Arial" w:cs="Arial"/>
                <w:b/>
                <w:sz w:val="20"/>
              </w:rPr>
              <w:t>ntégration des enseignants : liste des problèmes et des enjeux liés à la réintégration des enseignants</w:t>
            </w:r>
          </w:p>
          <w:p w:rsidR="00945744" w:rsidRDefault="00064A4E">
            <w:pPr>
              <w:pStyle w:val="normal0"/>
              <w:spacing w:before="60" w:line="240" w:lineRule="auto"/>
            </w:pPr>
            <w:r>
              <w:rPr>
                <w:rFonts w:ascii="Arial" w:eastAsia="Arial" w:hAnsi="Arial" w:cs="Arial"/>
                <w:sz w:val="20"/>
              </w:rPr>
              <w:t xml:space="preserve">Expliquez qu’outre le besoin de former les enseignants aux nouvelles méthodologies et aux nouveaux programmes scolaires, il faudra élaborer de nouvelles </w:t>
            </w:r>
            <w:r>
              <w:rPr>
                <w:rFonts w:ascii="Arial" w:eastAsia="Arial" w:hAnsi="Arial" w:cs="Arial"/>
                <w:sz w:val="20"/>
              </w:rPr>
              <w:t>stratégies et politiques afin de faciliter leur réintégration. Si les points suivants n’ont pas été débattus, mettez-les en avant :</w:t>
            </w:r>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t xml:space="preserve">Les enseignants recrutés, formés </w:t>
            </w:r>
            <w:proofErr w:type="gramStart"/>
            <w:r>
              <w:rPr>
                <w:rFonts w:ascii="Arial" w:eastAsia="Arial" w:hAnsi="Arial" w:cs="Arial"/>
                <w:sz w:val="20"/>
              </w:rPr>
              <w:t>et</w:t>
            </w:r>
            <w:proofErr w:type="gramEnd"/>
            <w:r>
              <w:rPr>
                <w:rFonts w:ascii="Arial" w:eastAsia="Arial" w:hAnsi="Arial" w:cs="Arial"/>
                <w:sz w:val="20"/>
              </w:rPr>
              <w:t xml:space="preserve"> employés dans le cadre d’une intervention d’urgence doivent accéder au système officiel </w:t>
            </w:r>
            <w:r>
              <w:rPr>
                <w:rFonts w:ascii="Arial" w:eastAsia="Arial" w:hAnsi="Arial" w:cs="Arial"/>
                <w:sz w:val="20"/>
              </w:rPr>
              <w:t xml:space="preserve">de formation et d’enseignement et leurs compétences et expérience doivent être reconnues. Pour les enseignants formés dans </w:t>
            </w:r>
            <w:proofErr w:type="gramStart"/>
            <w:r>
              <w:rPr>
                <w:rFonts w:ascii="Arial" w:eastAsia="Arial" w:hAnsi="Arial" w:cs="Arial"/>
                <w:sz w:val="20"/>
              </w:rPr>
              <w:t>un</w:t>
            </w:r>
            <w:proofErr w:type="gramEnd"/>
            <w:r>
              <w:rPr>
                <w:rFonts w:ascii="Arial" w:eastAsia="Arial" w:hAnsi="Arial" w:cs="Arial"/>
                <w:sz w:val="20"/>
              </w:rPr>
              <w:t xml:space="preserve"> autre pays, il importe d’organiser le transfert des diplômes émis par les autorités chargées de l’éducation.</w:t>
            </w:r>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t xml:space="preserve">La coordination avec </w:t>
            </w:r>
            <w:r>
              <w:rPr>
                <w:rFonts w:ascii="Arial" w:eastAsia="Arial" w:hAnsi="Arial" w:cs="Arial"/>
                <w:sz w:val="20"/>
              </w:rPr>
              <w:t xml:space="preserve">les partenaires </w:t>
            </w:r>
            <w:proofErr w:type="gramStart"/>
            <w:r>
              <w:rPr>
                <w:rFonts w:ascii="Arial" w:eastAsia="Arial" w:hAnsi="Arial" w:cs="Arial"/>
                <w:sz w:val="20"/>
              </w:rPr>
              <w:t>et</w:t>
            </w:r>
            <w:proofErr w:type="gramEnd"/>
            <w:r>
              <w:rPr>
                <w:rFonts w:ascii="Arial" w:eastAsia="Arial" w:hAnsi="Arial" w:cs="Arial"/>
                <w:sz w:val="20"/>
              </w:rPr>
              <w:t xml:space="preserve"> les autorités chargées de l’éducation doit être maintenue à chacune des phases d’urgence, de relèvement et de reconstruction.</w:t>
            </w:r>
          </w:p>
          <w:p w:rsidR="00945744" w:rsidRDefault="00064A4E">
            <w:pPr>
              <w:pStyle w:val="normal0"/>
              <w:numPr>
                <w:ilvl w:val="0"/>
                <w:numId w:val="14"/>
              </w:numPr>
              <w:spacing w:before="40" w:line="240" w:lineRule="auto"/>
              <w:ind w:left="451" w:hanging="356"/>
              <w:rPr>
                <w:sz w:val="20"/>
              </w:rPr>
            </w:pPr>
            <w:proofErr w:type="gramStart"/>
            <w:r>
              <w:rPr>
                <w:rFonts w:ascii="Arial" w:eastAsia="Arial" w:hAnsi="Arial" w:cs="Arial"/>
                <w:sz w:val="20"/>
              </w:rPr>
              <w:t>Il</w:t>
            </w:r>
            <w:proofErr w:type="gramEnd"/>
            <w:r>
              <w:rPr>
                <w:rFonts w:ascii="Arial" w:eastAsia="Arial" w:hAnsi="Arial" w:cs="Arial"/>
                <w:sz w:val="20"/>
              </w:rPr>
              <w:t xml:space="preserve"> peut être nécessaire d’apporter un soutien aux autorités et aux systèmes éducatifs afin d’assurer une réinté</w:t>
            </w:r>
            <w:r>
              <w:rPr>
                <w:rFonts w:ascii="Arial" w:eastAsia="Arial" w:hAnsi="Arial" w:cs="Arial"/>
                <w:sz w:val="20"/>
              </w:rPr>
              <w:t>gration réussie des enseignants.</w:t>
            </w:r>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t xml:space="preserve">Les stratégies de formation </w:t>
            </w:r>
            <w:proofErr w:type="gramStart"/>
            <w:r>
              <w:rPr>
                <w:rFonts w:ascii="Arial" w:eastAsia="Arial" w:hAnsi="Arial" w:cs="Arial"/>
                <w:sz w:val="20"/>
              </w:rPr>
              <w:t>et</w:t>
            </w:r>
            <w:proofErr w:type="gramEnd"/>
            <w:r>
              <w:rPr>
                <w:rFonts w:ascii="Arial" w:eastAsia="Arial" w:hAnsi="Arial" w:cs="Arial"/>
                <w:sz w:val="20"/>
              </w:rPr>
              <w:t xml:space="preserve"> de réintégration des enseignants doivent tenir compte de l’égalité des sexes lors du recrutement, de la formation et de la réintégration. Le recrutement </w:t>
            </w:r>
            <w:proofErr w:type="gramStart"/>
            <w:r>
              <w:rPr>
                <w:rFonts w:ascii="Arial" w:eastAsia="Arial" w:hAnsi="Arial" w:cs="Arial"/>
                <w:sz w:val="20"/>
              </w:rPr>
              <w:t>et</w:t>
            </w:r>
            <w:proofErr w:type="gramEnd"/>
            <w:r>
              <w:rPr>
                <w:rFonts w:ascii="Arial" w:eastAsia="Arial" w:hAnsi="Arial" w:cs="Arial"/>
                <w:sz w:val="20"/>
              </w:rPr>
              <w:t xml:space="preserve"> la formation des enseignants après u</w:t>
            </w:r>
            <w:r>
              <w:rPr>
                <w:rFonts w:ascii="Arial" w:eastAsia="Arial" w:hAnsi="Arial" w:cs="Arial"/>
                <w:sz w:val="20"/>
              </w:rPr>
              <w:t>ne situation d’urgence sont l’occasion de lutter contre l’inégalité des sexes au sein du corps enseignant et de promouvoir l’équité.</w:t>
            </w:r>
          </w:p>
          <w:p w:rsidR="00945744" w:rsidRDefault="00064A4E">
            <w:pPr>
              <w:pStyle w:val="normal0"/>
              <w:spacing w:before="180" w:after="40" w:line="240" w:lineRule="auto"/>
            </w:pPr>
            <w:r>
              <w:rPr>
                <w:rFonts w:ascii="Arial" w:eastAsia="Arial" w:hAnsi="Arial" w:cs="Arial"/>
                <w:b/>
                <w:sz w:val="20"/>
              </w:rPr>
              <w:t>Document 10.4 : Programmes scolaires durant et après les situations d’urgence : exemples de programmes scolaires mis en pla</w:t>
            </w:r>
            <w:r>
              <w:rPr>
                <w:rFonts w:ascii="Arial" w:eastAsia="Arial" w:hAnsi="Arial" w:cs="Arial"/>
                <w:b/>
                <w:sz w:val="20"/>
              </w:rPr>
              <w:t>ce après la situation d’urgence en Afghanistan et en Palestine, y compris l’apprentissage accéléré et l’enseignement à distance</w:t>
            </w:r>
          </w:p>
          <w:p w:rsidR="00945744" w:rsidRDefault="00064A4E">
            <w:pPr>
              <w:pStyle w:val="normal0"/>
              <w:spacing w:after="80" w:line="240" w:lineRule="auto"/>
            </w:pPr>
            <w:r>
              <w:rPr>
                <w:rFonts w:ascii="Arial" w:eastAsia="Arial" w:hAnsi="Arial" w:cs="Arial"/>
                <w:sz w:val="20"/>
              </w:rPr>
              <w:t>Si les points suivants n’ont pas été débattus, soumettez-les aux participants :</w:t>
            </w:r>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t>Qui doit participer à l’élaboration ou à l’adapt</w:t>
            </w:r>
            <w:r>
              <w:rPr>
                <w:rFonts w:ascii="Arial" w:eastAsia="Arial" w:hAnsi="Arial" w:cs="Arial"/>
                <w:sz w:val="20"/>
              </w:rPr>
              <w:t xml:space="preserve">ation des programmes scolaires et des supports de </w:t>
            </w:r>
            <w:proofErr w:type="gramStart"/>
            <w:r>
              <w:rPr>
                <w:rFonts w:ascii="Arial" w:eastAsia="Arial" w:hAnsi="Arial" w:cs="Arial"/>
                <w:sz w:val="20"/>
              </w:rPr>
              <w:t>cours ?</w:t>
            </w:r>
            <w:proofErr w:type="gramEnd"/>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t xml:space="preserve">Que doit-on prendre en compte avant l’élaboration ou l’adaptation des programmes </w:t>
            </w:r>
            <w:proofErr w:type="gramStart"/>
            <w:r>
              <w:rPr>
                <w:rFonts w:ascii="Arial" w:eastAsia="Arial" w:hAnsi="Arial" w:cs="Arial"/>
                <w:sz w:val="20"/>
              </w:rPr>
              <w:t>scolaires ?</w:t>
            </w:r>
            <w:proofErr w:type="gramEnd"/>
          </w:p>
          <w:p w:rsidR="00945744" w:rsidRDefault="00064A4E">
            <w:pPr>
              <w:pStyle w:val="normal0"/>
              <w:numPr>
                <w:ilvl w:val="0"/>
                <w:numId w:val="14"/>
              </w:numPr>
              <w:spacing w:before="40" w:line="240" w:lineRule="auto"/>
              <w:ind w:left="451" w:hanging="356"/>
              <w:rPr>
                <w:sz w:val="20"/>
              </w:rPr>
            </w:pPr>
            <w:r>
              <w:rPr>
                <w:rFonts w:ascii="Arial" w:eastAsia="Arial" w:hAnsi="Arial" w:cs="Arial"/>
                <w:sz w:val="20"/>
              </w:rPr>
              <w:t>Comment les programmes non formels (y compris les programmes scolaires) peuvent-ils être associés au syst</w:t>
            </w:r>
            <w:r>
              <w:rPr>
                <w:rFonts w:ascii="Arial" w:eastAsia="Arial" w:hAnsi="Arial" w:cs="Arial"/>
                <w:sz w:val="20"/>
              </w:rPr>
              <w:t xml:space="preserve">ème et aux programmes de l’éducation </w:t>
            </w:r>
            <w:proofErr w:type="gramStart"/>
            <w:r>
              <w:rPr>
                <w:rFonts w:ascii="Arial" w:eastAsia="Arial" w:hAnsi="Arial" w:cs="Arial"/>
                <w:sz w:val="20"/>
              </w:rPr>
              <w:t>formelle ?</w:t>
            </w:r>
            <w:proofErr w:type="gramEnd"/>
          </w:p>
        </w:tc>
      </w:tr>
    </w:tbl>
    <w:p w:rsidR="00945744" w:rsidRDefault="00945744">
      <w:pPr>
        <w:pStyle w:val="normal0"/>
        <w:spacing w:line="240" w:lineRule="auto"/>
      </w:pPr>
    </w:p>
    <w:p w:rsidR="00945744" w:rsidRDefault="00064A4E">
      <w:pPr>
        <w:pStyle w:val="normal0"/>
      </w:pPr>
      <w:r>
        <w:br w:type="page"/>
      </w:r>
    </w:p>
    <w:p w:rsidR="00945744" w:rsidRDefault="00064A4E">
      <w:pPr>
        <w:pStyle w:val="normal0"/>
        <w:spacing w:after="120"/>
      </w:pPr>
      <w:r>
        <w:rPr>
          <w:rFonts w:ascii="Arial" w:eastAsia="Arial" w:hAnsi="Arial" w:cs="Arial"/>
          <w:b/>
          <w:sz w:val="28"/>
        </w:rPr>
        <w:lastRenderedPageBreak/>
        <w:t>3. Au-delà de l’éducation formelle</w:t>
      </w:r>
    </w:p>
    <w:p w:rsidR="00945744" w:rsidRDefault="00064A4E">
      <w:pPr>
        <w:pStyle w:val="normal0"/>
        <w:spacing w:before="120" w:after="120"/>
      </w:pPr>
      <w:r>
        <w:rPr>
          <w:rFonts w:ascii="Arial" w:eastAsia="Arial" w:hAnsi="Arial" w:cs="Arial"/>
          <w:b/>
          <w:sz w:val="22"/>
        </w:rPr>
        <w:t>15 minutes</w:t>
      </w:r>
    </w:p>
    <w:tbl>
      <w:tblPr>
        <w:tblStyle w:val="a2"/>
        <w:tblW w:w="9915" w:type="dxa"/>
        <w:jc w:val="center"/>
        <w:tblBorders>
          <w:bottom w:val="single" w:sz="4" w:space="0" w:color="000000"/>
        </w:tblBorders>
        <w:tblLayout w:type="fixed"/>
        <w:tblLook w:val="0000"/>
      </w:tblPr>
      <w:tblGrid>
        <w:gridCol w:w="2605"/>
        <w:gridCol w:w="7310"/>
      </w:tblGrid>
      <w:tr w:rsidR="00945744">
        <w:trPr>
          <w:trHeight w:val="240"/>
          <w:jc w:val="center"/>
        </w:trPr>
        <w:tc>
          <w:tcPr>
            <w:tcW w:w="2605" w:type="dxa"/>
            <w:tcBorders>
              <w:bottom w:val="nil"/>
            </w:tcBorders>
          </w:tcPr>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p w:rsidR="00945744" w:rsidRDefault="00945744">
            <w:pPr>
              <w:pStyle w:val="normal0"/>
            </w:pPr>
          </w:p>
        </w:tc>
        <w:tc>
          <w:tcPr>
            <w:tcW w:w="7310" w:type="dxa"/>
            <w:tcBorders>
              <w:bottom w:val="nil"/>
            </w:tcBorders>
          </w:tcPr>
          <w:p w:rsidR="00945744" w:rsidRDefault="00064A4E">
            <w:pPr>
              <w:pStyle w:val="normal0"/>
            </w:pPr>
            <w:r>
              <w:rPr>
                <w:rFonts w:ascii="Arial" w:eastAsia="Arial" w:hAnsi="Arial" w:cs="Arial"/>
                <w:b/>
                <w:i/>
                <w:sz w:val="20"/>
              </w:rPr>
              <w:t>Note pour l’animateur </w:t>
            </w:r>
            <w:r>
              <w:rPr>
                <w:rFonts w:ascii="Arial" w:eastAsia="Arial" w:hAnsi="Arial" w:cs="Arial"/>
                <w:i/>
                <w:sz w:val="20"/>
              </w:rPr>
              <w:t xml:space="preserve">: </w:t>
            </w:r>
          </w:p>
          <w:p w:rsidR="00945744" w:rsidRDefault="00064A4E">
            <w:pPr>
              <w:pStyle w:val="normal0"/>
            </w:pPr>
            <w:r>
              <w:rPr>
                <w:rFonts w:ascii="Arial" w:eastAsia="Arial" w:hAnsi="Arial" w:cs="Arial"/>
                <w:i/>
                <w:sz w:val="20"/>
              </w:rPr>
              <w:t>Cette session a pour objectif de présenter plusieurs autres questions importantes qui doivent être prises en compte dans le cadre de la reprise de l’éducation formelle. Certains matériels du programme de formation des intervenants de première ligne couvren</w:t>
            </w:r>
            <w:r>
              <w:rPr>
                <w:rFonts w:ascii="Arial" w:eastAsia="Arial" w:hAnsi="Arial" w:cs="Arial"/>
                <w:i/>
                <w:sz w:val="20"/>
              </w:rPr>
              <w:t xml:space="preserve">t plusieurs de ces questions. Si celles-ci sont particulièrement pertinentes du point de vue de la formation, elles peuvent faire l’objet de sessions supplémentaires ou être abordées dans le cadre de la présente session. </w:t>
            </w:r>
          </w:p>
          <w:p w:rsidR="00945744" w:rsidRDefault="00064A4E">
            <w:pPr>
              <w:pStyle w:val="normal0"/>
              <w:numPr>
                <w:ilvl w:val="0"/>
                <w:numId w:val="7"/>
              </w:numPr>
              <w:spacing w:before="120" w:line="240" w:lineRule="auto"/>
              <w:ind w:hanging="359"/>
              <w:rPr>
                <w:rFonts w:ascii="Arial" w:eastAsia="Arial" w:hAnsi="Arial" w:cs="Arial"/>
                <w:sz w:val="20"/>
              </w:rPr>
            </w:pPr>
            <w:r>
              <w:rPr>
                <w:rFonts w:ascii="Arial" w:eastAsia="Arial" w:hAnsi="Arial" w:cs="Arial"/>
                <w:sz w:val="20"/>
              </w:rPr>
              <w:t xml:space="preserve">Expliquez aux participants qu’ils </w:t>
            </w:r>
            <w:r>
              <w:rPr>
                <w:rFonts w:ascii="Arial" w:eastAsia="Arial" w:hAnsi="Arial" w:cs="Arial"/>
                <w:sz w:val="20"/>
              </w:rPr>
              <w:t>doivent réfléchir pendant quelques minutes à d’autres questions susceptibles d’être abordées pendant la phase de relèvement.</w:t>
            </w:r>
          </w:p>
          <w:p w:rsidR="00945744" w:rsidRDefault="00064A4E">
            <w:pPr>
              <w:pStyle w:val="normal0"/>
              <w:spacing w:before="120" w:line="240" w:lineRule="auto"/>
              <w:ind w:left="432"/>
            </w:pPr>
            <w:r>
              <w:rPr>
                <w:rFonts w:ascii="Arial" w:eastAsia="Arial" w:hAnsi="Arial" w:cs="Arial"/>
                <w:sz w:val="20"/>
              </w:rPr>
              <w:t>Demandez-leur de suggérer tout autre domaine où il faut intervenir pendant la phase de relèvement et de résumer chaque suggestion s</w:t>
            </w:r>
            <w:r>
              <w:rPr>
                <w:rFonts w:ascii="Arial" w:eastAsia="Arial" w:hAnsi="Arial" w:cs="Arial"/>
                <w:sz w:val="20"/>
              </w:rPr>
              <w:t>ur un tableau de conférence.</w:t>
            </w:r>
          </w:p>
          <w:p w:rsidR="00945744" w:rsidRDefault="00064A4E">
            <w:pPr>
              <w:pStyle w:val="normal0"/>
              <w:numPr>
                <w:ilvl w:val="0"/>
                <w:numId w:val="7"/>
              </w:numPr>
              <w:spacing w:before="120" w:line="240" w:lineRule="auto"/>
              <w:ind w:hanging="359"/>
              <w:rPr>
                <w:rFonts w:ascii="Arial" w:eastAsia="Arial" w:hAnsi="Arial" w:cs="Arial"/>
                <w:sz w:val="20"/>
              </w:rPr>
            </w:pPr>
            <w:r>
              <w:rPr>
                <w:rFonts w:ascii="Arial" w:eastAsia="Arial" w:hAnsi="Arial" w:cs="Arial"/>
                <w:sz w:val="20"/>
              </w:rPr>
              <w:t xml:space="preserve">Au bout de 5-6 minutes, montrez la deuxième diapositive </w:t>
            </w:r>
            <w:proofErr w:type="gramStart"/>
            <w:r>
              <w:rPr>
                <w:rFonts w:ascii="Arial" w:eastAsia="Arial" w:hAnsi="Arial" w:cs="Arial"/>
                <w:sz w:val="20"/>
              </w:rPr>
              <w:t>et</w:t>
            </w:r>
            <w:proofErr w:type="gramEnd"/>
            <w:r>
              <w:rPr>
                <w:rFonts w:ascii="Arial" w:eastAsia="Arial" w:hAnsi="Arial" w:cs="Arial"/>
                <w:sz w:val="20"/>
              </w:rPr>
              <w:t xml:space="preserve"> présentez les questions soulevées et toute autre question suggérée par les participants. Si nécessaire, demandez aux </w:t>
            </w:r>
            <w:proofErr w:type="gramStart"/>
            <w:r>
              <w:rPr>
                <w:rFonts w:ascii="Arial" w:eastAsia="Arial" w:hAnsi="Arial" w:cs="Arial"/>
                <w:sz w:val="20"/>
              </w:rPr>
              <w:t>participants</w:t>
            </w:r>
            <w:proofErr w:type="gramEnd"/>
            <w:r>
              <w:rPr>
                <w:rFonts w:ascii="Arial" w:eastAsia="Arial" w:hAnsi="Arial" w:cs="Arial"/>
                <w:sz w:val="20"/>
              </w:rPr>
              <w:t xml:space="preserve"> d’expliquer leurs propos.</w:t>
            </w:r>
          </w:p>
          <w:p w:rsidR="00945744" w:rsidRDefault="00064A4E">
            <w:pPr>
              <w:pStyle w:val="normal0"/>
              <w:numPr>
                <w:ilvl w:val="0"/>
                <w:numId w:val="19"/>
              </w:numPr>
              <w:spacing w:before="80" w:line="240" w:lineRule="auto"/>
              <w:ind w:left="714" w:hanging="356"/>
              <w:rPr>
                <w:sz w:val="20"/>
              </w:rPr>
            </w:pPr>
            <w:r>
              <w:rPr>
                <w:rFonts w:ascii="Arial" w:eastAsia="Arial" w:hAnsi="Arial" w:cs="Arial"/>
                <w:sz w:val="20"/>
              </w:rPr>
              <w:t>Les enfants ont souvent besoin d’aide, parfois à long terme, pour surmonter les traumatismes liés à une situation d’urgence ou à une catastrophe.</w:t>
            </w:r>
          </w:p>
          <w:p w:rsidR="00945744" w:rsidRDefault="00064A4E">
            <w:pPr>
              <w:pStyle w:val="normal0"/>
              <w:numPr>
                <w:ilvl w:val="0"/>
                <w:numId w:val="19"/>
              </w:numPr>
              <w:spacing w:before="80" w:line="240" w:lineRule="auto"/>
              <w:ind w:left="714" w:hanging="356"/>
              <w:rPr>
                <w:sz w:val="20"/>
              </w:rPr>
            </w:pPr>
            <w:r>
              <w:rPr>
                <w:rFonts w:ascii="Arial" w:eastAsia="Arial" w:hAnsi="Arial" w:cs="Arial"/>
                <w:sz w:val="20"/>
              </w:rPr>
              <w:t xml:space="preserve">Suite à </w:t>
            </w:r>
            <w:proofErr w:type="gramStart"/>
            <w:r>
              <w:rPr>
                <w:rFonts w:ascii="Arial" w:eastAsia="Arial" w:hAnsi="Arial" w:cs="Arial"/>
                <w:sz w:val="20"/>
              </w:rPr>
              <w:t>un</w:t>
            </w:r>
            <w:proofErr w:type="gramEnd"/>
            <w:r>
              <w:rPr>
                <w:rFonts w:ascii="Arial" w:eastAsia="Arial" w:hAnsi="Arial" w:cs="Arial"/>
                <w:sz w:val="20"/>
              </w:rPr>
              <w:t xml:space="preserve"> conflit, la réintégration des enfants soldats doit faire l’objet d’une planification et d’une mise </w:t>
            </w:r>
            <w:r>
              <w:rPr>
                <w:rFonts w:ascii="Arial" w:eastAsia="Arial" w:hAnsi="Arial" w:cs="Arial"/>
                <w:sz w:val="20"/>
              </w:rPr>
              <w:t>en œuvre soignée.</w:t>
            </w:r>
          </w:p>
          <w:p w:rsidR="00945744" w:rsidRDefault="00064A4E">
            <w:pPr>
              <w:pStyle w:val="normal0"/>
              <w:numPr>
                <w:ilvl w:val="0"/>
                <w:numId w:val="19"/>
              </w:numPr>
              <w:spacing w:before="80" w:line="240" w:lineRule="auto"/>
              <w:ind w:left="714" w:hanging="356"/>
              <w:rPr>
                <w:sz w:val="20"/>
              </w:rPr>
            </w:pPr>
            <w:r>
              <w:rPr>
                <w:rFonts w:ascii="Arial" w:eastAsia="Arial" w:hAnsi="Arial" w:cs="Arial"/>
                <w:sz w:val="20"/>
              </w:rPr>
              <w:t xml:space="preserve">Les victimes des situations d’urgence sont parfois privées d’éducation. Les personnes handicapées, les orphelins, les enfants déplacés (notamment ceux dont la langue maternelle </w:t>
            </w:r>
            <w:proofErr w:type="gramStart"/>
            <w:r>
              <w:rPr>
                <w:rFonts w:ascii="Arial" w:eastAsia="Arial" w:hAnsi="Arial" w:cs="Arial"/>
                <w:sz w:val="20"/>
              </w:rPr>
              <w:t>est</w:t>
            </w:r>
            <w:proofErr w:type="gramEnd"/>
            <w:r>
              <w:rPr>
                <w:rFonts w:ascii="Arial" w:eastAsia="Arial" w:hAnsi="Arial" w:cs="Arial"/>
                <w:sz w:val="20"/>
              </w:rPr>
              <w:t xml:space="preserve"> différente) peuvent avoir des difficultés à accéder à l’é</w:t>
            </w:r>
            <w:r>
              <w:rPr>
                <w:rFonts w:ascii="Arial" w:eastAsia="Arial" w:hAnsi="Arial" w:cs="Arial"/>
                <w:sz w:val="20"/>
              </w:rPr>
              <w:t>ducation formelle.</w:t>
            </w:r>
          </w:p>
          <w:p w:rsidR="00945744" w:rsidRDefault="00064A4E">
            <w:pPr>
              <w:pStyle w:val="normal0"/>
              <w:numPr>
                <w:ilvl w:val="0"/>
                <w:numId w:val="19"/>
              </w:numPr>
              <w:spacing w:before="80" w:line="240" w:lineRule="auto"/>
              <w:ind w:left="714" w:hanging="356"/>
              <w:rPr>
                <w:sz w:val="20"/>
              </w:rPr>
            </w:pPr>
            <w:r>
              <w:rPr>
                <w:rFonts w:ascii="Arial" w:eastAsia="Arial" w:hAnsi="Arial" w:cs="Arial"/>
                <w:sz w:val="20"/>
              </w:rPr>
              <w:t xml:space="preserve">L’éducation informelle </w:t>
            </w:r>
            <w:proofErr w:type="gramStart"/>
            <w:r>
              <w:rPr>
                <w:rFonts w:ascii="Arial" w:eastAsia="Arial" w:hAnsi="Arial" w:cs="Arial"/>
                <w:sz w:val="20"/>
              </w:rPr>
              <w:t>fera</w:t>
            </w:r>
            <w:proofErr w:type="gramEnd"/>
            <w:r>
              <w:rPr>
                <w:rFonts w:ascii="Arial" w:eastAsia="Arial" w:hAnsi="Arial" w:cs="Arial"/>
                <w:sz w:val="20"/>
              </w:rPr>
              <w:t xml:space="preserve"> souvent partie intégrante du relèvement, en particulier lors des situations d’urgence à long terme au cours desquelles les enfants et les jeunes sont déscolarisés pendant plusieurs années. Elle peut en outre f</w:t>
            </w:r>
            <w:r>
              <w:rPr>
                <w:rFonts w:ascii="Arial" w:eastAsia="Arial" w:hAnsi="Arial" w:cs="Arial"/>
                <w:sz w:val="20"/>
              </w:rPr>
              <w:t xml:space="preserve">aciliter l’acquisition de compétences pratiques </w:t>
            </w:r>
            <w:proofErr w:type="gramStart"/>
            <w:r>
              <w:rPr>
                <w:rFonts w:ascii="Arial" w:eastAsia="Arial" w:hAnsi="Arial" w:cs="Arial"/>
                <w:sz w:val="20"/>
              </w:rPr>
              <w:t>et</w:t>
            </w:r>
            <w:proofErr w:type="gramEnd"/>
            <w:r>
              <w:rPr>
                <w:rFonts w:ascii="Arial" w:eastAsia="Arial" w:hAnsi="Arial" w:cs="Arial"/>
                <w:sz w:val="20"/>
              </w:rPr>
              <w:t xml:space="preserve"> l’accès à une formation professionnelle.</w:t>
            </w:r>
          </w:p>
          <w:p w:rsidR="00945744" w:rsidRDefault="00064A4E">
            <w:pPr>
              <w:pStyle w:val="normal0"/>
              <w:numPr>
                <w:ilvl w:val="0"/>
                <w:numId w:val="19"/>
              </w:numPr>
              <w:spacing w:before="80" w:line="240" w:lineRule="auto"/>
              <w:ind w:left="714" w:hanging="356"/>
              <w:rPr>
                <w:sz w:val="20"/>
              </w:rPr>
            </w:pPr>
            <w:r>
              <w:rPr>
                <w:rFonts w:ascii="Arial" w:eastAsia="Arial" w:hAnsi="Arial" w:cs="Arial"/>
                <w:sz w:val="20"/>
              </w:rPr>
              <w:t xml:space="preserve">L’apprentissage accéléré </w:t>
            </w:r>
            <w:proofErr w:type="gramStart"/>
            <w:r>
              <w:rPr>
                <w:rFonts w:ascii="Arial" w:eastAsia="Arial" w:hAnsi="Arial" w:cs="Arial"/>
                <w:sz w:val="20"/>
              </w:rPr>
              <w:t>et</w:t>
            </w:r>
            <w:proofErr w:type="gramEnd"/>
            <w:r>
              <w:rPr>
                <w:rFonts w:ascii="Arial" w:eastAsia="Arial" w:hAnsi="Arial" w:cs="Arial"/>
                <w:sz w:val="20"/>
              </w:rPr>
              <w:t xml:space="preserve"> le rattrapage peuvent aider les enfants à combler leurs lacunes et à réintégrer le système de l’éducation formelle.</w:t>
            </w:r>
          </w:p>
          <w:p w:rsidR="00945744" w:rsidRDefault="00064A4E">
            <w:pPr>
              <w:pStyle w:val="normal0"/>
              <w:numPr>
                <w:ilvl w:val="0"/>
                <w:numId w:val="19"/>
              </w:numPr>
              <w:spacing w:before="80" w:line="240" w:lineRule="auto"/>
              <w:ind w:left="714" w:hanging="356"/>
              <w:rPr>
                <w:sz w:val="20"/>
              </w:rPr>
            </w:pPr>
            <w:r>
              <w:rPr>
                <w:rFonts w:ascii="Arial" w:eastAsia="Arial" w:hAnsi="Arial" w:cs="Arial"/>
                <w:sz w:val="20"/>
              </w:rPr>
              <w:t xml:space="preserve">Dans les situations </w:t>
            </w:r>
            <w:r>
              <w:rPr>
                <w:rFonts w:ascii="Arial" w:eastAsia="Arial" w:hAnsi="Arial" w:cs="Arial"/>
                <w:sz w:val="20"/>
              </w:rPr>
              <w:t xml:space="preserve">d’urgence prolongées, de nombreux apprenants reçoivent une instruction </w:t>
            </w:r>
            <w:proofErr w:type="gramStart"/>
            <w:r>
              <w:rPr>
                <w:rFonts w:ascii="Arial" w:eastAsia="Arial" w:hAnsi="Arial" w:cs="Arial"/>
                <w:sz w:val="20"/>
              </w:rPr>
              <w:t>limitée ;</w:t>
            </w:r>
            <w:proofErr w:type="gramEnd"/>
            <w:r>
              <w:rPr>
                <w:rFonts w:ascii="Arial" w:eastAsia="Arial" w:hAnsi="Arial" w:cs="Arial"/>
                <w:sz w:val="20"/>
              </w:rPr>
              <w:t xml:space="preserve"> les cours d’alphabétisation pour adultes (et d’autres cours destinés aux adultes) peuvent apporter un soutien vital à la communauté.</w:t>
            </w:r>
          </w:p>
          <w:p w:rsidR="00945744" w:rsidRDefault="00064A4E">
            <w:pPr>
              <w:pStyle w:val="normal0"/>
              <w:numPr>
                <w:ilvl w:val="0"/>
                <w:numId w:val="19"/>
              </w:numPr>
              <w:spacing w:before="80" w:line="240" w:lineRule="auto"/>
              <w:ind w:left="714" w:hanging="356"/>
              <w:rPr>
                <w:sz w:val="20"/>
              </w:rPr>
            </w:pPr>
            <w:r>
              <w:rPr>
                <w:rFonts w:ascii="Arial" w:eastAsia="Arial" w:hAnsi="Arial" w:cs="Arial"/>
                <w:sz w:val="20"/>
              </w:rPr>
              <w:t xml:space="preserve">Initiatives de règlement des conflits </w:t>
            </w:r>
            <w:proofErr w:type="gramStart"/>
            <w:r>
              <w:rPr>
                <w:rFonts w:ascii="Arial" w:eastAsia="Arial" w:hAnsi="Arial" w:cs="Arial"/>
                <w:sz w:val="20"/>
              </w:rPr>
              <w:t>et</w:t>
            </w:r>
            <w:proofErr w:type="gramEnd"/>
            <w:r>
              <w:rPr>
                <w:rFonts w:ascii="Arial" w:eastAsia="Arial" w:hAnsi="Arial" w:cs="Arial"/>
                <w:sz w:val="20"/>
              </w:rPr>
              <w:t xml:space="preserve"> d</w:t>
            </w:r>
            <w:r>
              <w:rPr>
                <w:rFonts w:ascii="Arial" w:eastAsia="Arial" w:hAnsi="Arial" w:cs="Arial"/>
                <w:sz w:val="20"/>
              </w:rPr>
              <w:t>e consolidation de la paix. (</w:t>
            </w:r>
            <w:proofErr w:type="gramStart"/>
            <w:r>
              <w:rPr>
                <w:rFonts w:ascii="Arial" w:eastAsia="Arial" w:hAnsi="Arial" w:cs="Arial"/>
                <w:sz w:val="20"/>
              </w:rPr>
              <w:t>Il</w:t>
            </w:r>
            <w:proofErr w:type="gramEnd"/>
            <w:r>
              <w:rPr>
                <w:rFonts w:ascii="Arial" w:eastAsia="Arial" w:hAnsi="Arial" w:cs="Arial"/>
                <w:sz w:val="20"/>
              </w:rPr>
              <w:t xml:space="preserve"> peut également être nécessaire d’inclure des activités de consolidation de la paix dans les programmes scolaires formels.)</w:t>
            </w:r>
          </w:p>
          <w:p w:rsidR="00945744" w:rsidRDefault="00064A4E">
            <w:pPr>
              <w:pStyle w:val="normal0"/>
              <w:numPr>
                <w:ilvl w:val="0"/>
                <w:numId w:val="7"/>
              </w:numPr>
              <w:spacing w:before="120" w:line="240" w:lineRule="auto"/>
              <w:ind w:hanging="359"/>
              <w:rPr>
                <w:rFonts w:ascii="Arial" w:eastAsia="Arial" w:hAnsi="Arial" w:cs="Arial"/>
                <w:sz w:val="20"/>
              </w:rPr>
            </w:pPr>
            <w:r>
              <w:rPr>
                <w:rFonts w:ascii="Arial" w:eastAsia="Arial" w:hAnsi="Arial" w:cs="Arial"/>
                <w:sz w:val="20"/>
              </w:rPr>
              <w:t xml:space="preserve">Concluez en soulignant que ces différents domaines doivent faire l’objet d’une action concertée </w:t>
            </w:r>
            <w:proofErr w:type="gramStart"/>
            <w:r>
              <w:rPr>
                <w:rFonts w:ascii="Arial" w:eastAsia="Arial" w:hAnsi="Arial" w:cs="Arial"/>
                <w:sz w:val="20"/>
              </w:rPr>
              <w:t>et</w:t>
            </w:r>
            <w:proofErr w:type="gramEnd"/>
            <w:r>
              <w:rPr>
                <w:rFonts w:ascii="Arial" w:eastAsia="Arial" w:hAnsi="Arial" w:cs="Arial"/>
                <w:sz w:val="20"/>
              </w:rPr>
              <w:t xml:space="preserve"> qu</w:t>
            </w:r>
            <w:r>
              <w:rPr>
                <w:rFonts w:ascii="Arial" w:eastAsia="Arial" w:hAnsi="Arial" w:cs="Arial"/>
                <w:sz w:val="20"/>
              </w:rPr>
              <w:t xml:space="preserve">’il faut s’assurer que les écoles sont ouvertes. S’il </w:t>
            </w:r>
            <w:proofErr w:type="gramStart"/>
            <w:r>
              <w:rPr>
                <w:rFonts w:ascii="Arial" w:eastAsia="Arial" w:hAnsi="Arial" w:cs="Arial"/>
                <w:sz w:val="20"/>
              </w:rPr>
              <w:t>est</w:t>
            </w:r>
            <w:proofErr w:type="gramEnd"/>
            <w:r>
              <w:rPr>
                <w:rFonts w:ascii="Arial" w:eastAsia="Arial" w:hAnsi="Arial" w:cs="Arial"/>
                <w:sz w:val="20"/>
              </w:rPr>
              <w:t xml:space="preserve"> prévu d’aborder certaines de ces questions lors d’autres sessions de la formation, insistez sur celles-ci.</w:t>
            </w:r>
          </w:p>
          <w:p w:rsidR="00945744" w:rsidRDefault="00945744">
            <w:pPr>
              <w:pStyle w:val="normal0"/>
              <w:spacing w:before="120" w:line="240" w:lineRule="auto"/>
            </w:pPr>
          </w:p>
        </w:tc>
      </w:tr>
    </w:tbl>
    <w:p w:rsidR="00945744" w:rsidRDefault="00064A4E">
      <w:pPr>
        <w:pStyle w:val="normal0"/>
      </w:pPr>
      <w:r>
        <w:br w:type="page"/>
      </w:r>
    </w:p>
    <w:p w:rsidR="00945744" w:rsidRDefault="00945744">
      <w:pPr>
        <w:pStyle w:val="normal0"/>
      </w:pPr>
      <w:bookmarkStart w:id="1" w:name="h.30j0zll" w:colFirst="0" w:colLast="0"/>
      <w:bookmarkEnd w:id="1"/>
    </w:p>
    <w:p w:rsidR="00945744" w:rsidRDefault="00064A4E">
      <w:pPr>
        <w:pStyle w:val="normal0"/>
        <w:tabs>
          <w:tab w:val="left" w:pos="360"/>
        </w:tabs>
        <w:spacing w:before="80" w:after="80"/>
        <w:jc w:val="center"/>
      </w:pPr>
      <w:r>
        <w:rPr>
          <w:rFonts w:ascii="Arial" w:eastAsia="Arial" w:hAnsi="Arial" w:cs="Arial"/>
          <w:b/>
          <w:sz w:val="22"/>
        </w:rPr>
        <w:t>Document </w:t>
      </w:r>
      <w:proofErr w:type="gramStart"/>
      <w:r>
        <w:rPr>
          <w:rFonts w:ascii="Arial" w:eastAsia="Arial" w:hAnsi="Arial" w:cs="Arial"/>
          <w:b/>
          <w:sz w:val="22"/>
        </w:rPr>
        <w:t>10.1 :</w:t>
      </w:r>
      <w:proofErr w:type="gramEnd"/>
      <w:r>
        <w:rPr>
          <w:rFonts w:ascii="Arial" w:eastAsia="Arial" w:hAnsi="Arial" w:cs="Arial"/>
          <w:b/>
          <w:sz w:val="22"/>
        </w:rPr>
        <w:t xml:space="preserve"> Études de cas relatives aux programmes de retour à l’école et de scolarisation</w:t>
      </w:r>
    </w:p>
    <w:p w:rsidR="00945744" w:rsidRDefault="00945744">
      <w:pPr>
        <w:pStyle w:val="normal0"/>
        <w:tabs>
          <w:tab w:val="left" w:pos="360"/>
        </w:tabs>
        <w:spacing w:before="80" w:after="80"/>
      </w:pPr>
    </w:p>
    <w:p w:rsidR="00945744" w:rsidRDefault="00064A4E">
      <w:pPr>
        <w:pStyle w:val="normal0"/>
        <w:tabs>
          <w:tab w:val="left" w:pos="360"/>
        </w:tabs>
        <w:spacing w:before="80" w:after="80"/>
      </w:pPr>
      <w:r>
        <w:rPr>
          <w:rFonts w:ascii="Arial" w:eastAsia="Arial" w:hAnsi="Arial" w:cs="Arial"/>
          <w:b/>
          <w:sz w:val="22"/>
          <w:shd w:val="clear" w:color="auto" w:fill="F3F3F3"/>
        </w:rPr>
        <w:t>Libéria</w:t>
      </w:r>
    </w:p>
    <w:p w:rsidR="00945744" w:rsidRDefault="00064A4E">
      <w:pPr>
        <w:pStyle w:val="normal0"/>
        <w:tabs>
          <w:tab w:val="left" w:pos="360"/>
        </w:tabs>
        <w:spacing w:before="80" w:after="80"/>
      </w:pPr>
      <w:r>
        <w:rPr>
          <w:rFonts w:ascii="Arial" w:eastAsia="Arial" w:hAnsi="Arial" w:cs="Arial"/>
          <w:sz w:val="20"/>
          <w:shd w:val="clear" w:color="auto" w:fill="F3F3F3"/>
        </w:rPr>
        <w:t xml:space="preserve">Les quatorze années de conflit au Libéria ont été marquées par des pertes humaines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matérielles, des déplacements massifs de population et la disparit</w:t>
      </w:r>
      <w:r>
        <w:rPr>
          <w:rFonts w:ascii="Arial" w:eastAsia="Arial" w:hAnsi="Arial" w:cs="Arial"/>
          <w:sz w:val="20"/>
          <w:shd w:val="clear" w:color="auto" w:fill="F3F3F3"/>
        </w:rPr>
        <w:t xml:space="preserve">ion des services sociaux élémentaires. </w:t>
      </w:r>
      <w:proofErr w:type="gramStart"/>
      <w:r>
        <w:rPr>
          <w:rFonts w:ascii="Arial" w:eastAsia="Arial" w:hAnsi="Arial" w:cs="Arial"/>
          <w:sz w:val="20"/>
          <w:shd w:val="clear" w:color="auto" w:fill="F3F3F3"/>
        </w:rPr>
        <w:t>Suite à l’effondrement du système éducatif, de nombreux enfants ont été privés d’accès à l’éducation.</w:t>
      </w:r>
      <w:proofErr w:type="gramEnd"/>
      <w:r>
        <w:rPr>
          <w:rFonts w:ascii="Arial" w:eastAsia="Arial" w:hAnsi="Arial" w:cs="Arial"/>
          <w:sz w:val="20"/>
          <w:shd w:val="clear" w:color="auto" w:fill="F3F3F3"/>
        </w:rPr>
        <w:t xml:space="preserve"> Lorsque les réfugiés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les personnes déplacées sont rentrés chez eux, l’UNICEF a mis en œuvre une campagne de reto</w:t>
      </w:r>
      <w:r>
        <w:rPr>
          <w:rFonts w:ascii="Arial" w:eastAsia="Arial" w:hAnsi="Arial" w:cs="Arial"/>
          <w:sz w:val="20"/>
          <w:shd w:val="clear" w:color="auto" w:fill="F3F3F3"/>
        </w:rPr>
        <w:t xml:space="preserve">ur à l’école afin de continuer à soutenir le ministère libérien de l’Éducation. Lancée en novembre 2003, elle avait pour objectif de re-scolariser environ </w:t>
      </w:r>
      <w:proofErr w:type="gramStart"/>
      <w:r>
        <w:rPr>
          <w:rFonts w:ascii="Arial" w:eastAsia="Arial" w:hAnsi="Arial" w:cs="Arial"/>
          <w:sz w:val="20"/>
          <w:shd w:val="clear" w:color="auto" w:fill="F3F3F3"/>
        </w:rPr>
        <w:t>un</w:t>
      </w:r>
      <w:proofErr w:type="gramEnd"/>
      <w:r>
        <w:rPr>
          <w:rFonts w:ascii="Arial" w:eastAsia="Arial" w:hAnsi="Arial" w:cs="Arial"/>
          <w:sz w:val="20"/>
          <w:shd w:val="clear" w:color="auto" w:fill="F3F3F3"/>
        </w:rPr>
        <w:t xml:space="preserve"> million d’enfants d’ici fin 2004. </w:t>
      </w:r>
      <w:proofErr w:type="gramStart"/>
      <w:r>
        <w:rPr>
          <w:rFonts w:ascii="Arial" w:eastAsia="Arial" w:hAnsi="Arial" w:cs="Arial"/>
          <w:sz w:val="20"/>
          <w:shd w:val="clear" w:color="auto" w:fill="F3F3F3"/>
        </w:rPr>
        <w:t xml:space="preserve">Elle n’a pas atteint son objectif, mais près de 800 000 enfants </w:t>
      </w:r>
      <w:r>
        <w:rPr>
          <w:rFonts w:ascii="Arial" w:eastAsia="Arial" w:hAnsi="Arial" w:cs="Arial"/>
          <w:sz w:val="20"/>
          <w:shd w:val="clear" w:color="auto" w:fill="F3F3F3"/>
        </w:rPr>
        <w:t>avaient déjà repris le chemin de l’école en décembre 2004.</w:t>
      </w:r>
      <w:proofErr w:type="gramEnd"/>
      <w:r>
        <w:rPr>
          <w:rFonts w:ascii="Arial" w:eastAsia="Arial" w:hAnsi="Arial" w:cs="Arial"/>
          <w:sz w:val="20"/>
          <w:shd w:val="clear" w:color="auto" w:fill="F3F3F3"/>
        </w:rPr>
        <w:t xml:space="preserve"> 7 200 enseignants du primaire ont participé à des ateliers d’orientation de trois jours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3 700 espaces d’apprentissage (écoles et autres structures) ont été créés pendant la campagne.</w:t>
      </w:r>
    </w:p>
    <w:p w:rsidR="00945744" w:rsidRDefault="00945744">
      <w:pPr>
        <w:pStyle w:val="normal0"/>
      </w:pPr>
    </w:p>
    <w:p w:rsidR="00945744" w:rsidRDefault="00064A4E">
      <w:pPr>
        <w:pStyle w:val="normal0"/>
      </w:pPr>
      <w:r>
        <w:rPr>
          <w:rFonts w:ascii="Arial" w:eastAsia="Arial" w:hAnsi="Arial" w:cs="Arial"/>
          <w:b/>
          <w:sz w:val="22"/>
          <w:shd w:val="clear" w:color="auto" w:fill="F3F3F3"/>
        </w:rPr>
        <w:t>Côte d’Ivo</w:t>
      </w:r>
      <w:r>
        <w:rPr>
          <w:rFonts w:ascii="Arial" w:eastAsia="Arial" w:hAnsi="Arial" w:cs="Arial"/>
          <w:b/>
          <w:sz w:val="22"/>
          <w:shd w:val="clear" w:color="auto" w:fill="F3F3F3"/>
        </w:rPr>
        <w:t>ire</w:t>
      </w:r>
    </w:p>
    <w:p w:rsidR="00945744" w:rsidRDefault="00064A4E">
      <w:pPr>
        <w:pStyle w:val="normal0"/>
      </w:pPr>
      <w:r>
        <w:rPr>
          <w:rFonts w:ascii="Arial" w:eastAsia="Arial" w:hAnsi="Arial" w:cs="Arial"/>
          <w:sz w:val="20"/>
          <w:shd w:val="clear" w:color="auto" w:fill="F3F3F3"/>
        </w:rPr>
        <w:t xml:space="preserve">La crise sociopolitique qui ravage la Côte d’Ivoire depuis quatre ans </w:t>
      </w:r>
      <w:proofErr w:type="gramStart"/>
      <w:r>
        <w:rPr>
          <w:rFonts w:ascii="Arial" w:eastAsia="Arial" w:hAnsi="Arial" w:cs="Arial"/>
          <w:sz w:val="20"/>
          <w:shd w:val="clear" w:color="auto" w:fill="F3F3F3"/>
        </w:rPr>
        <w:t>a</w:t>
      </w:r>
      <w:proofErr w:type="gramEnd"/>
      <w:r>
        <w:rPr>
          <w:rFonts w:ascii="Arial" w:eastAsia="Arial" w:hAnsi="Arial" w:cs="Arial"/>
          <w:sz w:val="20"/>
          <w:shd w:val="clear" w:color="auto" w:fill="F3F3F3"/>
        </w:rPr>
        <w:t xml:space="preserve"> entraîné la dégradation des infrastructures éducatives. Le pays a été divisé en deux : les Forces nouvelles contrôlent le Nord et le gouvernement le Sud, tandis que les forces de m</w:t>
      </w:r>
      <w:r>
        <w:rPr>
          <w:rFonts w:ascii="Arial" w:eastAsia="Arial" w:hAnsi="Arial" w:cs="Arial"/>
          <w:sz w:val="20"/>
          <w:shd w:val="clear" w:color="auto" w:fill="F3F3F3"/>
        </w:rPr>
        <w:t xml:space="preserve">aintien de la paix des Nations Unies surveillent la zone tampon située au centre et la situation demeure tendue. Des milliers de personnes ont fui leur maison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la plupart se sont réfugiées dans les régions contrôlées par le gouvernement, d’où l’engorgeme</w:t>
      </w:r>
      <w:r>
        <w:rPr>
          <w:rFonts w:ascii="Arial" w:eastAsia="Arial" w:hAnsi="Arial" w:cs="Arial"/>
          <w:sz w:val="20"/>
          <w:shd w:val="clear" w:color="auto" w:fill="F3F3F3"/>
        </w:rPr>
        <w:t xml:space="preserve">nt des services de santé et d’éducation. Une campagne de retour à l’école réalisée fin 2006-début 2007 a permis de scolariser plus de 686 000 enfants, dont plus de 282 800 filles. </w:t>
      </w:r>
      <w:proofErr w:type="gramStart"/>
      <w:r>
        <w:rPr>
          <w:rFonts w:ascii="Arial" w:eastAsia="Arial" w:hAnsi="Arial" w:cs="Arial"/>
          <w:sz w:val="20"/>
          <w:shd w:val="clear" w:color="auto" w:fill="F3F3F3"/>
        </w:rPr>
        <w:t>En 2005, on estimait à 149 000 le nombre d’enfants scolarisés, dont 60 000 f</w:t>
      </w:r>
      <w:r>
        <w:rPr>
          <w:rFonts w:ascii="Arial" w:eastAsia="Arial" w:hAnsi="Arial" w:cs="Arial"/>
          <w:sz w:val="20"/>
          <w:shd w:val="clear" w:color="auto" w:fill="F3F3F3"/>
        </w:rPr>
        <w:t>illes.</w:t>
      </w:r>
      <w:proofErr w:type="gramEnd"/>
    </w:p>
    <w:p w:rsidR="00945744" w:rsidRDefault="00945744">
      <w:pPr>
        <w:pStyle w:val="normal0"/>
        <w:jc w:val="both"/>
      </w:pPr>
    </w:p>
    <w:p w:rsidR="00945744" w:rsidRDefault="00064A4E">
      <w:pPr>
        <w:pStyle w:val="normal0"/>
      </w:pPr>
      <w:r>
        <w:rPr>
          <w:rFonts w:ascii="Arial" w:eastAsia="Arial" w:hAnsi="Arial" w:cs="Arial"/>
          <w:b/>
          <w:sz w:val="22"/>
          <w:shd w:val="clear" w:color="auto" w:fill="F3F3F3"/>
        </w:rPr>
        <w:t>Angola</w:t>
      </w:r>
    </w:p>
    <w:p w:rsidR="00945744" w:rsidRDefault="00064A4E">
      <w:pPr>
        <w:pStyle w:val="normal0"/>
      </w:pPr>
      <w:r>
        <w:rPr>
          <w:rFonts w:ascii="Arial" w:eastAsia="Arial" w:hAnsi="Arial" w:cs="Arial"/>
          <w:sz w:val="20"/>
          <w:shd w:val="clear" w:color="auto" w:fill="F3F3F3"/>
        </w:rPr>
        <w:t xml:space="preserve">Près de 30 ans de guerre civile ont entraîné d’importants déplacements de population, l’effondrement des infrastructures de santé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d’éducation. </w:t>
      </w:r>
      <w:proofErr w:type="gramStart"/>
      <w:r>
        <w:rPr>
          <w:rFonts w:ascii="Arial" w:eastAsia="Arial" w:hAnsi="Arial" w:cs="Arial"/>
          <w:sz w:val="20"/>
          <w:shd w:val="clear" w:color="auto" w:fill="F3F3F3"/>
        </w:rPr>
        <w:t>44 % des enfants ne sont pas scolarisés.</w:t>
      </w:r>
      <w:proofErr w:type="gramEnd"/>
      <w:r>
        <w:rPr>
          <w:rFonts w:ascii="Arial" w:eastAsia="Arial" w:hAnsi="Arial" w:cs="Arial"/>
          <w:sz w:val="20"/>
          <w:shd w:val="clear" w:color="auto" w:fill="F3F3F3"/>
        </w:rPr>
        <w:t xml:space="preserve"> Les bâtiments scolaires ont été détruits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les enseig</w:t>
      </w:r>
      <w:r>
        <w:rPr>
          <w:rFonts w:ascii="Arial" w:eastAsia="Arial" w:hAnsi="Arial" w:cs="Arial"/>
          <w:sz w:val="20"/>
          <w:shd w:val="clear" w:color="auto" w:fill="F3F3F3"/>
        </w:rPr>
        <w:t xml:space="preserve">nants ont fui en raison de l’insécurité. Début 2003, le ministère de l’Éducation angolais et l’UNICEF ont lancé une campagne de retour à l’école dans deux des 18 provinces du pays, où 4 600 salles de classe ont été remises en état. L’initiative </w:t>
      </w:r>
      <w:proofErr w:type="gramStart"/>
      <w:r>
        <w:rPr>
          <w:rFonts w:ascii="Arial" w:eastAsia="Arial" w:hAnsi="Arial" w:cs="Arial"/>
          <w:sz w:val="20"/>
          <w:shd w:val="clear" w:color="auto" w:fill="F3F3F3"/>
        </w:rPr>
        <w:t>a</w:t>
      </w:r>
      <w:proofErr w:type="gramEnd"/>
      <w:r>
        <w:rPr>
          <w:rFonts w:ascii="Arial" w:eastAsia="Arial" w:hAnsi="Arial" w:cs="Arial"/>
          <w:sz w:val="20"/>
          <w:shd w:val="clear" w:color="auto" w:fill="F3F3F3"/>
        </w:rPr>
        <w:t xml:space="preserve"> ensuite é</w:t>
      </w:r>
      <w:r>
        <w:rPr>
          <w:rFonts w:ascii="Arial" w:eastAsia="Arial" w:hAnsi="Arial" w:cs="Arial"/>
          <w:sz w:val="20"/>
          <w:shd w:val="clear" w:color="auto" w:fill="F3F3F3"/>
        </w:rPr>
        <w:t xml:space="preserve">té étendue au reste du pays. La campagne </w:t>
      </w:r>
      <w:proofErr w:type="gramStart"/>
      <w:r>
        <w:rPr>
          <w:rFonts w:ascii="Arial" w:eastAsia="Arial" w:hAnsi="Arial" w:cs="Arial"/>
          <w:sz w:val="20"/>
          <w:shd w:val="clear" w:color="auto" w:fill="F3F3F3"/>
        </w:rPr>
        <w:t>a</w:t>
      </w:r>
      <w:proofErr w:type="gramEnd"/>
      <w:r>
        <w:rPr>
          <w:rFonts w:ascii="Arial" w:eastAsia="Arial" w:hAnsi="Arial" w:cs="Arial"/>
          <w:sz w:val="20"/>
          <w:shd w:val="clear" w:color="auto" w:fill="F3F3F3"/>
        </w:rPr>
        <w:t xml:space="preserve"> également permis de mobiliser le ministère de l’Éducation pour recruter 29 000 enseignants supplémentaires.</w:t>
      </w:r>
    </w:p>
    <w:p w:rsidR="00945744" w:rsidRDefault="00945744">
      <w:pPr>
        <w:pStyle w:val="normal0"/>
        <w:jc w:val="both"/>
      </w:pPr>
    </w:p>
    <w:p w:rsidR="00945744" w:rsidRDefault="00064A4E">
      <w:pPr>
        <w:pStyle w:val="normal0"/>
      </w:pPr>
      <w:r>
        <w:rPr>
          <w:rFonts w:ascii="Arial" w:eastAsia="Arial" w:hAnsi="Arial" w:cs="Arial"/>
          <w:b/>
          <w:sz w:val="22"/>
          <w:shd w:val="clear" w:color="auto" w:fill="F3F3F3"/>
        </w:rPr>
        <w:t>Népal</w:t>
      </w:r>
    </w:p>
    <w:p w:rsidR="00945744" w:rsidRDefault="00064A4E">
      <w:pPr>
        <w:pStyle w:val="normal0"/>
      </w:pPr>
      <w:r>
        <w:rPr>
          <w:rFonts w:ascii="Arial" w:eastAsia="Arial" w:hAnsi="Arial" w:cs="Arial"/>
          <w:sz w:val="20"/>
          <w:shd w:val="clear" w:color="auto" w:fill="F3F3F3"/>
        </w:rPr>
        <w:t>Au plus fort de l’insurrection maoïste, lorsque les écoles ont été prises pour cibles pour des raisons politiques, l’UNICEF, en partenariat avec le ministère de l’Éducation népalais, a lancé la campagne « Bienvenue à l’école » afin d’atteindre des milliers</w:t>
      </w:r>
      <w:r>
        <w:rPr>
          <w:rFonts w:ascii="Arial" w:eastAsia="Arial" w:hAnsi="Arial" w:cs="Arial"/>
          <w:sz w:val="20"/>
          <w:shd w:val="clear" w:color="auto" w:fill="F3F3F3"/>
        </w:rPr>
        <w:t xml:space="preserve"> d’enfants non scolarisés </w:t>
      </w:r>
      <w:proofErr w:type="gramStart"/>
      <w:r>
        <w:rPr>
          <w:rFonts w:ascii="Arial" w:eastAsia="Arial" w:hAnsi="Arial" w:cs="Arial"/>
          <w:sz w:val="20"/>
          <w:shd w:val="clear" w:color="auto" w:fill="F3F3F3"/>
        </w:rPr>
        <w:t>issus</w:t>
      </w:r>
      <w:proofErr w:type="gramEnd"/>
      <w:r>
        <w:rPr>
          <w:rFonts w:ascii="Arial" w:eastAsia="Arial" w:hAnsi="Arial" w:cs="Arial"/>
          <w:sz w:val="20"/>
          <w:shd w:val="clear" w:color="auto" w:fill="F3F3F3"/>
        </w:rPr>
        <w:t xml:space="preserve"> des communautés rurales et des groupes marginalisés, parmi lesquels des filles. La stratégie intersectorielle à assise communautaire de l’UNICEF, l’ « Action décentralisée en faveur des enfants et des femmes », s’appuie sur </w:t>
      </w:r>
      <w:r>
        <w:rPr>
          <w:rFonts w:ascii="Arial" w:eastAsia="Arial" w:hAnsi="Arial" w:cs="Arial"/>
          <w:sz w:val="20"/>
          <w:shd w:val="clear" w:color="auto" w:fill="F3F3F3"/>
        </w:rPr>
        <w:t xml:space="preserve">une action communautaire et sur la formation des animateurs locaux au renforcement de la participation de la population à la gestion des programmes éducatifs et des autres activités. </w:t>
      </w:r>
      <w:proofErr w:type="gramStart"/>
      <w:r>
        <w:rPr>
          <w:rFonts w:ascii="Arial" w:eastAsia="Arial" w:hAnsi="Arial" w:cs="Arial"/>
          <w:sz w:val="20"/>
          <w:shd w:val="clear" w:color="auto" w:fill="F3F3F3"/>
        </w:rPr>
        <w:t>En 2004</w:t>
      </w:r>
      <w:r>
        <w:rPr>
          <w:rFonts w:ascii="Arial" w:eastAsia="Arial" w:hAnsi="Arial" w:cs="Arial"/>
          <w:sz w:val="20"/>
          <w:shd w:val="clear" w:color="auto" w:fill="F3F3F3"/>
        </w:rPr>
        <w:t>, des organisations communautaires de 15 districts ont intercéd</w:t>
      </w:r>
      <w:r>
        <w:rPr>
          <w:rFonts w:ascii="Arial" w:eastAsia="Arial" w:hAnsi="Arial" w:cs="Arial"/>
          <w:sz w:val="20"/>
          <w:shd w:val="clear" w:color="auto" w:fill="F3F3F3"/>
        </w:rPr>
        <w:t>é auprès des Maoïstes afin qu’ils soutiennent ou qu’ils s’abstiennent de saborder la campagne.</w:t>
      </w:r>
      <w:proofErr w:type="gramEnd"/>
      <w:r>
        <w:rPr>
          <w:rFonts w:ascii="Arial" w:eastAsia="Arial" w:hAnsi="Arial" w:cs="Arial"/>
          <w:sz w:val="20"/>
          <w:shd w:val="clear" w:color="auto" w:fill="F3F3F3"/>
        </w:rPr>
        <w:t xml:space="preserve"> Pendant l’année scolaire 2005/2006, le ministère de l’Éducation a repris la campagne et collaboré étroitement avec plusieurs partenaires, y compris des représent</w:t>
      </w:r>
      <w:r>
        <w:rPr>
          <w:rFonts w:ascii="Arial" w:eastAsia="Arial" w:hAnsi="Arial" w:cs="Arial"/>
          <w:sz w:val="20"/>
          <w:shd w:val="clear" w:color="auto" w:fill="F3F3F3"/>
        </w:rPr>
        <w:t xml:space="preserve">ants interministériels, des journalistes et le réseau des partenaires de la Campagne mondiale pour l’éducation. En 2005, 65 des 75 districts ont été ciblés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en 2006, les dix restants. Parmi les résultats obtenus, citons l’augmentation des inscriptions d’</w:t>
      </w:r>
      <w:r>
        <w:rPr>
          <w:rFonts w:ascii="Arial" w:eastAsia="Arial" w:hAnsi="Arial" w:cs="Arial"/>
          <w:sz w:val="20"/>
          <w:shd w:val="clear" w:color="auto" w:fill="F3F3F3"/>
        </w:rPr>
        <w:t xml:space="preserve">enfants </w:t>
      </w:r>
      <w:proofErr w:type="gramStart"/>
      <w:r>
        <w:rPr>
          <w:rFonts w:ascii="Arial" w:eastAsia="Arial" w:hAnsi="Arial" w:cs="Arial"/>
          <w:sz w:val="20"/>
          <w:shd w:val="clear" w:color="auto" w:fill="F3F3F3"/>
        </w:rPr>
        <w:t>issus</w:t>
      </w:r>
      <w:proofErr w:type="gramEnd"/>
      <w:r>
        <w:rPr>
          <w:rFonts w:ascii="Arial" w:eastAsia="Arial" w:hAnsi="Arial" w:cs="Arial"/>
          <w:sz w:val="20"/>
          <w:shd w:val="clear" w:color="auto" w:fill="F3F3F3"/>
        </w:rPr>
        <w:t xml:space="preserve"> de </w:t>
      </w:r>
      <w:r>
        <w:rPr>
          <w:rFonts w:ascii="Arial" w:eastAsia="Arial" w:hAnsi="Arial" w:cs="Arial"/>
          <w:sz w:val="20"/>
          <w:shd w:val="clear" w:color="auto" w:fill="F3F3F3"/>
        </w:rPr>
        <w:lastRenderedPageBreak/>
        <w:t>groupes défavorisés, la mobilisation de plus de 63 000 enseignants, la participation de 23 877 écoles et l’inscription d’environ 500 000 élèves à l’école primaire en 2005 (alors que l’objectif du gouvernement était de 116 000).</w:t>
      </w:r>
    </w:p>
    <w:p w:rsidR="00945744" w:rsidRDefault="00945744">
      <w:pPr>
        <w:pStyle w:val="normal0"/>
        <w:jc w:val="both"/>
      </w:pPr>
    </w:p>
    <w:p w:rsidR="00945744" w:rsidRDefault="00064A4E">
      <w:pPr>
        <w:pStyle w:val="normal0"/>
      </w:pPr>
      <w:r>
        <w:br w:type="page"/>
      </w:r>
    </w:p>
    <w:p w:rsidR="00945744" w:rsidRDefault="00945744">
      <w:pPr>
        <w:pStyle w:val="normal0"/>
      </w:pPr>
    </w:p>
    <w:p w:rsidR="00945744" w:rsidRDefault="00064A4E">
      <w:pPr>
        <w:pStyle w:val="normal0"/>
        <w:jc w:val="center"/>
      </w:pPr>
      <w:r>
        <w:rPr>
          <w:rFonts w:ascii="Arial" w:eastAsia="Arial" w:hAnsi="Arial" w:cs="Arial"/>
          <w:b/>
          <w:sz w:val="22"/>
        </w:rPr>
        <w:t>Documen</w:t>
      </w:r>
      <w:r>
        <w:rPr>
          <w:rFonts w:ascii="Arial" w:eastAsia="Arial" w:hAnsi="Arial" w:cs="Arial"/>
          <w:b/>
          <w:sz w:val="22"/>
        </w:rPr>
        <w:t>t </w:t>
      </w:r>
      <w:proofErr w:type="gramStart"/>
      <w:r>
        <w:rPr>
          <w:rFonts w:ascii="Arial" w:eastAsia="Arial" w:hAnsi="Arial" w:cs="Arial"/>
          <w:b/>
          <w:sz w:val="22"/>
        </w:rPr>
        <w:t>10.2 :</w:t>
      </w:r>
      <w:proofErr w:type="gramEnd"/>
      <w:r>
        <w:rPr>
          <w:rFonts w:ascii="Arial" w:eastAsia="Arial" w:hAnsi="Arial" w:cs="Arial"/>
          <w:b/>
          <w:sz w:val="22"/>
        </w:rPr>
        <w:t xml:space="preserve"> Réintégration des élèves : recommandations politiques sur les diplômes et les résultats académiques des enfants déplacés et réfugiés</w:t>
      </w:r>
    </w:p>
    <w:p w:rsidR="00945744" w:rsidRDefault="00064A4E">
      <w:pPr>
        <w:pStyle w:val="normal0"/>
        <w:jc w:val="center"/>
      </w:pPr>
      <w:r>
        <w:rPr>
          <w:rFonts w:ascii="Arial" w:eastAsia="Arial" w:hAnsi="Arial" w:cs="Arial"/>
          <w:sz w:val="20"/>
        </w:rPr>
        <w:t>(Adapté du séminaire international 2008 de l’IIPE)</w:t>
      </w:r>
    </w:p>
    <w:p w:rsidR="00945744" w:rsidRDefault="00945744">
      <w:pPr>
        <w:pStyle w:val="normal0"/>
        <w:jc w:val="center"/>
      </w:pPr>
    </w:p>
    <w:p w:rsidR="00945744" w:rsidRDefault="00064A4E">
      <w:pPr>
        <w:pStyle w:val="normal0"/>
        <w:tabs>
          <w:tab w:val="left" w:pos="360"/>
        </w:tabs>
        <w:spacing w:before="80" w:after="80"/>
      </w:pPr>
      <w:r>
        <w:rPr>
          <w:rFonts w:ascii="Arial" w:eastAsia="Arial" w:hAnsi="Arial" w:cs="Arial"/>
          <w:b/>
          <w:sz w:val="22"/>
        </w:rPr>
        <w:t xml:space="preserve">Plaidoyer </w:t>
      </w:r>
      <w:proofErr w:type="gramStart"/>
      <w:r>
        <w:rPr>
          <w:rFonts w:ascii="Arial" w:eastAsia="Arial" w:hAnsi="Arial" w:cs="Arial"/>
          <w:b/>
          <w:sz w:val="22"/>
        </w:rPr>
        <w:t>et</w:t>
      </w:r>
      <w:proofErr w:type="gramEnd"/>
      <w:r>
        <w:rPr>
          <w:rFonts w:ascii="Arial" w:eastAsia="Arial" w:hAnsi="Arial" w:cs="Arial"/>
          <w:b/>
          <w:sz w:val="22"/>
        </w:rPr>
        <w:t xml:space="preserve"> coordination </w:t>
      </w:r>
    </w:p>
    <w:p w:rsidR="00945744" w:rsidRDefault="00064A4E">
      <w:pPr>
        <w:pStyle w:val="normal0"/>
        <w:numPr>
          <w:ilvl w:val="0"/>
          <w:numId w:val="11"/>
        </w:numPr>
        <w:tabs>
          <w:tab w:val="left" w:pos="360"/>
        </w:tabs>
        <w:spacing w:before="80" w:after="80" w:line="240" w:lineRule="auto"/>
        <w:ind w:left="360" w:hanging="359"/>
        <w:rPr>
          <w:sz w:val="20"/>
        </w:rPr>
      </w:pPr>
      <w:r>
        <w:rPr>
          <w:rFonts w:ascii="Arial" w:eastAsia="Arial" w:hAnsi="Arial" w:cs="Arial"/>
          <w:sz w:val="20"/>
        </w:rPr>
        <w:t xml:space="preserve">Les agences des Nations Unies, les </w:t>
      </w:r>
      <w:r>
        <w:rPr>
          <w:rFonts w:ascii="Arial" w:eastAsia="Arial" w:hAnsi="Arial" w:cs="Arial"/>
          <w:sz w:val="20"/>
        </w:rPr>
        <w:t xml:space="preserve">agences humanitaires </w:t>
      </w:r>
      <w:proofErr w:type="gramStart"/>
      <w:r>
        <w:rPr>
          <w:rFonts w:ascii="Arial" w:eastAsia="Arial" w:hAnsi="Arial" w:cs="Arial"/>
          <w:sz w:val="20"/>
        </w:rPr>
        <w:t>et</w:t>
      </w:r>
      <w:proofErr w:type="gramEnd"/>
      <w:r>
        <w:rPr>
          <w:rFonts w:ascii="Arial" w:eastAsia="Arial" w:hAnsi="Arial" w:cs="Arial"/>
          <w:sz w:val="20"/>
        </w:rPr>
        <w:t xml:space="preserve"> les ONGI doivent coordonner leurs activités de plaidoyer relatives à l’attestation des résultats académiques des enfants déplacés et réfugiés dans les contextes d’urgence et la délivrance des diplômes. Ces deux procédures doivent fa</w:t>
      </w:r>
      <w:r>
        <w:rPr>
          <w:rFonts w:ascii="Arial" w:eastAsia="Arial" w:hAnsi="Arial" w:cs="Arial"/>
          <w:sz w:val="20"/>
        </w:rPr>
        <w:t xml:space="preserve">ire l’objet d’une collaboration avec les instances gouvernementales compétentes afin de garantir leur validité </w:t>
      </w:r>
      <w:proofErr w:type="gramStart"/>
      <w:r>
        <w:rPr>
          <w:rFonts w:ascii="Arial" w:eastAsia="Arial" w:hAnsi="Arial" w:cs="Arial"/>
          <w:sz w:val="20"/>
        </w:rPr>
        <w:t>et</w:t>
      </w:r>
      <w:proofErr w:type="gramEnd"/>
      <w:r>
        <w:rPr>
          <w:rFonts w:ascii="Arial" w:eastAsia="Arial" w:hAnsi="Arial" w:cs="Arial"/>
          <w:sz w:val="20"/>
        </w:rPr>
        <w:t xml:space="preserve"> leur acceptation dans les pays d’accueil et les territoires voisins.</w:t>
      </w:r>
    </w:p>
    <w:p w:rsidR="00945744" w:rsidRDefault="00064A4E">
      <w:pPr>
        <w:pStyle w:val="normal0"/>
        <w:numPr>
          <w:ilvl w:val="0"/>
          <w:numId w:val="11"/>
        </w:numPr>
        <w:tabs>
          <w:tab w:val="left" w:pos="360"/>
        </w:tabs>
        <w:spacing w:before="80" w:after="80" w:line="240" w:lineRule="auto"/>
        <w:ind w:left="360" w:hanging="359"/>
        <w:rPr>
          <w:sz w:val="20"/>
        </w:rPr>
      </w:pPr>
      <w:r>
        <w:rPr>
          <w:rFonts w:ascii="Arial" w:eastAsia="Arial" w:hAnsi="Arial" w:cs="Arial"/>
          <w:sz w:val="20"/>
        </w:rPr>
        <w:t xml:space="preserve">Le type (ou l’absence) de carte d’identité ne doit pas être </w:t>
      </w:r>
      <w:proofErr w:type="gramStart"/>
      <w:r>
        <w:rPr>
          <w:rFonts w:ascii="Arial" w:eastAsia="Arial" w:hAnsi="Arial" w:cs="Arial"/>
          <w:sz w:val="20"/>
        </w:rPr>
        <w:t>un</w:t>
      </w:r>
      <w:proofErr w:type="gramEnd"/>
      <w:r>
        <w:rPr>
          <w:rFonts w:ascii="Arial" w:eastAsia="Arial" w:hAnsi="Arial" w:cs="Arial"/>
          <w:sz w:val="20"/>
        </w:rPr>
        <w:t xml:space="preserve"> obstacle à la scolarisation, la poursuite des études, l’évaluation formelle, l’accès aux examens et l’acquisition de nouvelles connaissances.</w:t>
      </w:r>
    </w:p>
    <w:p w:rsidR="00945744" w:rsidRDefault="00945744">
      <w:pPr>
        <w:pStyle w:val="normal0"/>
        <w:tabs>
          <w:tab w:val="left" w:pos="360"/>
        </w:tabs>
        <w:spacing w:before="80" w:after="80"/>
      </w:pPr>
    </w:p>
    <w:p w:rsidR="00945744" w:rsidRDefault="00064A4E">
      <w:pPr>
        <w:pStyle w:val="normal0"/>
        <w:tabs>
          <w:tab w:val="left" w:pos="360"/>
        </w:tabs>
        <w:spacing w:before="80" w:after="80"/>
      </w:pPr>
      <w:r>
        <w:rPr>
          <w:rFonts w:ascii="Arial" w:eastAsia="Arial" w:hAnsi="Arial" w:cs="Arial"/>
          <w:b/>
          <w:sz w:val="22"/>
        </w:rPr>
        <w:t xml:space="preserve">Stratégies </w:t>
      </w:r>
      <w:proofErr w:type="gramStart"/>
      <w:r>
        <w:rPr>
          <w:rFonts w:ascii="Arial" w:eastAsia="Arial" w:hAnsi="Arial" w:cs="Arial"/>
          <w:b/>
          <w:sz w:val="22"/>
        </w:rPr>
        <w:t>et</w:t>
      </w:r>
      <w:proofErr w:type="gramEnd"/>
      <w:r>
        <w:rPr>
          <w:rFonts w:ascii="Arial" w:eastAsia="Arial" w:hAnsi="Arial" w:cs="Arial"/>
          <w:b/>
          <w:sz w:val="22"/>
        </w:rPr>
        <w:t xml:space="preserve"> mise en œuvre</w:t>
      </w:r>
    </w:p>
    <w:p w:rsidR="00945744" w:rsidRDefault="00064A4E">
      <w:pPr>
        <w:pStyle w:val="normal0"/>
        <w:numPr>
          <w:ilvl w:val="0"/>
          <w:numId w:val="11"/>
        </w:numPr>
        <w:spacing w:before="80" w:after="80" w:line="240" w:lineRule="auto"/>
        <w:ind w:left="360" w:hanging="359"/>
        <w:rPr>
          <w:sz w:val="20"/>
        </w:rPr>
      </w:pPr>
      <w:r>
        <w:rPr>
          <w:rFonts w:ascii="Arial" w:eastAsia="Arial" w:hAnsi="Arial" w:cs="Arial"/>
          <w:sz w:val="20"/>
        </w:rPr>
        <w:t>Les communautés affect</w:t>
      </w:r>
      <w:r>
        <w:rPr>
          <w:rFonts w:ascii="Arial" w:eastAsia="Arial" w:hAnsi="Arial" w:cs="Arial"/>
          <w:sz w:val="20"/>
        </w:rPr>
        <w:t xml:space="preserve">ées doivent être associées au processus de décision relatif à l’établissement </w:t>
      </w:r>
      <w:proofErr w:type="gramStart"/>
      <w:r>
        <w:rPr>
          <w:rFonts w:ascii="Arial" w:eastAsia="Arial" w:hAnsi="Arial" w:cs="Arial"/>
          <w:sz w:val="20"/>
        </w:rPr>
        <w:t>et</w:t>
      </w:r>
      <w:proofErr w:type="gramEnd"/>
      <w:r>
        <w:rPr>
          <w:rFonts w:ascii="Arial" w:eastAsia="Arial" w:hAnsi="Arial" w:cs="Arial"/>
          <w:sz w:val="20"/>
        </w:rPr>
        <w:t xml:space="preserve"> la délivrance des diplômes. Les options les plus pertinentes doivent être retenues.</w:t>
      </w:r>
    </w:p>
    <w:p w:rsidR="00945744" w:rsidRDefault="00064A4E">
      <w:pPr>
        <w:pStyle w:val="normal0"/>
        <w:numPr>
          <w:ilvl w:val="0"/>
          <w:numId w:val="11"/>
        </w:numPr>
        <w:spacing w:before="80" w:after="80" w:line="240" w:lineRule="auto"/>
        <w:ind w:left="360" w:hanging="359"/>
        <w:rPr>
          <w:sz w:val="20"/>
        </w:rPr>
      </w:pPr>
      <w:r>
        <w:rPr>
          <w:rFonts w:ascii="Arial" w:eastAsia="Arial" w:hAnsi="Arial" w:cs="Arial"/>
          <w:sz w:val="20"/>
        </w:rPr>
        <w:t>Les documents pertinents doivent être remis aux élèves au plus vite une fois le programme d</w:t>
      </w:r>
      <w:r>
        <w:rPr>
          <w:rFonts w:ascii="Arial" w:eastAsia="Arial" w:hAnsi="Arial" w:cs="Arial"/>
          <w:sz w:val="20"/>
        </w:rPr>
        <w:t xml:space="preserve">’apprentissage achevé </w:t>
      </w:r>
      <w:proofErr w:type="gramStart"/>
      <w:r>
        <w:rPr>
          <w:rFonts w:ascii="Arial" w:eastAsia="Arial" w:hAnsi="Arial" w:cs="Arial"/>
          <w:sz w:val="20"/>
        </w:rPr>
        <w:t>et</w:t>
      </w:r>
      <w:proofErr w:type="gramEnd"/>
      <w:r>
        <w:rPr>
          <w:rFonts w:ascii="Arial" w:eastAsia="Arial" w:hAnsi="Arial" w:cs="Arial"/>
          <w:sz w:val="20"/>
        </w:rPr>
        <w:t>, si nécessaire, en plusieurs langues afin de faciliter leur validation.</w:t>
      </w:r>
    </w:p>
    <w:p w:rsidR="00945744" w:rsidRDefault="00064A4E">
      <w:pPr>
        <w:pStyle w:val="normal0"/>
        <w:numPr>
          <w:ilvl w:val="0"/>
          <w:numId w:val="11"/>
        </w:numPr>
        <w:spacing w:before="80" w:after="80" w:line="240" w:lineRule="auto"/>
        <w:ind w:left="360" w:hanging="359"/>
        <w:rPr>
          <w:sz w:val="20"/>
        </w:rPr>
      </w:pPr>
      <w:r>
        <w:rPr>
          <w:rFonts w:ascii="Arial" w:eastAsia="Arial" w:hAnsi="Arial" w:cs="Arial"/>
          <w:sz w:val="20"/>
        </w:rPr>
        <w:t xml:space="preserve">Lorsque les élèves déplacés intègrent ou réintègrent le système éducatif, le ministère de l’Éducation doit élaborer des directives </w:t>
      </w:r>
      <w:proofErr w:type="gramStart"/>
      <w:r>
        <w:rPr>
          <w:rFonts w:ascii="Arial" w:eastAsia="Arial" w:hAnsi="Arial" w:cs="Arial"/>
          <w:sz w:val="20"/>
        </w:rPr>
        <w:t>claires</w:t>
      </w:r>
      <w:proofErr w:type="gramEnd"/>
      <w:r>
        <w:rPr>
          <w:rFonts w:ascii="Arial" w:eastAsia="Arial" w:hAnsi="Arial" w:cs="Arial"/>
          <w:sz w:val="20"/>
        </w:rPr>
        <w:t xml:space="preserve"> sur l’équivalence de</w:t>
      </w:r>
      <w:r>
        <w:rPr>
          <w:rFonts w:ascii="Arial" w:eastAsia="Arial" w:hAnsi="Arial" w:cs="Arial"/>
          <w:sz w:val="20"/>
        </w:rPr>
        <w:t>s programmes scolaires et des examens.</w:t>
      </w:r>
    </w:p>
    <w:p w:rsidR="00945744" w:rsidRDefault="00064A4E">
      <w:pPr>
        <w:pStyle w:val="normal0"/>
        <w:numPr>
          <w:ilvl w:val="0"/>
          <w:numId w:val="11"/>
        </w:numPr>
        <w:spacing w:before="80" w:after="80" w:line="240" w:lineRule="auto"/>
        <w:ind w:left="360" w:hanging="359"/>
        <w:rPr>
          <w:sz w:val="20"/>
        </w:rPr>
      </w:pPr>
      <w:r>
        <w:rPr>
          <w:rFonts w:ascii="Arial" w:eastAsia="Arial" w:hAnsi="Arial" w:cs="Arial"/>
          <w:sz w:val="20"/>
        </w:rPr>
        <w:t xml:space="preserve">La diffusion des politiques </w:t>
      </w:r>
      <w:proofErr w:type="gramStart"/>
      <w:r>
        <w:rPr>
          <w:rFonts w:ascii="Arial" w:eastAsia="Arial" w:hAnsi="Arial" w:cs="Arial"/>
          <w:sz w:val="20"/>
        </w:rPr>
        <w:t>et</w:t>
      </w:r>
      <w:proofErr w:type="gramEnd"/>
      <w:r>
        <w:rPr>
          <w:rFonts w:ascii="Arial" w:eastAsia="Arial" w:hAnsi="Arial" w:cs="Arial"/>
          <w:sz w:val="20"/>
        </w:rPr>
        <w:t xml:space="preserve"> des procédures doit également être assurée à l’échelle locale afin d’éviter les prises de décision aléatoires et abusives de la part de certaines écoles et autorités.</w:t>
      </w:r>
    </w:p>
    <w:p w:rsidR="00945744" w:rsidRDefault="00064A4E">
      <w:pPr>
        <w:pStyle w:val="normal0"/>
        <w:numPr>
          <w:ilvl w:val="0"/>
          <w:numId w:val="11"/>
        </w:numPr>
        <w:spacing w:before="80" w:after="80" w:line="240" w:lineRule="auto"/>
        <w:ind w:left="360" w:hanging="359"/>
        <w:rPr>
          <w:sz w:val="20"/>
        </w:rPr>
      </w:pPr>
      <w:r>
        <w:rPr>
          <w:rFonts w:ascii="Arial" w:eastAsia="Arial" w:hAnsi="Arial" w:cs="Arial"/>
          <w:sz w:val="20"/>
        </w:rPr>
        <w:t xml:space="preserve">Les politiques </w:t>
      </w:r>
      <w:proofErr w:type="gramStart"/>
      <w:r>
        <w:rPr>
          <w:rFonts w:ascii="Arial" w:eastAsia="Arial" w:hAnsi="Arial" w:cs="Arial"/>
          <w:sz w:val="20"/>
        </w:rPr>
        <w:t>et</w:t>
      </w:r>
      <w:proofErr w:type="gramEnd"/>
      <w:r>
        <w:rPr>
          <w:rFonts w:ascii="Arial" w:eastAsia="Arial" w:hAnsi="Arial" w:cs="Arial"/>
          <w:sz w:val="20"/>
        </w:rPr>
        <w:t xml:space="preserve"> l</w:t>
      </w:r>
      <w:r>
        <w:rPr>
          <w:rFonts w:ascii="Arial" w:eastAsia="Arial" w:hAnsi="Arial" w:cs="Arial"/>
          <w:sz w:val="20"/>
        </w:rPr>
        <w:t>es procédures éducatives visant l’intégration ou la réintégration doivent également être diffusées au sein des communautés de réfugiés et de personnes déplacées afin qu’elles connaissent leurs droits et les possibilités qui s’offrent à elles.</w:t>
      </w:r>
    </w:p>
    <w:p w:rsidR="00945744" w:rsidRDefault="00064A4E">
      <w:pPr>
        <w:pStyle w:val="normal0"/>
        <w:numPr>
          <w:ilvl w:val="0"/>
          <w:numId w:val="12"/>
        </w:numPr>
        <w:tabs>
          <w:tab w:val="left" w:pos="360"/>
        </w:tabs>
        <w:spacing w:before="80" w:after="80" w:line="240" w:lineRule="auto"/>
        <w:ind w:left="357" w:hanging="356"/>
        <w:rPr>
          <w:sz w:val="20"/>
        </w:rPr>
      </w:pPr>
      <w:r>
        <w:rPr>
          <w:rFonts w:ascii="Arial" w:eastAsia="Arial" w:hAnsi="Arial" w:cs="Arial"/>
          <w:sz w:val="20"/>
        </w:rPr>
        <w:t>Les mécanisme</w:t>
      </w:r>
      <w:r>
        <w:rPr>
          <w:rFonts w:ascii="Arial" w:eastAsia="Arial" w:hAnsi="Arial" w:cs="Arial"/>
          <w:sz w:val="20"/>
        </w:rPr>
        <w:t xml:space="preserve">s régionaux </w:t>
      </w:r>
      <w:proofErr w:type="gramStart"/>
      <w:r>
        <w:rPr>
          <w:rFonts w:ascii="Arial" w:eastAsia="Arial" w:hAnsi="Arial" w:cs="Arial"/>
          <w:sz w:val="20"/>
        </w:rPr>
        <w:t>et</w:t>
      </w:r>
      <w:proofErr w:type="gramEnd"/>
      <w:r>
        <w:rPr>
          <w:rFonts w:ascii="Arial" w:eastAsia="Arial" w:hAnsi="Arial" w:cs="Arial"/>
          <w:sz w:val="20"/>
        </w:rPr>
        <w:t xml:space="preserve"> transfrontaliers (comme les conseils et les conventions gérant les examens et les programmes d’enseignement dans les régions affectées/menacées par des conflits) qui prévoient des dispositions particulières pour les réfugiés et les personnes</w:t>
      </w:r>
      <w:r>
        <w:rPr>
          <w:rFonts w:ascii="Arial" w:eastAsia="Arial" w:hAnsi="Arial" w:cs="Arial"/>
          <w:sz w:val="20"/>
        </w:rPr>
        <w:t xml:space="preserve"> déplacées, doivent être soutenus dans la mesure du possible.</w:t>
      </w:r>
    </w:p>
    <w:p w:rsidR="00945744" w:rsidRDefault="00945744">
      <w:pPr>
        <w:pStyle w:val="normal0"/>
        <w:tabs>
          <w:tab w:val="left" w:pos="360"/>
        </w:tabs>
        <w:spacing w:before="80" w:after="80"/>
      </w:pPr>
    </w:p>
    <w:p w:rsidR="00945744" w:rsidRDefault="00064A4E">
      <w:pPr>
        <w:pStyle w:val="normal0"/>
        <w:tabs>
          <w:tab w:val="left" w:pos="360"/>
        </w:tabs>
        <w:spacing w:before="80" w:after="80"/>
      </w:pPr>
      <w:r>
        <w:rPr>
          <w:rFonts w:ascii="Arial" w:eastAsia="Arial" w:hAnsi="Arial" w:cs="Arial"/>
          <w:b/>
          <w:sz w:val="22"/>
        </w:rPr>
        <w:t>Renforcement des capacités</w:t>
      </w:r>
    </w:p>
    <w:p w:rsidR="00945744" w:rsidRDefault="00064A4E">
      <w:pPr>
        <w:pStyle w:val="normal0"/>
        <w:numPr>
          <w:ilvl w:val="0"/>
          <w:numId w:val="12"/>
        </w:numPr>
        <w:tabs>
          <w:tab w:val="left" w:pos="360"/>
        </w:tabs>
        <w:spacing w:before="80" w:after="80" w:line="240" w:lineRule="auto"/>
        <w:ind w:left="357" w:hanging="356"/>
        <w:rPr>
          <w:sz w:val="20"/>
        </w:rPr>
      </w:pPr>
      <w:r>
        <w:rPr>
          <w:rFonts w:ascii="Arial" w:eastAsia="Arial" w:hAnsi="Arial" w:cs="Arial"/>
          <w:sz w:val="20"/>
        </w:rPr>
        <w:t>Il faut apporter un soutien technique et contribuer au renforcement des capacités du ministère de l’Éducation et des autorités locales chargées de l’éducation respons</w:t>
      </w:r>
      <w:r>
        <w:rPr>
          <w:rFonts w:ascii="Arial" w:eastAsia="Arial" w:hAnsi="Arial" w:cs="Arial"/>
          <w:sz w:val="20"/>
        </w:rPr>
        <w:t>ables des réfugiés et des personnes déplacées afin de faciliter une planification et une élaboration de politiques efficaces et permettre la réintégration des élèves et des enseignants.</w:t>
      </w:r>
    </w:p>
    <w:p w:rsidR="00945744" w:rsidRDefault="00064A4E">
      <w:pPr>
        <w:pStyle w:val="normal0"/>
        <w:numPr>
          <w:ilvl w:val="0"/>
          <w:numId w:val="12"/>
        </w:numPr>
        <w:tabs>
          <w:tab w:val="left" w:pos="360"/>
        </w:tabs>
        <w:spacing w:before="80" w:after="80" w:line="240" w:lineRule="auto"/>
        <w:ind w:left="357" w:hanging="356"/>
        <w:rPr>
          <w:sz w:val="20"/>
        </w:rPr>
      </w:pPr>
      <w:r>
        <w:rPr>
          <w:rFonts w:ascii="Arial" w:eastAsia="Arial" w:hAnsi="Arial" w:cs="Arial"/>
          <w:sz w:val="20"/>
        </w:rPr>
        <w:t xml:space="preserve">Des outils </w:t>
      </w:r>
      <w:proofErr w:type="gramStart"/>
      <w:r>
        <w:rPr>
          <w:rFonts w:ascii="Arial" w:eastAsia="Arial" w:hAnsi="Arial" w:cs="Arial"/>
          <w:sz w:val="20"/>
        </w:rPr>
        <w:t>et</w:t>
      </w:r>
      <w:proofErr w:type="gramEnd"/>
      <w:r>
        <w:rPr>
          <w:rFonts w:ascii="Arial" w:eastAsia="Arial" w:hAnsi="Arial" w:cs="Arial"/>
          <w:sz w:val="20"/>
        </w:rPr>
        <w:t xml:space="preserve"> des instruments spécifiques doivent être mis au point po</w:t>
      </w:r>
      <w:r>
        <w:rPr>
          <w:rFonts w:ascii="Arial" w:eastAsia="Arial" w:hAnsi="Arial" w:cs="Arial"/>
          <w:sz w:val="20"/>
        </w:rPr>
        <w:t>ur aider les élèves à naviguer entre les différents systèmes éducatifs (guide de délivrance des diplômes, tableaux d’équivalence des niveaux d’enseignement et tableaux comparatifs des programmes).</w:t>
      </w:r>
    </w:p>
    <w:p w:rsidR="00945744" w:rsidRDefault="00064A4E">
      <w:pPr>
        <w:pStyle w:val="normal0"/>
        <w:numPr>
          <w:ilvl w:val="0"/>
          <w:numId w:val="12"/>
        </w:numPr>
        <w:tabs>
          <w:tab w:val="left" w:pos="360"/>
        </w:tabs>
        <w:spacing w:before="80" w:after="80" w:line="240" w:lineRule="auto"/>
        <w:ind w:left="357" w:hanging="356"/>
        <w:rPr>
          <w:sz w:val="20"/>
        </w:rPr>
      </w:pPr>
      <w:r>
        <w:rPr>
          <w:rFonts w:ascii="Arial" w:eastAsia="Arial" w:hAnsi="Arial" w:cs="Arial"/>
          <w:sz w:val="20"/>
        </w:rPr>
        <w:t xml:space="preserve">Les enseignants réfugiés </w:t>
      </w:r>
      <w:proofErr w:type="gramStart"/>
      <w:r>
        <w:rPr>
          <w:rFonts w:ascii="Arial" w:eastAsia="Arial" w:hAnsi="Arial" w:cs="Arial"/>
          <w:sz w:val="20"/>
        </w:rPr>
        <w:t>et</w:t>
      </w:r>
      <w:proofErr w:type="gramEnd"/>
      <w:r>
        <w:rPr>
          <w:rFonts w:ascii="Arial" w:eastAsia="Arial" w:hAnsi="Arial" w:cs="Arial"/>
          <w:sz w:val="20"/>
        </w:rPr>
        <w:t xml:space="preserve"> déplacés et les experts de l’éd</w:t>
      </w:r>
      <w:r>
        <w:rPr>
          <w:rFonts w:ascii="Arial" w:eastAsia="Arial" w:hAnsi="Arial" w:cs="Arial"/>
          <w:sz w:val="20"/>
        </w:rPr>
        <w:t>ucation doivent participer à l’élaboration des politiques relatives aux attestations et à l’attribution des diplômes.</w:t>
      </w:r>
    </w:p>
    <w:p w:rsidR="00945744" w:rsidRDefault="0094574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p>
    <w:p w:rsidR="00945744" w:rsidRDefault="00064A4E">
      <w:pPr>
        <w:pStyle w:val="normal0"/>
      </w:pPr>
      <w:r>
        <w:br w:type="page"/>
      </w:r>
    </w:p>
    <w:p w:rsidR="00945744" w:rsidRDefault="00064A4E">
      <w:pPr>
        <w:pStyle w:val="normal0"/>
        <w:spacing w:line="240" w:lineRule="auto"/>
        <w:jc w:val="center"/>
      </w:pPr>
      <w:r>
        <w:rPr>
          <w:rFonts w:ascii="Arial" w:eastAsia="Arial" w:hAnsi="Arial" w:cs="Arial"/>
          <w:b/>
          <w:sz w:val="22"/>
        </w:rPr>
        <w:lastRenderedPageBreak/>
        <w:t>Document </w:t>
      </w:r>
      <w:proofErr w:type="gramStart"/>
      <w:r>
        <w:rPr>
          <w:rFonts w:ascii="Arial" w:eastAsia="Arial" w:hAnsi="Arial" w:cs="Arial"/>
          <w:b/>
          <w:sz w:val="22"/>
        </w:rPr>
        <w:t>10.3 :</w:t>
      </w:r>
      <w:proofErr w:type="gramEnd"/>
      <w:r>
        <w:rPr>
          <w:rFonts w:ascii="Arial" w:eastAsia="Arial" w:hAnsi="Arial" w:cs="Arial"/>
          <w:b/>
          <w:sz w:val="22"/>
        </w:rPr>
        <w:t xml:space="preserve"> Réintégration des enseignants</w:t>
      </w:r>
    </w:p>
    <w:p w:rsidR="00945744" w:rsidRDefault="00945744">
      <w:pPr>
        <w:pStyle w:val="normal0"/>
        <w:spacing w:line="240" w:lineRule="auto"/>
        <w:jc w:val="center"/>
      </w:pPr>
    </w:p>
    <w:p w:rsidR="00945744" w:rsidRDefault="00945744">
      <w:pPr>
        <w:pStyle w:val="normal0"/>
        <w:spacing w:line="240" w:lineRule="auto"/>
      </w:pPr>
    </w:p>
    <w:p w:rsidR="00945744" w:rsidRDefault="00064A4E">
      <w:pPr>
        <w:pStyle w:val="normal0"/>
      </w:pPr>
      <w:r>
        <w:rPr>
          <w:rFonts w:ascii="Arial" w:eastAsia="Arial" w:hAnsi="Arial" w:cs="Arial"/>
          <w:b/>
          <w:sz w:val="20"/>
        </w:rPr>
        <w:t xml:space="preserve">Questions </w:t>
      </w:r>
      <w:proofErr w:type="gramStart"/>
      <w:r>
        <w:rPr>
          <w:rFonts w:ascii="Arial" w:eastAsia="Arial" w:hAnsi="Arial" w:cs="Arial"/>
          <w:b/>
          <w:sz w:val="20"/>
        </w:rPr>
        <w:t>relatives</w:t>
      </w:r>
      <w:proofErr w:type="gramEnd"/>
      <w:r>
        <w:rPr>
          <w:rFonts w:ascii="Arial" w:eastAsia="Arial" w:hAnsi="Arial" w:cs="Arial"/>
          <w:b/>
          <w:sz w:val="20"/>
        </w:rPr>
        <w:t xml:space="preserve"> à l’attribution des diplômes</w:t>
      </w:r>
    </w:p>
    <w:p w:rsidR="00945744" w:rsidRDefault="00064A4E">
      <w:pPr>
        <w:pStyle w:val="normal0"/>
        <w:numPr>
          <w:ilvl w:val="0"/>
          <w:numId w:val="9"/>
        </w:numPr>
        <w:spacing w:line="240" w:lineRule="auto"/>
        <w:ind w:hanging="359"/>
        <w:jc w:val="both"/>
        <w:rPr>
          <w:sz w:val="20"/>
        </w:rPr>
      </w:pPr>
      <w:r>
        <w:rPr>
          <w:rFonts w:ascii="Arial" w:eastAsia="Arial" w:hAnsi="Arial" w:cs="Arial"/>
          <w:sz w:val="20"/>
        </w:rPr>
        <w:t>La pérennité des programmes d’éducation dépend en grande partie des efforts réalisés pour garantir que l’expérience des enseignants mobilisés pendant une situation d’urgence soit dûment reconnue. Le secteur éducatif doit travailler au niveau politique pour</w:t>
      </w:r>
      <w:r>
        <w:rPr>
          <w:rFonts w:ascii="Arial" w:eastAsia="Arial" w:hAnsi="Arial" w:cs="Arial"/>
          <w:sz w:val="20"/>
        </w:rPr>
        <w:t xml:space="preserve"> garantir que les formations ou les cours d’orientation suivis pendant une situation d’urgence soient dûment sanctionnés par une attestation ou </w:t>
      </w:r>
      <w:proofErr w:type="gramStart"/>
      <w:r>
        <w:rPr>
          <w:rFonts w:ascii="Arial" w:eastAsia="Arial" w:hAnsi="Arial" w:cs="Arial"/>
          <w:sz w:val="20"/>
        </w:rPr>
        <w:t>un</w:t>
      </w:r>
      <w:proofErr w:type="gramEnd"/>
      <w:r>
        <w:rPr>
          <w:rFonts w:ascii="Arial" w:eastAsia="Arial" w:hAnsi="Arial" w:cs="Arial"/>
          <w:sz w:val="20"/>
        </w:rPr>
        <w:t xml:space="preserve"> diplôme.</w:t>
      </w:r>
    </w:p>
    <w:p w:rsidR="00945744" w:rsidRDefault="00064A4E">
      <w:pPr>
        <w:pStyle w:val="normal0"/>
        <w:numPr>
          <w:ilvl w:val="0"/>
          <w:numId w:val="9"/>
        </w:numPr>
        <w:spacing w:line="240" w:lineRule="auto"/>
        <w:ind w:hanging="359"/>
        <w:jc w:val="both"/>
        <w:rPr>
          <w:sz w:val="20"/>
        </w:rPr>
      </w:pPr>
      <w:r>
        <w:rPr>
          <w:rFonts w:ascii="Arial" w:eastAsia="Arial" w:hAnsi="Arial" w:cs="Arial"/>
          <w:sz w:val="20"/>
        </w:rPr>
        <w:t>Établir un processus d’ « accréditation d’urgence » qui permette aux enseignants ou aux paraprofessi</w:t>
      </w:r>
      <w:r>
        <w:rPr>
          <w:rFonts w:ascii="Arial" w:eastAsia="Arial" w:hAnsi="Arial" w:cs="Arial"/>
          <w:sz w:val="20"/>
        </w:rPr>
        <w:t>onnels d’accéder au système de formation des enseignants, qu’il soit rétabli ou nouvellement mis en place.</w:t>
      </w:r>
    </w:p>
    <w:p w:rsidR="00945744" w:rsidRDefault="00945744">
      <w:pPr>
        <w:pStyle w:val="normal0"/>
        <w:jc w:val="both"/>
      </w:pPr>
    </w:p>
    <w:p w:rsidR="00945744" w:rsidRDefault="00064A4E">
      <w:pPr>
        <w:pStyle w:val="normal0"/>
        <w:jc w:val="both"/>
      </w:pPr>
      <w:r>
        <w:rPr>
          <w:rFonts w:ascii="Arial" w:eastAsia="Arial" w:hAnsi="Arial" w:cs="Arial"/>
          <w:b/>
          <w:sz w:val="20"/>
        </w:rPr>
        <w:t>Besoins en matière de recrutement</w:t>
      </w:r>
    </w:p>
    <w:p w:rsidR="00945744" w:rsidRDefault="00064A4E">
      <w:pPr>
        <w:pStyle w:val="normal0"/>
        <w:numPr>
          <w:ilvl w:val="0"/>
          <w:numId w:val="1"/>
        </w:numPr>
        <w:spacing w:line="240" w:lineRule="auto"/>
        <w:ind w:hanging="359"/>
        <w:jc w:val="both"/>
        <w:rPr>
          <w:sz w:val="20"/>
        </w:rPr>
      </w:pPr>
      <w:r>
        <w:rPr>
          <w:rFonts w:ascii="Arial" w:eastAsia="Arial" w:hAnsi="Arial" w:cs="Arial"/>
          <w:sz w:val="20"/>
        </w:rPr>
        <w:t>Nombre d’enseignants nécessaires</w:t>
      </w:r>
    </w:p>
    <w:p w:rsidR="00945744" w:rsidRDefault="00064A4E">
      <w:pPr>
        <w:pStyle w:val="normal0"/>
        <w:numPr>
          <w:ilvl w:val="0"/>
          <w:numId w:val="1"/>
        </w:numPr>
        <w:spacing w:line="240" w:lineRule="auto"/>
        <w:ind w:hanging="359"/>
        <w:jc w:val="both"/>
        <w:rPr>
          <w:sz w:val="20"/>
        </w:rPr>
      </w:pPr>
      <w:r>
        <w:rPr>
          <w:rFonts w:ascii="Arial" w:eastAsia="Arial" w:hAnsi="Arial" w:cs="Arial"/>
          <w:sz w:val="20"/>
        </w:rPr>
        <w:t>Recrutement, descriptions des offres et rémunération</w:t>
      </w:r>
    </w:p>
    <w:p w:rsidR="00945744" w:rsidRDefault="00064A4E">
      <w:pPr>
        <w:pStyle w:val="normal0"/>
        <w:numPr>
          <w:ilvl w:val="0"/>
          <w:numId w:val="1"/>
        </w:numPr>
        <w:spacing w:line="240" w:lineRule="auto"/>
        <w:ind w:hanging="359"/>
        <w:jc w:val="both"/>
        <w:rPr>
          <w:sz w:val="20"/>
        </w:rPr>
      </w:pPr>
      <w:r>
        <w:rPr>
          <w:rFonts w:ascii="Arial" w:eastAsia="Arial" w:hAnsi="Arial" w:cs="Arial"/>
          <w:sz w:val="20"/>
        </w:rPr>
        <w:t>Code de bonne conduite</w:t>
      </w:r>
    </w:p>
    <w:p w:rsidR="00945744" w:rsidRDefault="00064A4E">
      <w:pPr>
        <w:pStyle w:val="normal0"/>
        <w:numPr>
          <w:ilvl w:val="0"/>
          <w:numId w:val="1"/>
        </w:numPr>
        <w:spacing w:line="240" w:lineRule="auto"/>
        <w:ind w:hanging="359"/>
        <w:jc w:val="both"/>
        <w:rPr>
          <w:sz w:val="20"/>
        </w:rPr>
      </w:pPr>
      <w:r>
        <w:rPr>
          <w:rFonts w:ascii="Arial" w:eastAsia="Arial" w:hAnsi="Arial" w:cs="Arial"/>
          <w:sz w:val="20"/>
        </w:rPr>
        <w:t>Recru</w:t>
      </w:r>
      <w:r>
        <w:rPr>
          <w:rFonts w:ascii="Arial" w:eastAsia="Arial" w:hAnsi="Arial" w:cs="Arial"/>
          <w:sz w:val="20"/>
        </w:rPr>
        <w:t>tement d’enseignantes</w:t>
      </w:r>
    </w:p>
    <w:p w:rsidR="00945744" w:rsidRDefault="00945744">
      <w:pPr>
        <w:pStyle w:val="normal0"/>
        <w:jc w:val="both"/>
      </w:pPr>
    </w:p>
    <w:p w:rsidR="00945744" w:rsidRDefault="00064A4E">
      <w:pPr>
        <w:pStyle w:val="normal0"/>
        <w:jc w:val="both"/>
      </w:pPr>
      <w:r>
        <w:rPr>
          <w:rFonts w:ascii="Arial" w:eastAsia="Arial" w:hAnsi="Arial" w:cs="Arial"/>
          <w:b/>
          <w:sz w:val="20"/>
        </w:rPr>
        <w:t>Besoins en matière de formation</w:t>
      </w:r>
    </w:p>
    <w:p w:rsidR="00945744" w:rsidRDefault="00064A4E">
      <w:pPr>
        <w:pStyle w:val="normal0"/>
        <w:numPr>
          <w:ilvl w:val="0"/>
          <w:numId w:val="1"/>
        </w:numPr>
        <w:spacing w:line="240" w:lineRule="auto"/>
        <w:ind w:hanging="359"/>
        <w:rPr>
          <w:sz w:val="20"/>
        </w:rPr>
      </w:pPr>
      <w:r>
        <w:rPr>
          <w:rFonts w:ascii="Arial" w:eastAsia="Arial" w:hAnsi="Arial" w:cs="Arial"/>
          <w:sz w:val="20"/>
        </w:rPr>
        <w:t xml:space="preserve">Stratégies de formation (notamment les méthodes </w:t>
      </w:r>
      <w:proofErr w:type="gramStart"/>
      <w:r>
        <w:rPr>
          <w:rFonts w:ascii="Arial" w:eastAsia="Arial" w:hAnsi="Arial" w:cs="Arial"/>
          <w:sz w:val="20"/>
        </w:rPr>
        <w:t>et</w:t>
      </w:r>
      <w:proofErr w:type="gramEnd"/>
      <w:r>
        <w:rPr>
          <w:rFonts w:ascii="Arial" w:eastAsia="Arial" w:hAnsi="Arial" w:cs="Arial"/>
          <w:sz w:val="20"/>
        </w:rPr>
        <w:t xml:space="preserve"> le calendrier des formations) permettant d’accéder au système de l’éducation formelle.</w:t>
      </w:r>
    </w:p>
    <w:p w:rsidR="00945744" w:rsidRDefault="00064A4E">
      <w:pPr>
        <w:pStyle w:val="normal0"/>
        <w:numPr>
          <w:ilvl w:val="0"/>
          <w:numId w:val="1"/>
        </w:numPr>
        <w:spacing w:line="240" w:lineRule="auto"/>
        <w:ind w:hanging="359"/>
        <w:rPr>
          <w:sz w:val="20"/>
        </w:rPr>
      </w:pPr>
      <w:r>
        <w:rPr>
          <w:rFonts w:ascii="Arial" w:eastAsia="Arial" w:hAnsi="Arial" w:cs="Arial"/>
          <w:sz w:val="20"/>
        </w:rPr>
        <w:t xml:space="preserve">Identification des formateurs des </w:t>
      </w:r>
      <w:proofErr w:type="gramStart"/>
      <w:r>
        <w:rPr>
          <w:rFonts w:ascii="Arial" w:eastAsia="Arial" w:hAnsi="Arial" w:cs="Arial"/>
          <w:sz w:val="20"/>
        </w:rPr>
        <w:t>enseignants ;</w:t>
      </w:r>
      <w:proofErr w:type="gramEnd"/>
      <w:r>
        <w:rPr>
          <w:rFonts w:ascii="Arial" w:eastAsia="Arial" w:hAnsi="Arial" w:cs="Arial"/>
          <w:sz w:val="20"/>
        </w:rPr>
        <w:t xml:space="preserve"> suivi ; contrôl</w:t>
      </w:r>
      <w:r>
        <w:rPr>
          <w:rFonts w:ascii="Arial" w:eastAsia="Arial" w:hAnsi="Arial" w:cs="Arial"/>
          <w:sz w:val="20"/>
        </w:rPr>
        <w:t>e et supervision.</w:t>
      </w:r>
    </w:p>
    <w:p w:rsidR="00945744" w:rsidRDefault="00064A4E">
      <w:pPr>
        <w:pStyle w:val="normal0"/>
        <w:numPr>
          <w:ilvl w:val="0"/>
          <w:numId w:val="1"/>
        </w:numPr>
        <w:spacing w:line="240" w:lineRule="auto"/>
        <w:ind w:hanging="359"/>
        <w:rPr>
          <w:sz w:val="20"/>
        </w:rPr>
      </w:pPr>
      <w:r>
        <w:rPr>
          <w:rFonts w:ascii="Arial" w:eastAsia="Arial" w:hAnsi="Arial" w:cs="Arial"/>
          <w:sz w:val="20"/>
        </w:rPr>
        <w:t xml:space="preserve">Besoins en matière de formation, y compris sur les sujets principaux </w:t>
      </w:r>
      <w:proofErr w:type="gramStart"/>
      <w:r>
        <w:rPr>
          <w:rFonts w:ascii="Arial" w:eastAsia="Arial" w:hAnsi="Arial" w:cs="Arial"/>
          <w:sz w:val="20"/>
        </w:rPr>
        <w:t>et</w:t>
      </w:r>
      <w:proofErr w:type="gramEnd"/>
      <w:r>
        <w:rPr>
          <w:rFonts w:ascii="Arial" w:eastAsia="Arial" w:hAnsi="Arial" w:cs="Arial"/>
          <w:sz w:val="20"/>
        </w:rPr>
        <w:t xml:space="preserve"> les questions supplémentaires.</w:t>
      </w:r>
    </w:p>
    <w:p w:rsidR="00945744" w:rsidRDefault="00064A4E">
      <w:pPr>
        <w:pStyle w:val="normal0"/>
        <w:numPr>
          <w:ilvl w:val="0"/>
          <w:numId w:val="1"/>
        </w:numPr>
        <w:spacing w:line="240" w:lineRule="auto"/>
        <w:ind w:hanging="359"/>
        <w:rPr>
          <w:sz w:val="20"/>
        </w:rPr>
      </w:pPr>
      <w:r>
        <w:rPr>
          <w:rFonts w:ascii="Arial" w:eastAsia="Arial" w:hAnsi="Arial" w:cs="Arial"/>
          <w:sz w:val="20"/>
        </w:rPr>
        <w:t>Mise au point de nouveaux matériels de formation des enseignants si les supports originaux ne sont plus disponibles ou appropriés.</w:t>
      </w:r>
    </w:p>
    <w:p w:rsidR="00945744" w:rsidRDefault="00064A4E">
      <w:pPr>
        <w:pStyle w:val="normal0"/>
        <w:numPr>
          <w:ilvl w:val="0"/>
          <w:numId w:val="1"/>
        </w:numPr>
        <w:spacing w:line="240" w:lineRule="auto"/>
        <w:ind w:hanging="359"/>
        <w:rPr>
          <w:sz w:val="20"/>
        </w:rPr>
      </w:pPr>
      <w:r>
        <w:rPr>
          <w:rFonts w:ascii="Arial" w:eastAsia="Arial" w:hAnsi="Arial" w:cs="Arial"/>
          <w:sz w:val="20"/>
        </w:rPr>
        <w:t xml:space="preserve">Plaidoyer en faveur de la validation de la formation des enseignants </w:t>
      </w:r>
      <w:proofErr w:type="gramStart"/>
      <w:r>
        <w:rPr>
          <w:rFonts w:ascii="Arial" w:eastAsia="Arial" w:hAnsi="Arial" w:cs="Arial"/>
          <w:sz w:val="20"/>
        </w:rPr>
        <w:t>et</w:t>
      </w:r>
      <w:proofErr w:type="gramEnd"/>
      <w:r>
        <w:rPr>
          <w:rFonts w:ascii="Arial" w:eastAsia="Arial" w:hAnsi="Arial" w:cs="Arial"/>
          <w:sz w:val="20"/>
        </w:rPr>
        <w:t xml:space="preserve"> de la délivrance des diplômes par les autorités chargées de l’éducation.</w:t>
      </w:r>
    </w:p>
    <w:p w:rsidR="00945744" w:rsidRDefault="00064A4E">
      <w:pPr>
        <w:pStyle w:val="normal0"/>
        <w:numPr>
          <w:ilvl w:val="0"/>
          <w:numId w:val="1"/>
        </w:numPr>
        <w:spacing w:line="240" w:lineRule="auto"/>
        <w:ind w:hanging="359"/>
        <w:rPr>
          <w:sz w:val="20"/>
        </w:rPr>
      </w:pPr>
      <w:r>
        <w:rPr>
          <w:rFonts w:ascii="Arial" w:eastAsia="Arial" w:hAnsi="Arial" w:cs="Arial"/>
          <w:sz w:val="20"/>
        </w:rPr>
        <w:t>Rôle essentiel de la coordination du secteur de l’éducation – du déclenchement de la situation d’urgence aux ph</w:t>
      </w:r>
      <w:r>
        <w:rPr>
          <w:rFonts w:ascii="Arial" w:eastAsia="Arial" w:hAnsi="Arial" w:cs="Arial"/>
          <w:sz w:val="20"/>
        </w:rPr>
        <w:t xml:space="preserve">ases de relèvement </w:t>
      </w:r>
      <w:proofErr w:type="gramStart"/>
      <w:r>
        <w:rPr>
          <w:rFonts w:ascii="Arial" w:eastAsia="Arial" w:hAnsi="Arial" w:cs="Arial"/>
          <w:sz w:val="20"/>
        </w:rPr>
        <w:t>et</w:t>
      </w:r>
      <w:proofErr w:type="gramEnd"/>
      <w:r>
        <w:rPr>
          <w:rFonts w:ascii="Arial" w:eastAsia="Arial" w:hAnsi="Arial" w:cs="Arial"/>
          <w:sz w:val="20"/>
        </w:rPr>
        <w:t xml:space="preserve"> de développement.</w:t>
      </w:r>
    </w:p>
    <w:p w:rsidR="00945744" w:rsidRDefault="00945744">
      <w:pPr>
        <w:pStyle w:val="normal0"/>
        <w:jc w:val="both"/>
      </w:pP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pPr>
      <w:r>
        <w:rPr>
          <w:rFonts w:ascii="Arial" w:eastAsia="Arial" w:hAnsi="Arial" w:cs="Arial"/>
          <w:b/>
          <w:sz w:val="20"/>
        </w:rPr>
        <w:t>Questions liées à la rémunération</w:t>
      </w:r>
    </w:p>
    <w:p w:rsidR="00945744" w:rsidRDefault="00064A4E">
      <w:pPr>
        <w:pStyle w:val="normal0"/>
        <w:numPr>
          <w:ilvl w:val="0"/>
          <w:numId w:val="1"/>
        </w:numPr>
        <w:spacing w:line="240" w:lineRule="auto"/>
        <w:ind w:hanging="359"/>
        <w:rPr>
          <w:sz w:val="20"/>
        </w:rPr>
      </w:pPr>
      <w:r>
        <w:rPr>
          <w:rFonts w:ascii="Arial" w:eastAsia="Arial" w:hAnsi="Arial" w:cs="Arial"/>
          <w:sz w:val="20"/>
        </w:rPr>
        <w:t xml:space="preserve">Apporter </w:t>
      </w:r>
      <w:proofErr w:type="gramStart"/>
      <w:r>
        <w:rPr>
          <w:rFonts w:ascii="Arial" w:eastAsia="Arial" w:hAnsi="Arial" w:cs="Arial"/>
          <w:sz w:val="20"/>
        </w:rPr>
        <w:t>un</w:t>
      </w:r>
      <w:proofErr w:type="gramEnd"/>
      <w:r>
        <w:rPr>
          <w:rFonts w:ascii="Arial" w:eastAsia="Arial" w:hAnsi="Arial" w:cs="Arial"/>
          <w:sz w:val="20"/>
        </w:rPr>
        <w:t xml:space="preserve"> soutien au gouvernement pour mettre au point une politique sur la rémunération des enseignants.</w:t>
      </w:r>
    </w:p>
    <w:p w:rsidR="00945744" w:rsidRDefault="00064A4E">
      <w:pPr>
        <w:pStyle w:val="normal0"/>
        <w:numPr>
          <w:ilvl w:val="0"/>
          <w:numId w:val="1"/>
        </w:numPr>
        <w:spacing w:line="240" w:lineRule="auto"/>
        <w:ind w:hanging="359"/>
        <w:rPr>
          <w:sz w:val="20"/>
        </w:rPr>
      </w:pPr>
      <w:r>
        <w:rPr>
          <w:rFonts w:ascii="Arial" w:eastAsia="Arial" w:hAnsi="Arial" w:cs="Arial"/>
          <w:sz w:val="20"/>
        </w:rPr>
        <w:t xml:space="preserve">Envisager </w:t>
      </w:r>
      <w:proofErr w:type="gramStart"/>
      <w:r>
        <w:rPr>
          <w:rFonts w:ascii="Arial" w:eastAsia="Arial" w:hAnsi="Arial" w:cs="Arial"/>
          <w:sz w:val="20"/>
        </w:rPr>
        <w:t>un</w:t>
      </w:r>
      <w:proofErr w:type="gramEnd"/>
      <w:r>
        <w:rPr>
          <w:rFonts w:ascii="Arial" w:eastAsia="Arial" w:hAnsi="Arial" w:cs="Arial"/>
          <w:sz w:val="20"/>
        </w:rPr>
        <w:t xml:space="preserve"> soutien non monétaires pour motiver les enseignants (aide alimentaire et au logement, fourniture de vélos, formation continue, amélioration des conditions de travail, etc.).</w:t>
      </w:r>
    </w:p>
    <w:p w:rsidR="00945744" w:rsidRDefault="00064A4E">
      <w:pPr>
        <w:pStyle w:val="normal0"/>
        <w:numPr>
          <w:ilvl w:val="0"/>
          <w:numId w:val="1"/>
        </w:numPr>
        <w:spacing w:line="240" w:lineRule="auto"/>
        <w:ind w:hanging="359"/>
        <w:rPr>
          <w:sz w:val="20"/>
        </w:rPr>
      </w:pPr>
      <w:r>
        <w:rPr>
          <w:rFonts w:ascii="Arial" w:eastAsia="Arial" w:hAnsi="Arial" w:cs="Arial"/>
          <w:sz w:val="20"/>
        </w:rPr>
        <w:t>Envisager les initiatives incitant à soutenir les enseignants (rémuné</w:t>
      </w:r>
      <w:r>
        <w:rPr>
          <w:rFonts w:ascii="Arial" w:eastAsia="Arial" w:hAnsi="Arial" w:cs="Arial"/>
          <w:sz w:val="20"/>
        </w:rPr>
        <w:t xml:space="preserve">ration, aide alimentaire </w:t>
      </w:r>
      <w:proofErr w:type="gramStart"/>
      <w:r>
        <w:rPr>
          <w:rFonts w:ascii="Arial" w:eastAsia="Arial" w:hAnsi="Arial" w:cs="Arial"/>
          <w:sz w:val="20"/>
        </w:rPr>
        <w:t>et</w:t>
      </w:r>
      <w:proofErr w:type="gramEnd"/>
      <w:r>
        <w:rPr>
          <w:rFonts w:ascii="Arial" w:eastAsia="Arial" w:hAnsi="Arial" w:cs="Arial"/>
          <w:sz w:val="20"/>
        </w:rPr>
        <w:t xml:space="preserve"> aide au logement par la communauté).</w:t>
      </w:r>
    </w:p>
    <w:p w:rsidR="00945744" w:rsidRDefault="00064A4E">
      <w:pPr>
        <w:pStyle w:val="normal0"/>
        <w:numPr>
          <w:ilvl w:val="0"/>
          <w:numId w:val="1"/>
        </w:numPr>
        <w:spacing w:line="240" w:lineRule="auto"/>
        <w:ind w:hanging="359"/>
        <w:rPr>
          <w:sz w:val="20"/>
        </w:rPr>
      </w:pPr>
      <w:r>
        <w:rPr>
          <w:rFonts w:ascii="Arial" w:eastAsia="Arial" w:hAnsi="Arial" w:cs="Arial"/>
          <w:sz w:val="20"/>
        </w:rPr>
        <w:t>Revoir les systèmes de contrôle financier liés à la rémunération des enseignants.</w:t>
      </w:r>
    </w:p>
    <w:p w:rsidR="00945744" w:rsidRDefault="00945744">
      <w:pPr>
        <w:pStyle w:val="normal0"/>
        <w:ind w:left="360"/>
      </w:pPr>
    </w:p>
    <w:p w:rsidR="00945744" w:rsidRDefault="00064A4E">
      <w:pPr>
        <w:pStyle w:val="normal0"/>
        <w:ind w:left="360"/>
      </w:pPr>
      <w:r>
        <w:rPr>
          <w:rFonts w:ascii="Arial" w:eastAsia="Arial" w:hAnsi="Arial" w:cs="Arial"/>
          <w:sz w:val="18"/>
        </w:rPr>
        <w:t>(Adapté de l’IIPE)</w:t>
      </w:r>
    </w:p>
    <w:p w:rsidR="00945744" w:rsidRDefault="00064A4E">
      <w:pPr>
        <w:pStyle w:val="normal0"/>
      </w:pPr>
      <w:r>
        <w:br w:type="page"/>
      </w: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bookmarkStart w:id="2" w:name="h.1fob9te" w:colFirst="0" w:colLast="0"/>
      <w:bookmarkEnd w:id="2"/>
      <w:r>
        <w:rPr>
          <w:rFonts w:ascii="Arial" w:eastAsia="Arial" w:hAnsi="Arial" w:cs="Arial"/>
          <w:b/>
          <w:sz w:val="22"/>
        </w:rPr>
        <w:lastRenderedPageBreak/>
        <w:t>Document </w:t>
      </w:r>
      <w:proofErr w:type="gramStart"/>
      <w:r>
        <w:rPr>
          <w:rFonts w:ascii="Arial" w:eastAsia="Arial" w:hAnsi="Arial" w:cs="Arial"/>
          <w:b/>
          <w:sz w:val="22"/>
        </w:rPr>
        <w:t>10.4 :</w:t>
      </w:r>
      <w:proofErr w:type="gramEnd"/>
      <w:r>
        <w:rPr>
          <w:rFonts w:ascii="Arial" w:eastAsia="Arial" w:hAnsi="Arial" w:cs="Arial"/>
          <w:b/>
          <w:sz w:val="22"/>
        </w:rPr>
        <w:t xml:space="preserve"> Programmes scolaires durant et après les urgences</w:t>
      </w:r>
    </w:p>
    <w:p w:rsidR="00945744" w:rsidRDefault="0094574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Pr>
          <w:rFonts w:ascii="Arial" w:eastAsia="Arial" w:hAnsi="Arial" w:cs="Arial"/>
          <w:b/>
        </w:rPr>
        <w:t xml:space="preserve">Études de </w:t>
      </w:r>
      <w:proofErr w:type="gramStart"/>
      <w:r>
        <w:rPr>
          <w:rFonts w:ascii="Arial" w:eastAsia="Arial" w:hAnsi="Arial" w:cs="Arial"/>
          <w:b/>
        </w:rPr>
        <w:t>cas</w:t>
      </w:r>
      <w:proofErr w:type="gramEnd"/>
    </w:p>
    <w:p w:rsidR="00945744" w:rsidRDefault="0094574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Pr>
          <w:rFonts w:ascii="Arial" w:eastAsia="Arial" w:hAnsi="Arial" w:cs="Arial"/>
          <w:b/>
          <w:sz w:val="22"/>
          <w:shd w:val="clear" w:color="auto" w:fill="F3F3F3"/>
        </w:rPr>
        <w:t>Afgha</w:t>
      </w:r>
      <w:r>
        <w:rPr>
          <w:rFonts w:ascii="Arial" w:eastAsia="Arial" w:hAnsi="Arial" w:cs="Arial"/>
          <w:b/>
          <w:sz w:val="22"/>
          <w:shd w:val="clear" w:color="auto" w:fill="F3F3F3"/>
        </w:rPr>
        <w:t>nistan</w:t>
      </w: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Pr>
          <w:rFonts w:ascii="Arial" w:eastAsia="Arial" w:hAnsi="Arial" w:cs="Arial"/>
          <w:sz w:val="20"/>
          <w:shd w:val="clear" w:color="auto" w:fill="F3F3F3"/>
        </w:rPr>
        <w:t xml:space="preserve">Plus de 30 ans de conflit ont eu raison de l’éducation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des autres services, détruits ou gravement endommagés. L’Afghanistan </w:t>
      </w:r>
      <w:proofErr w:type="gramStart"/>
      <w:r>
        <w:rPr>
          <w:rFonts w:ascii="Arial" w:eastAsia="Arial" w:hAnsi="Arial" w:cs="Arial"/>
          <w:sz w:val="20"/>
          <w:shd w:val="clear" w:color="auto" w:fill="F3F3F3"/>
        </w:rPr>
        <w:t>est</w:t>
      </w:r>
      <w:proofErr w:type="gramEnd"/>
      <w:r>
        <w:rPr>
          <w:rFonts w:ascii="Arial" w:eastAsia="Arial" w:hAnsi="Arial" w:cs="Arial"/>
          <w:sz w:val="20"/>
          <w:shd w:val="clear" w:color="auto" w:fill="F3F3F3"/>
        </w:rPr>
        <w:t xml:space="preserve"> un état fragile, ébranlé actuellement par des changements sociaux, économiques et politiques considérables. En dépit d</w:t>
      </w:r>
      <w:r>
        <w:rPr>
          <w:rFonts w:ascii="Arial" w:eastAsia="Arial" w:hAnsi="Arial" w:cs="Arial"/>
          <w:sz w:val="20"/>
          <w:shd w:val="clear" w:color="auto" w:fill="F3F3F3"/>
        </w:rPr>
        <w:t xml:space="preserve">e certains progrès, la plupart des Afghans continuent de vivre dans une extrême pauvreté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sont privés des services élémentaires. Le conflit a fait de nombreux blessés graves parmi les femmes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les enfants, également victimes de l’exclusion sociale. En o</w:t>
      </w:r>
      <w:r>
        <w:rPr>
          <w:rFonts w:ascii="Arial" w:eastAsia="Arial" w:hAnsi="Arial" w:cs="Arial"/>
          <w:sz w:val="20"/>
          <w:shd w:val="clear" w:color="auto" w:fill="F3F3F3"/>
        </w:rPr>
        <w:t xml:space="preserve">utre, le mariage précoce </w:t>
      </w:r>
      <w:proofErr w:type="gramStart"/>
      <w:r>
        <w:rPr>
          <w:rFonts w:ascii="Arial" w:eastAsia="Arial" w:hAnsi="Arial" w:cs="Arial"/>
          <w:sz w:val="20"/>
          <w:shd w:val="clear" w:color="auto" w:fill="F3F3F3"/>
        </w:rPr>
        <w:t>est</w:t>
      </w:r>
      <w:proofErr w:type="gramEnd"/>
      <w:r>
        <w:rPr>
          <w:rFonts w:ascii="Arial" w:eastAsia="Arial" w:hAnsi="Arial" w:cs="Arial"/>
          <w:sz w:val="20"/>
          <w:shd w:val="clear" w:color="auto" w:fill="F3F3F3"/>
        </w:rPr>
        <w:t xml:space="preserve"> une pratique courante qui prive de nombreuses jeunes filles de l’accès à l’éducation.</w:t>
      </w:r>
    </w:p>
    <w:p w:rsidR="00945744" w:rsidRDefault="0094574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Pr>
          <w:rFonts w:ascii="Arial" w:eastAsia="Arial" w:hAnsi="Arial" w:cs="Arial"/>
          <w:sz w:val="20"/>
          <w:shd w:val="clear" w:color="auto" w:fill="F3F3F3"/>
        </w:rPr>
        <w:t xml:space="preserve">La campagne « Rewrite the Future », de Save the Children, a permis à l’Alliance </w:t>
      </w:r>
      <w:proofErr w:type="gramStart"/>
      <w:r>
        <w:rPr>
          <w:rFonts w:ascii="Arial" w:eastAsia="Arial" w:hAnsi="Arial" w:cs="Arial"/>
          <w:sz w:val="20"/>
          <w:shd w:val="clear" w:color="auto" w:fill="F3F3F3"/>
        </w:rPr>
        <w:t>internationale</w:t>
      </w:r>
      <w:proofErr w:type="gramEnd"/>
      <w:r>
        <w:rPr>
          <w:rFonts w:ascii="Arial" w:eastAsia="Arial" w:hAnsi="Arial" w:cs="Arial"/>
          <w:sz w:val="20"/>
          <w:shd w:val="clear" w:color="auto" w:fill="F3F3F3"/>
        </w:rPr>
        <w:t xml:space="preserve"> Save the Children d’œuvrer à la scolarisation</w:t>
      </w:r>
      <w:r>
        <w:rPr>
          <w:rFonts w:ascii="Arial" w:eastAsia="Arial" w:hAnsi="Arial" w:cs="Arial"/>
          <w:sz w:val="20"/>
          <w:shd w:val="clear" w:color="auto" w:fill="F3F3F3"/>
        </w:rPr>
        <w:t xml:space="preserve"> des enfants afghans. L’initiative « Better Education, Better Future » (Une meilleure éducation pour </w:t>
      </w:r>
      <w:proofErr w:type="gramStart"/>
      <w:r>
        <w:rPr>
          <w:rFonts w:ascii="Arial" w:eastAsia="Arial" w:hAnsi="Arial" w:cs="Arial"/>
          <w:sz w:val="20"/>
          <w:shd w:val="clear" w:color="auto" w:fill="F3F3F3"/>
        </w:rPr>
        <w:t>un</w:t>
      </w:r>
      <w:proofErr w:type="gramEnd"/>
      <w:r>
        <w:rPr>
          <w:rFonts w:ascii="Arial" w:eastAsia="Arial" w:hAnsi="Arial" w:cs="Arial"/>
          <w:sz w:val="20"/>
          <w:shd w:val="clear" w:color="auto" w:fill="F3F3F3"/>
        </w:rPr>
        <w:t xml:space="preserve"> meilleur avenir), qui comprend un programme communautaire d’apprentissage accéléré, a permis d’atteindre 30 000 enfants non scolarisés en âge d’aller à </w:t>
      </w:r>
      <w:r>
        <w:rPr>
          <w:rFonts w:ascii="Arial" w:eastAsia="Arial" w:hAnsi="Arial" w:cs="Arial"/>
          <w:sz w:val="20"/>
          <w:shd w:val="clear" w:color="auto" w:fill="F3F3F3"/>
        </w:rPr>
        <w:t>l’école primaire, y compris de nombreuses filles à Kaboul et dans les provinces du Nord. Les centres d’apprentissage accéléré, établis dans les différentes circonscriptions scolaires, assurent des cours de rattrapage qui permettent aux enfants de retrouver</w:t>
      </w:r>
      <w:r>
        <w:rPr>
          <w:rFonts w:ascii="Arial" w:eastAsia="Arial" w:hAnsi="Arial" w:cs="Arial"/>
          <w:sz w:val="20"/>
          <w:shd w:val="clear" w:color="auto" w:fill="F3F3F3"/>
        </w:rPr>
        <w:t xml:space="preserve"> ensuite une scolarisation normale ou de bifurquer vers </w:t>
      </w:r>
      <w:proofErr w:type="gramStart"/>
      <w:r>
        <w:rPr>
          <w:rFonts w:ascii="Arial" w:eastAsia="Arial" w:hAnsi="Arial" w:cs="Arial"/>
          <w:sz w:val="20"/>
          <w:shd w:val="clear" w:color="auto" w:fill="F3F3F3"/>
        </w:rPr>
        <w:t>un</w:t>
      </w:r>
      <w:proofErr w:type="gramEnd"/>
      <w:r>
        <w:rPr>
          <w:rFonts w:ascii="Arial" w:eastAsia="Arial" w:hAnsi="Arial" w:cs="Arial"/>
          <w:sz w:val="20"/>
          <w:shd w:val="clear" w:color="auto" w:fill="F3F3F3"/>
        </w:rPr>
        <w:t xml:space="preserve"> programme de formation professionnelle. Les centres d’apprentissage, souvent établis chez des particuliers, bénéficient du soutien de la communauté, </w:t>
      </w:r>
      <w:proofErr w:type="gramStart"/>
      <w:r>
        <w:rPr>
          <w:rFonts w:ascii="Arial" w:eastAsia="Arial" w:hAnsi="Arial" w:cs="Arial"/>
          <w:sz w:val="20"/>
          <w:shd w:val="clear" w:color="auto" w:fill="F3F3F3"/>
        </w:rPr>
        <w:t>en</w:t>
      </w:r>
      <w:proofErr w:type="gramEnd"/>
      <w:r>
        <w:rPr>
          <w:rFonts w:ascii="Arial" w:eastAsia="Arial" w:hAnsi="Arial" w:cs="Arial"/>
          <w:sz w:val="20"/>
          <w:shd w:val="clear" w:color="auto" w:fill="F3F3F3"/>
        </w:rPr>
        <w:t xml:space="preserve"> partie parce que les familles savent que leur</w:t>
      </w:r>
      <w:r>
        <w:rPr>
          <w:rFonts w:ascii="Arial" w:eastAsia="Arial" w:hAnsi="Arial" w:cs="Arial"/>
          <w:sz w:val="20"/>
          <w:shd w:val="clear" w:color="auto" w:fill="F3F3F3"/>
        </w:rPr>
        <w:t>s enfants (en particulier les filles) peuvent étudier en sécurité.</w:t>
      </w:r>
    </w:p>
    <w:p w:rsidR="00945744" w:rsidRDefault="0094574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Pr>
          <w:rFonts w:ascii="Arial" w:eastAsia="Arial" w:hAnsi="Arial" w:cs="Arial"/>
          <w:sz w:val="20"/>
          <w:shd w:val="clear" w:color="auto" w:fill="F3F3F3"/>
        </w:rPr>
        <w:t>Ces centres sont pour beaucoup de filles le seul espace d’apprentissage auquel elles aient accès. Certaines régions ne disposent d’aucune école formelle pour accueillir les enfants ayant a</w:t>
      </w:r>
      <w:r>
        <w:rPr>
          <w:rFonts w:ascii="Arial" w:eastAsia="Arial" w:hAnsi="Arial" w:cs="Arial"/>
          <w:sz w:val="20"/>
          <w:shd w:val="clear" w:color="auto" w:fill="F3F3F3"/>
        </w:rPr>
        <w:t xml:space="preserve">chevé le programme d’apprentissage accéléré. D’autres ne sont pas en mesure d’accueillir plus d’enfants </w:t>
      </w:r>
      <w:proofErr w:type="gramStart"/>
      <w:r>
        <w:rPr>
          <w:rFonts w:ascii="Arial" w:eastAsia="Arial" w:hAnsi="Arial" w:cs="Arial"/>
          <w:sz w:val="20"/>
          <w:shd w:val="clear" w:color="auto" w:fill="F3F3F3"/>
        </w:rPr>
        <w:t>ni</w:t>
      </w:r>
      <w:proofErr w:type="gramEnd"/>
      <w:r>
        <w:rPr>
          <w:rFonts w:ascii="Arial" w:eastAsia="Arial" w:hAnsi="Arial" w:cs="Arial"/>
          <w:sz w:val="20"/>
          <w:shd w:val="clear" w:color="auto" w:fill="F3F3F3"/>
        </w:rPr>
        <w:t xml:space="preserve"> d’enseignantes pour les filles. S’insurgeant contre cette situation, les communautés ont fait pression auprès du gouvernement qui a fait construire s</w:t>
      </w:r>
      <w:r>
        <w:rPr>
          <w:rFonts w:ascii="Arial" w:eastAsia="Arial" w:hAnsi="Arial" w:cs="Arial"/>
          <w:sz w:val="20"/>
          <w:shd w:val="clear" w:color="auto" w:fill="F3F3F3"/>
        </w:rPr>
        <w:t>ix écoles situées près des centres d’apprentissage accéléré au cours de l’année écoulée.</w:t>
      </w:r>
    </w:p>
    <w:p w:rsidR="00945744" w:rsidRDefault="0094574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Pr>
          <w:rFonts w:ascii="Arial" w:eastAsia="Arial" w:hAnsi="Arial" w:cs="Arial"/>
          <w:b/>
          <w:sz w:val="22"/>
          <w:shd w:val="clear" w:color="auto" w:fill="F3F3F3"/>
        </w:rPr>
        <w:t>Territoires palestiniens occupés</w:t>
      </w: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Pr>
          <w:rFonts w:ascii="Arial" w:eastAsia="Arial" w:hAnsi="Arial" w:cs="Arial"/>
          <w:sz w:val="20"/>
          <w:shd w:val="clear" w:color="auto" w:fill="F3F3F3"/>
        </w:rPr>
        <w:t>Un projet de cours de rattrapage à distance a été mis en place à Hébron et à Khan Younès par des enseignants palestiniens et des membres de la communauté, avec le soutien de l’UNICEF, en réponse aux couvre-feux décrétés pendant la seconde Intifada. Le prog</w:t>
      </w:r>
      <w:r>
        <w:rPr>
          <w:rFonts w:ascii="Arial" w:eastAsia="Arial" w:hAnsi="Arial" w:cs="Arial"/>
          <w:sz w:val="20"/>
          <w:shd w:val="clear" w:color="auto" w:fill="F3F3F3"/>
        </w:rPr>
        <w:t xml:space="preserve">ramme scolaire destiné aux élèves du primaire,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parfois du secondaire, prévoit des feuilles d’auto-apprentissage qui leur permettent de poursuivre leurs cours pendant le couvre-feu. </w:t>
      </w:r>
      <w:proofErr w:type="gramStart"/>
      <w:r>
        <w:rPr>
          <w:rFonts w:ascii="Arial" w:eastAsia="Arial" w:hAnsi="Arial" w:cs="Arial"/>
          <w:sz w:val="20"/>
          <w:shd w:val="clear" w:color="auto" w:fill="F3F3F3"/>
        </w:rPr>
        <w:t>12 000 élèves ont ainsi réussi à ne pas interrompre leurs études à Hébro</w:t>
      </w:r>
      <w:r>
        <w:rPr>
          <w:rFonts w:ascii="Arial" w:eastAsia="Arial" w:hAnsi="Arial" w:cs="Arial"/>
          <w:sz w:val="20"/>
          <w:shd w:val="clear" w:color="auto" w:fill="F3F3F3"/>
        </w:rPr>
        <w:t>n.</w:t>
      </w:r>
      <w:proofErr w:type="gramEnd"/>
      <w:r>
        <w:rPr>
          <w:rFonts w:ascii="Arial" w:eastAsia="Arial" w:hAnsi="Arial" w:cs="Arial"/>
          <w:sz w:val="20"/>
          <w:shd w:val="clear" w:color="auto" w:fill="F3F3F3"/>
        </w:rPr>
        <w:t xml:space="preserve"> Plus de 600 enseignants, 30 écoles, des chaînes de télévision locales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des parents ont participé au projet. Les cours de rattrapage sont diffusés sur les chaînes de télévision locales pour les élèves qui ne peuvent pas se rendre en classe. </w:t>
      </w:r>
      <w:proofErr w:type="gramStart"/>
      <w:r>
        <w:rPr>
          <w:rFonts w:ascii="Arial" w:eastAsia="Arial" w:hAnsi="Arial" w:cs="Arial"/>
          <w:sz w:val="20"/>
          <w:shd w:val="clear" w:color="auto" w:fill="F3F3F3"/>
        </w:rPr>
        <w:t xml:space="preserve">De même, à </w:t>
      </w:r>
      <w:r>
        <w:rPr>
          <w:rFonts w:ascii="Arial" w:eastAsia="Arial" w:hAnsi="Arial" w:cs="Arial"/>
          <w:sz w:val="20"/>
          <w:shd w:val="clear" w:color="auto" w:fill="F3F3F3"/>
        </w:rPr>
        <w:t>Khan Younès, les enfants blessés ne pouvant se déplacer ont accès aux cours de rattrapage.</w:t>
      </w:r>
      <w:proofErr w:type="gramEnd"/>
    </w:p>
    <w:p w:rsidR="00945744" w:rsidRDefault="0094574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Pr>
          <w:rFonts w:ascii="Arial" w:eastAsia="Arial" w:hAnsi="Arial" w:cs="Arial"/>
          <w:sz w:val="20"/>
          <w:shd w:val="clear" w:color="auto" w:fill="F3F3F3"/>
        </w:rPr>
        <w:t xml:space="preserve">Les camps/écoles d’été organisés en Cisjordanie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à Gaza visent également à fournir des cours de rattrapage et un soutien psychosocial aux enfants. L’UNICEF, en pa</w:t>
      </w:r>
      <w:r>
        <w:rPr>
          <w:rFonts w:ascii="Arial" w:eastAsia="Arial" w:hAnsi="Arial" w:cs="Arial"/>
          <w:sz w:val="20"/>
          <w:shd w:val="clear" w:color="auto" w:fill="F3F3F3"/>
        </w:rPr>
        <w:t xml:space="preserve">rtenariat avec le ministère de l’Éducation, a renforcé son soutien habituel aux camps d’été afin de garantir la promotion des droits </w:t>
      </w:r>
      <w:proofErr w:type="gramStart"/>
      <w:r>
        <w:rPr>
          <w:rFonts w:ascii="Arial" w:eastAsia="Arial" w:hAnsi="Arial" w:cs="Arial"/>
          <w:sz w:val="20"/>
          <w:shd w:val="clear" w:color="auto" w:fill="F3F3F3"/>
        </w:rPr>
        <w:t>et</w:t>
      </w:r>
      <w:proofErr w:type="gramEnd"/>
      <w:r>
        <w:rPr>
          <w:rFonts w:ascii="Arial" w:eastAsia="Arial" w:hAnsi="Arial" w:cs="Arial"/>
          <w:sz w:val="20"/>
          <w:shd w:val="clear" w:color="auto" w:fill="F3F3F3"/>
        </w:rPr>
        <w:t xml:space="preserve"> la participation des enfants et d’accroître leurs capacités de développement. </w:t>
      </w:r>
      <w:proofErr w:type="gramStart"/>
      <w:r>
        <w:rPr>
          <w:rFonts w:ascii="Arial" w:eastAsia="Arial" w:hAnsi="Arial" w:cs="Arial"/>
          <w:sz w:val="20"/>
          <w:shd w:val="clear" w:color="auto" w:fill="F3F3F3"/>
        </w:rPr>
        <w:t>L’UNICEF apporte son appui à 124 camps d’é</w:t>
      </w:r>
      <w:r>
        <w:rPr>
          <w:rFonts w:ascii="Arial" w:eastAsia="Arial" w:hAnsi="Arial" w:cs="Arial"/>
          <w:sz w:val="20"/>
          <w:shd w:val="clear" w:color="auto" w:fill="F3F3F3"/>
        </w:rPr>
        <w:t>té, qui accueillent 24 800 enfants âgés de 6 à 12 ans.</w:t>
      </w:r>
      <w:proofErr w:type="gramEnd"/>
    </w:p>
    <w:p w:rsidR="00945744" w:rsidRDefault="0094574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945744" w:rsidRDefault="00064A4E">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
        <w:rPr>
          <w:rFonts w:ascii="Arial" w:eastAsia="Arial" w:hAnsi="Arial" w:cs="Arial"/>
          <w:b/>
          <w:sz w:val="22"/>
        </w:rPr>
        <w:t>Identifier les besoins en matière de programme scolaire</w:t>
      </w:r>
    </w:p>
    <w:p w:rsidR="00945744" w:rsidRDefault="00064A4E">
      <w:pPr>
        <w:pStyle w:val="norm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359"/>
        <w:rPr>
          <w:b/>
          <w:sz w:val="22"/>
        </w:rPr>
      </w:pPr>
      <w:r>
        <w:rPr>
          <w:rFonts w:ascii="Arial" w:eastAsia="Arial" w:hAnsi="Arial" w:cs="Arial"/>
          <w:sz w:val="20"/>
        </w:rPr>
        <w:t>Les autorités locales chargées de l’éducation, soutenues par les partenaires du secteur de l’éducation, doivent inviter les communautés locales,</w:t>
      </w:r>
      <w:r>
        <w:rPr>
          <w:rFonts w:ascii="Arial" w:eastAsia="Arial" w:hAnsi="Arial" w:cs="Arial"/>
          <w:sz w:val="20"/>
        </w:rPr>
        <w:t xml:space="preserve"> les membres des communautés de personnes déplacées </w:t>
      </w:r>
      <w:proofErr w:type="gramStart"/>
      <w:r>
        <w:rPr>
          <w:rFonts w:ascii="Arial" w:eastAsia="Arial" w:hAnsi="Arial" w:cs="Arial"/>
          <w:sz w:val="20"/>
        </w:rPr>
        <w:t>et</w:t>
      </w:r>
      <w:proofErr w:type="gramEnd"/>
      <w:r>
        <w:rPr>
          <w:rFonts w:ascii="Arial" w:eastAsia="Arial" w:hAnsi="Arial" w:cs="Arial"/>
          <w:sz w:val="20"/>
        </w:rPr>
        <w:t xml:space="preserve"> les enseignants à définir et à élaborer des supports et des guides pertinents pour les programmes scolaires.</w:t>
      </w:r>
    </w:p>
    <w:p w:rsidR="00945744" w:rsidRDefault="00064A4E">
      <w:pPr>
        <w:pStyle w:val="norm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359"/>
        <w:rPr>
          <w:sz w:val="20"/>
        </w:rPr>
      </w:pPr>
      <w:proofErr w:type="gramStart"/>
      <w:r>
        <w:rPr>
          <w:rFonts w:ascii="Arial" w:eastAsia="Arial" w:hAnsi="Arial" w:cs="Arial"/>
          <w:sz w:val="20"/>
        </w:rPr>
        <w:t>Il</w:t>
      </w:r>
      <w:proofErr w:type="gramEnd"/>
      <w:r>
        <w:rPr>
          <w:rFonts w:ascii="Arial" w:eastAsia="Arial" w:hAnsi="Arial" w:cs="Arial"/>
          <w:sz w:val="20"/>
        </w:rPr>
        <w:t xml:space="preserve"> faut vérifier la disponibilité du matériel pédagogique, des manuels, des guides pour les </w:t>
      </w:r>
      <w:r>
        <w:rPr>
          <w:rFonts w:ascii="Arial" w:eastAsia="Arial" w:hAnsi="Arial" w:cs="Arial"/>
          <w:sz w:val="20"/>
        </w:rPr>
        <w:t>enseignants et des supports supplémentaires.</w:t>
      </w:r>
    </w:p>
    <w:p w:rsidR="00945744" w:rsidRDefault="00064A4E">
      <w:pPr>
        <w:pStyle w:val="norm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359"/>
        <w:rPr>
          <w:sz w:val="20"/>
        </w:rPr>
      </w:pPr>
      <w:r>
        <w:rPr>
          <w:rFonts w:ascii="Arial" w:eastAsia="Arial" w:hAnsi="Arial" w:cs="Arial"/>
          <w:sz w:val="20"/>
        </w:rPr>
        <w:t xml:space="preserve">Évaluer si les </w:t>
      </w:r>
      <w:proofErr w:type="gramStart"/>
      <w:r>
        <w:rPr>
          <w:rFonts w:ascii="Arial" w:eastAsia="Arial" w:hAnsi="Arial" w:cs="Arial"/>
          <w:sz w:val="20"/>
        </w:rPr>
        <w:t>manuels</w:t>
      </w:r>
      <w:proofErr w:type="gramEnd"/>
      <w:r>
        <w:rPr>
          <w:rFonts w:ascii="Arial" w:eastAsia="Arial" w:hAnsi="Arial" w:cs="Arial"/>
          <w:sz w:val="20"/>
        </w:rPr>
        <w:t xml:space="preserve"> et le matériel pédagogique sont adaptés à la situation de transition et au contexte une fois la crise terminée.</w:t>
      </w:r>
    </w:p>
    <w:p w:rsidR="00945744" w:rsidRDefault="00064A4E">
      <w:pPr>
        <w:pStyle w:val="norm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359"/>
        <w:rPr>
          <w:sz w:val="20"/>
        </w:rPr>
      </w:pPr>
      <w:r>
        <w:rPr>
          <w:rFonts w:ascii="Arial" w:eastAsia="Arial" w:hAnsi="Arial" w:cs="Arial"/>
          <w:sz w:val="20"/>
        </w:rPr>
        <w:lastRenderedPageBreak/>
        <w:t>Selon la situation, envisager l’utilisation ou l’adaptation des programmes s</w:t>
      </w:r>
      <w:r>
        <w:rPr>
          <w:rFonts w:ascii="Arial" w:eastAsia="Arial" w:hAnsi="Arial" w:cs="Arial"/>
          <w:sz w:val="20"/>
        </w:rPr>
        <w:t xml:space="preserve">colaires dans les domaines de l’apprentissage accéléré, la formation professionnelle, l’éducation informelle, les compétences pratiques, le VIH/sida, l’éducation à la paix </w:t>
      </w:r>
      <w:proofErr w:type="gramStart"/>
      <w:r>
        <w:rPr>
          <w:rFonts w:ascii="Arial" w:eastAsia="Arial" w:hAnsi="Arial" w:cs="Arial"/>
          <w:sz w:val="20"/>
        </w:rPr>
        <w:t>et</w:t>
      </w:r>
      <w:proofErr w:type="gramEnd"/>
      <w:r>
        <w:rPr>
          <w:rFonts w:ascii="Arial" w:eastAsia="Arial" w:hAnsi="Arial" w:cs="Arial"/>
          <w:sz w:val="20"/>
        </w:rPr>
        <w:t xml:space="preserve"> d’autres programmes scolaires appropriés, notamment l’enseignement dans la langue</w:t>
      </w:r>
      <w:r>
        <w:rPr>
          <w:rFonts w:ascii="Arial" w:eastAsia="Arial" w:hAnsi="Arial" w:cs="Arial"/>
          <w:sz w:val="20"/>
        </w:rPr>
        <w:t xml:space="preserve"> maternelle.</w:t>
      </w:r>
    </w:p>
    <w:p w:rsidR="00945744" w:rsidRDefault="00945744">
      <w:pPr>
        <w:pStyle w:val="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p w:rsidR="00945744" w:rsidRDefault="00064A4E">
      <w:pPr>
        <w:pStyle w:val="normal0"/>
      </w:pPr>
      <w:r>
        <w:br w:type="page"/>
      </w:r>
    </w:p>
    <w:p w:rsidR="00945744" w:rsidRDefault="00945744">
      <w:pPr>
        <w:pStyle w:val="normal0"/>
      </w:pPr>
    </w:p>
    <w:p w:rsidR="00945744" w:rsidRDefault="00064A4E">
      <w:pPr>
        <w:pStyle w:val="normal0"/>
      </w:pPr>
      <w:r>
        <w:rPr>
          <w:rFonts w:ascii="Arial" w:eastAsia="Arial" w:hAnsi="Arial" w:cs="Arial"/>
          <w:b/>
          <w:sz w:val="28"/>
        </w:rPr>
        <w:t>Exercices supplémentaires</w:t>
      </w:r>
    </w:p>
    <w:p w:rsidR="00945744" w:rsidRDefault="00945744">
      <w:pPr>
        <w:pStyle w:val="normal0"/>
      </w:pPr>
    </w:p>
    <w:p w:rsidR="00945744" w:rsidRDefault="00064A4E">
      <w:pPr>
        <w:pStyle w:val="normal0"/>
      </w:pPr>
      <w:r>
        <w:rPr>
          <w:rFonts w:ascii="Arial" w:eastAsia="Arial" w:hAnsi="Arial" w:cs="Arial"/>
          <w:b/>
          <w:sz w:val="28"/>
        </w:rPr>
        <w:t>Exercice - Aucun</w:t>
      </w:r>
    </w:p>
    <w:p w:rsidR="00945744" w:rsidRDefault="00064A4E">
      <w:pPr>
        <w:pStyle w:val="normal0"/>
      </w:pPr>
      <w:r>
        <w:rPr>
          <w:rFonts w:ascii="Arial" w:eastAsia="Arial" w:hAnsi="Arial" w:cs="Arial"/>
          <w:b/>
          <w:sz w:val="22"/>
        </w:rPr>
        <w:t>0 minute</w:t>
      </w:r>
    </w:p>
    <w:p w:rsidR="00945744" w:rsidRDefault="00945744">
      <w:pPr>
        <w:pStyle w:val="normal0"/>
      </w:pPr>
    </w:p>
    <w:tbl>
      <w:tblPr>
        <w:tblStyle w:val="a3"/>
        <w:tblW w:w="9026" w:type="dxa"/>
        <w:tblLayout w:type="fixed"/>
        <w:tblLook w:val="0000"/>
      </w:tblPr>
      <w:tblGrid>
        <w:gridCol w:w="2831"/>
        <w:gridCol w:w="6195"/>
      </w:tblGrid>
      <w:tr w:rsidR="00945744">
        <w:tc>
          <w:tcPr>
            <w:tcW w:w="2831" w:type="dxa"/>
          </w:tcPr>
          <w:p w:rsidR="00945744" w:rsidRDefault="00945744">
            <w:pPr>
              <w:pStyle w:val="normal0"/>
              <w:spacing w:before="120" w:after="120"/>
            </w:pPr>
          </w:p>
          <w:p w:rsidR="00945744" w:rsidRDefault="00945744">
            <w:pPr>
              <w:pStyle w:val="normal0"/>
              <w:spacing w:before="120" w:after="120"/>
            </w:pPr>
          </w:p>
          <w:p w:rsidR="00945744" w:rsidRDefault="00945744">
            <w:pPr>
              <w:pStyle w:val="normal0"/>
              <w:spacing w:before="120" w:after="120"/>
            </w:pPr>
          </w:p>
          <w:p w:rsidR="00945744" w:rsidRDefault="00945744">
            <w:pPr>
              <w:pStyle w:val="normal0"/>
              <w:spacing w:before="120" w:after="120"/>
            </w:pPr>
          </w:p>
        </w:tc>
        <w:tc>
          <w:tcPr>
            <w:tcW w:w="6195" w:type="dxa"/>
          </w:tcPr>
          <w:p w:rsidR="00945744" w:rsidRDefault="00064A4E">
            <w:pPr>
              <w:pStyle w:val="normal0"/>
              <w:spacing w:before="120"/>
            </w:pPr>
            <w:r>
              <w:rPr>
                <w:rFonts w:ascii="Arial" w:eastAsia="Arial" w:hAnsi="Arial" w:cs="Arial"/>
                <w:b/>
                <w:i/>
                <w:sz w:val="20"/>
              </w:rPr>
              <w:t>Note pour l’animateur </w:t>
            </w:r>
            <w:r>
              <w:rPr>
                <w:rFonts w:ascii="Arial" w:eastAsia="Arial" w:hAnsi="Arial" w:cs="Arial"/>
                <w:sz w:val="20"/>
              </w:rPr>
              <w:t>:</w:t>
            </w:r>
          </w:p>
          <w:p w:rsidR="00945744" w:rsidRDefault="00064A4E">
            <w:pPr>
              <w:pStyle w:val="normal0"/>
              <w:numPr>
                <w:ilvl w:val="0"/>
                <w:numId w:val="2"/>
              </w:numPr>
              <w:spacing w:before="120"/>
              <w:ind w:hanging="359"/>
              <w:contextualSpacing/>
            </w:pPr>
            <w:r>
              <w:rPr>
                <w:rFonts w:ascii="Arial" w:eastAsia="Arial" w:hAnsi="Arial" w:cs="Arial"/>
                <w:sz w:val="20"/>
              </w:rPr>
              <w:t xml:space="preserve">- </w:t>
            </w:r>
          </w:p>
        </w:tc>
      </w:tr>
    </w:tbl>
    <w:p w:rsidR="00945744" w:rsidRDefault="00945744">
      <w:pPr>
        <w:pStyle w:val="normal0"/>
        <w:jc w:val="both"/>
      </w:pPr>
    </w:p>
    <w:p w:rsidR="00945744" w:rsidRDefault="00945744">
      <w:pPr>
        <w:pStyle w:val="normal0"/>
        <w:spacing w:after="200"/>
      </w:pPr>
    </w:p>
    <w:p w:rsidR="00945744" w:rsidRDefault="00945744">
      <w:pPr>
        <w:pStyle w:val="normal0"/>
      </w:pPr>
      <w:bookmarkStart w:id="3" w:name="h.3znysh7" w:colFirst="0" w:colLast="0"/>
      <w:bookmarkEnd w:id="3"/>
    </w:p>
    <w:sectPr w:rsidR="00945744" w:rsidSect="00945744">
      <w:footerReference w:type="default" r:id="rId7"/>
      <w:pgSz w:w="11906" w:h="16838"/>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A4E" w:rsidRDefault="00064A4E" w:rsidP="00945744">
      <w:pPr>
        <w:spacing w:line="240" w:lineRule="auto"/>
      </w:pPr>
      <w:r>
        <w:separator/>
      </w:r>
    </w:p>
  </w:endnote>
  <w:endnote w:type="continuationSeparator" w:id="0">
    <w:p w:rsidR="00064A4E" w:rsidRDefault="00064A4E" w:rsidP="0094574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744" w:rsidRDefault="00945744">
    <w:pPr>
      <w:pStyle w:val="normal0"/>
      <w:tabs>
        <w:tab w:val="center" w:pos="4680"/>
        <w:tab w:val="right" w:pos="9360"/>
      </w:tabs>
      <w:spacing w:line="240" w:lineRule="auto"/>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A4E" w:rsidRDefault="00064A4E" w:rsidP="00945744">
      <w:pPr>
        <w:spacing w:line="240" w:lineRule="auto"/>
      </w:pPr>
      <w:r>
        <w:separator/>
      </w:r>
    </w:p>
  </w:footnote>
  <w:footnote w:type="continuationSeparator" w:id="0">
    <w:p w:rsidR="00064A4E" w:rsidRDefault="00064A4E" w:rsidP="00945744">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A37FA"/>
    <w:multiLevelType w:val="multilevel"/>
    <w:tmpl w:val="52EA6F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8583679"/>
    <w:multiLevelType w:val="multilevel"/>
    <w:tmpl w:val="E06C4BE4"/>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085B29DD"/>
    <w:multiLevelType w:val="multilevel"/>
    <w:tmpl w:val="8E9A3D2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0D01104A"/>
    <w:multiLevelType w:val="multilevel"/>
    <w:tmpl w:val="184471AA"/>
    <w:lvl w:ilvl="0">
      <w:start w:val="1"/>
      <w:numFmt w:val="decimal"/>
      <w:lvlText w:val="%1."/>
      <w:lvlJc w:val="left"/>
      <w:pPr>
        <w:ind w:left="360" w:firstLine="0"/>
      </w:pPr>
      <w:rPr>
        <w:rFonts w:ascii="Arial" w:eastAsia="Arial" w:hAnsi="Arial" w:cs="Arial"/>
        <w:sz w:val="20"/>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4">
    <w:nsid w:val="104C6A01"/>
    <w:multiLevelType w:val="multilevel"/>
    <w:tmpl w:val="E2FC8C48"/>
    <w:lvl w:ilvl="0">
      <w:start w:val="1"/>
      <w:numFmt w:val="bullet"/>
      <w:lvlText w:val="▪"/>
      <w:lvlJc w:val="left"/>
      <w:pPr>
        <w:ind w:left="360" w:firstLine="0"/>
      </w:pPr>
      <w:rPr>
        <w:rFonts w:ascii="Arial" w:eastAsia="Arial" w:hAnsi="Arial" w:cs="Arial"/>
        <w:sz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11465933"/>
    <w:multiLevelType w:val="multilevel"/>
    <w:tmpl w:val="A6C68D0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14814BDC"/>
    <w:multiLevelType w:val="multilevel"/>
    <w:tmpl w:val="121AEB3C"/>
    <w:lvl w:ilvl="0">
      <w:start w:val="1"/>
      <w:numFmt w:val="bullet"/>
      <w:lvlText w:val="▪"/>
      <w:lvlJc w:val="left"/>
      <w:pPr>
        <w:ind w:left="720" w:firstLine="360"/>
      </w:pPr>
      <w:rPr>
        <w:rFonts w:ascii="Arial" w:eastAsia="Arial" w:hAnsi="Arial" w:cs="Arial"/>
      </w:rPr>
    </w:lvl>
    <w:lvl w:ilvl="1">
      <w:start w:val="1"/>
      <w:numFmt w:val="bullet"/>
      <w:lvlText w:val="-"/>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7">
    <w:nsid w:val="163B0A6D"/>
    <w:multiLevelType w:val="multilevel"/>
    <w:tmpl w:val="5F8A9E4A"/>
    <w:lvl w:ilvl="0">
      <w:start w:val="1"/>
      <w:numFmt w:val="decimal"/>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16AA3091"/>
    <w:multiLevelType w:val="multilevel"/>
    <w:tmpl w:val="E03E62E4"/>
    <w:lvl w:ilvl="0">
      <w:start w:val="1"/>
      <w:numFmt w:val="decimal"/>
      <w:lvlText w:val="%1."/>
      <w:lvlJc w:val="left"/>
      <w:pPr>
        <w:ind w:left="360" w:firstLine="0"/>
      </w:pPr>
    </w:lvl>
    <w:lvl w:ilvl="1">
      <w:start w:val="1"/>
      <w:numFmt w:val="bullet"/>
      <w:lvlText w:val="●"/>
      <w:lvlJc w:val="left"/>
      <w:pPr>
        <w:ind w:left="1080" w:firstLine="720"/>
      </w:pPr>
      <w:rPr>
        <w:rFonts w:ascii="Arial" w:eastAsia="Arial" w:hAnsi="Arial" w:cs="Arial"/>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9">
    <w:nsid w:val="1AD80729"/>
    <w:multiLevelType w:val="multilevel"/>
    <w:tmpl w:val="A5A4F37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1F30241C"/>
    <w:multiLevelType w:val="multilevel"/>
    <w:tmpl w:val="00587E5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1">
    <w:nsid w:val="23A9495B"/>
    <w:multiLevelType w:val="multilevel"/>
    <w:tmpl w:val="B5805D2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2BB2001B"/>
    <w:multiLevelType w:val="multilevel"/>
    <w:tmpl w:val="8C4E2ACC"/>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nsid w:val="36187D21"/>
    <w:multiLevelType w:val="multilevel"/>
    <w:tmpl w:val="3B24335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nsid w:val="38E84876"/>
    <w:multiLevelType w:val="multilevel"/>
    <w:tmpl w:val="3F308950"/>
    <w:lvl w:ilvl="0">
      <w:start w:val="1"/>
      <w:numFmt w:val="bullet"/>
      <w:lvlText w:val="▪"/>
      <w:lvlJc w:val="left"/>
      <w:pPr>
        <w:ind w:left="720" w:firstLine="360"/>
      </w:pPr>
      <w:rPr>
        <w:rFonts w:ascii="Arial" w:eastAsia="Arial" w:hAnsi="Arial" w:cs="Arial"/>
      </w:rPr>
    </w:lvl>
    <w:lvl w:ilvl="1">
      <w:start w:val="1"/>
      <w:numFmt w:val="decimal"/>
      <w:lvlText w:val="%2."/>
      <w:lvlJc w:val="left"/>
      <w:pPr>
        <w:ind w:left="1800" w:firstLine="1440"/>
      </w:p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5">
    <w:nsid w:val="38F42CDF"/>
    <w:multiLevelType w:val="multilevel"/>
    <w:tmpl w:val="667AC2B6"/>
    <w:lvl w:ilvl="0">
      <w:start w:val="1"/>
      <w:numFmt w:val="decimal"/>
      <w:lvlText w:val="%1."/>
      <w:lvlJc w:val="left"/>
      <w:pPr>
        <w:ind w:left="360" w:firstLine="0"/>
      </w:pPr>
    </w:lvl>
    <w:lvl w:ilvl="1">
      <w:start w:val="1"/>
      <w:numFmt w:val="decimal"/>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6">
    <w:nsid w:val="3FF562D1"/>
    <w:multiLevelType w:val="multilevel"/>
    <w:tmpl w:val="65A265F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7">
    <w:nsid w:val="4C00600C"/>
    <w:multiLevelType w:val="multilevel"/>
    <w:tmpl w:val="12B4026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5CE75B7C"/>
    <w:multiLevelType w:val="multilevel"/>
    <w:tmpl w:val="E2765E38"/>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9">
    <w:nsid w:val="68234815"/>
    <w:multiLevelType w:val="multilevel"/>
    <w:tmpl w:val="FCDE6E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nsid w:val="6EEB78BF"/>
    <w:multiLevelType w:val="multilevel"/>
    <w:tmpl w:val="EFD2EBF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1">
    <w:nsid w:val="71D94F46"/>
    <w:multiLevelType w:val="multilevel"/>
    <w:tmpl w:val="F950371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2">
    <w:nsid w:val="7DBB3F33"/>
    <w:multiLevelType w:val="multilevel"/>
    <w:tmpl w:val="8A7AEC5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6"/>
  </w:num>
  <w:num w:numId="2">
    <w:abstractNumId w:val="3"/>
  </w:num>
  <w:num w:numId="3">
    <w:abstractNumId w:val="4"/>
  </w:num>
  <w:num w:numId="4">
    <w:abstractNumId w:val="1"/>
  </w:num>
  <w:num w:numId="5">
    <w:abstractNumId w:val="21"/>
  </w:num>
  <w:num w:numId="6">
    <w:abstractNumId w:val="0"/>
  </w:num>
  <w:num w:numId="7">
    <w:abstractNumId w:val="8"/>
  </w:num>
  <w:num w:numId="8">
    <w:abstractNumId w:val="12"/>
  </w:num>
  <w:num w:numId="9">
    <w:abstractNumId w:val="9"/>
  </w:num>
  <w:num w:numId="10">
    <w:abstractNumId w:val="19"/>
  </w:num>
  <w:num w:numId="11">
    <w:abstractNumId w:val="18"/>
  </w:num>
  <w:num w:numId="12">
    <w:abstractNumId w:val="2"/>
  </w:num>
  <w:num w:numId="13">
    <w:abstractNumId w:val="10"/>
  </w:num>
  <w:num w:numId="14">
    <w:abstractNumId w:val="16"/>
  </w:num>
  <w:num w:numId="15">
    <w:abstractNumId w:val="17"/>
  </w:num>
  <w:num w:numId="16">
    <w:abstractNumId w:val="22"/>
  </w:num>
  <w:num w:numId="17">
    <w:abstractNumId w:val="11"/>
  </w:num>
  <w:num w:numId="18">
    <w:abstractNumId w:val="14"/>
  </w:num>
  <w:num w:numId="19">
    <w:abstractNumId w:val="13"/>
  </w:num>
  <w:num w:numId="20">
    <w:abstractNumId w:val="7"/>
  </w:num>
  <w:num w:numId="21">
    <w:abstractNumId w:val="5"/>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hideSpellingErrors/>
  <w:proofState w:grammar="clean"/>
  <w:defaultTabStop w:val="720"/>
  <w:characterSpacingControl w:val="doNotCompress"/>
  <w:footnotePr>
    <w:footnote w:id="-1"/>
    <w:footnote w:id="0"/>
  </w:footnotePr>
  <w:endnotePr>
    <w:endnote w:id="-1"/>
    <w:endnote w:id="0"/>
  </w:endnotePr>
  <w:compat/>
  <w:rsids>
    <w:rsidRoot w:val="00945744"/>
    <w:rsid w:val="00064A4E"/>
    <w:rsid w:val="00945744"/>
    <w:rsid w:val="00B564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945744"/>
    <w:pPr>
      <w:keepNext/>
      <w:keepLines/>
      <w:spacing w:before="480"/>
      <w:outlineLvl w:val="0"/>
    </w:pPr>
    <w:rPr>
      <w:rFonts w:ascii="Cambria" w:eastAsia="Cambria" w:hAnsi="Cambria" w:cs="Cambria"/>
      <w:b/>
      <w:color w:val="365F91"/>
      <w:sz w:val="28"/>
    </w:rPr>
  </w:style>
  <w:style w:type="paragraph" w:styleId="Heading2">
    <w:name w:val="heading 2"/>
    <w:basedOn w:val="normal0"/>
    <w:next w:val="normal0"/>
    <w:rsid w:val="00945744"/>
    <w:pPr>
      <w:keepNext/>
      <w:keepLines/>
      <w:spacing w:before="200"/>
      <w:outlineLvl w:val="1"/>
    </w:pPr>
    <w:rPr>
      <w:rFonts w:ascii="Cambria" w:eastAsia="Cambria" w:hAnsi="Cambria" w:cs="Cambria"/>
      <w:b/>
      <w:color w:val="4F81BD"/>
      <w:sz w:val="26"/>
    </w:rPr>
  </w:style>
  <w:style w:type="paragraph" w:styleId="Heading3">
    <w:name w:val="heading 3"/>
    <w:basedOn w:val="normal0"/>
    <w:next w:val="normal0"/>
    <w:rsid w:val="00945744"/>
    <w:pPr>
      <w:keepNext/>
      <w:keepLines/>
      <w:spacing w:before="240" w:after="60" w:line="240" w:lineRule="auto"/>
      <w:outlineLvl w:val="2"/>
    </w:pPr>
    <w:rPr>
      <w:rFonts w:ascii="Arial" w:eastAsia="Arial" w:hAnsi="Arial" w:cs="Arial"/>
      <w:b/>
    </w:rPr>
  </w:style>
  <w:style w:type="paragraph" w:styleId="Heading4">
    <w:name w:val="heading 4"/>
    <w:basedOn w:val="normal0"/>
    <w:next w:val="normal0"/>
    <w:rsid w:val="00945744"/>
    <w:pPr>
      <w:keepNext/>
      <w:keepLines/>
      <w:spacing w:before="240" w:after="40"/>
      <w:contextualSpacing/>
      <w:outlineLvl w:val="3"/>
    </w:pPr>
    <w:rPr>
      <w:b/>
    </w:rPr>
  </w:style>
  <w:style w:type="paragraph" w:styleId="Heading5">
    <w:name w:val="heading 5"/>
    <w:basedOn w:val="normal0"/>
    <w:next w:val="normal0"/>
    <w:rsid w:val="00945744"/>
    <w:pPr>
      <w:keepNext/>
      <w:keepLines/>
      <w:spacing w:before="220" w:after="40"/>
      <w:contextualSpacing/>
      <w:outlineLvl w:val="4"/>
    </w:pPr>
    <w:rPr>
      <w:b/>
      <w:sz w:val="22"/>
    </w:rPr>
  </w:style>
  <w:style w:type="paragraph" w:styleId="Heading6">
    <w:name w:val="heading 6"/>
    <w:basedOn w:val="normal0"/>
    <w:next w:val="normal0"/>
    <w:rsid w:val="00945744"/>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45744"/>
  </w:style>
  <w:style w:type="paragraph" w:styleId="Title">
    <w:name w:val="Title"/>
    <w:basedOn w:val="normal0"/>
    <w:next w:val="normal0"/>
    <w:rsid w:val="00945744"/>
    <w:pPr>
      <w:keepNext/>
      <w:keepLines/>
      <w:spacing w:before="480" w:after="120"/>
      <w:contextualSpacing/>
    </w:pPr>
    <w:rPr>
      <w:b/>
      <w:sz w:val="72"/>
    </w:rPr>
  </w:style>
  <w:style w:type="paragraph" w:styleId="Subtitle">
    <w:name w:val="Subtitle"/>
    <w:basedOn w:val="normal0"/>
    <w:next w:val="normal0"/>
    <w:rsid w:val="00945744"/>
    <w:pPr>
      <w:keepNext/>
      <w:keepLines/>
      <w:spacing w:line="240" w:lineRule="auto"/>
      <w:jc w:val="center"/>
    </w:pPr>
    <w:rPr>
      <w:b/>
      <w:i/>
      <w:color w:val="666666"/>
    </w:rPr>
  </w:style>
  <w:style w:type="table" w:customStyle="1" w:styleId="a">
    <w:basedOn w:val="TableNormal"/>
    <w:rsid w:val="00945744"/>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945744"/>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945744"/>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945744"/>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945744"/>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945744"/>
    <w:pPr>
      <w:spacing w:line="240" w:lineRule="auto"/>
    </w:pPr>
    <w:rPr>
      <w:sz w:val="20"/>
    </w:rPr>
  </w:style>
  <w:style w:type="character" w:customStyle="1" w:styleId="CommentTextChar">
    <w:name w:val="Comment Text Char"/>
    <w:basedOn w:val="DefaultParagraphFont"/>
    <w:link w:val="CommentText"/>
    <w:uiPriority w:val="99"/>
    <w:semiHidden/>
    <w:rsid w:val="00945744"/>
    <w:rPr>
      <w:sz w:val="20"/>
    </w:rPr>
  </w:style>
  <w:style w:type="character" w:styleId="CommentReference">
    <w:name w:val="annotation reference"/>
    <w:basedOn w:val="DefaultParagraphFont"/>
    <w:uiPriority w:val="99"/>
    <w:semiHidden/>
    <w:unhideWhenUsed/>
    <w:rsid w:val="00945744"/>
    <w:rPr>
      <w:sz w:val="16"/>
      <w:szCs w:val="16"/>
    </w:rPr>
  </w:style>
  <w:style w:type="paragraph" w:styleId="BalloonText">
    <w:name w:val="Balloon Text"/>
    <w:basedOn w:val="Normal"/>
    <w:link w:val="BalloonTextChar"/>
    <w:uiPriority w:val="99"/>
    <w:semiHidden/>
    <w:unhideWhenUsed/>
    <w:rsid w:val="00B5649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4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5814</Words>
  <Characters>33142</Characters>
  <Application>Microsoft Office Word</Application>
  <DocSecurity>0</DocSecurity>
  <Lines>276</Lines>
  <Paragraphs>77</Paragraphs>
  <ScaleCrop>false</ScaleCrop>
  <Company/>
  <LinksUpToDate>false</LinksUpToDate>
  <CharactersWithSpaces>38879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10 - Early Recovery and Transition FINAL_FR-FR 042014.docx.docx</dc:title>
  <cp:lastModifiedBy>clairene</cp:lastModifiedBy>
  <cp:revision>2</cp:revision>
  <dcterms:created xsi:type="dcterms:W3CDTF">2014-06-18T15:47:00Z</dcterms:created>
  <dcterms:modified xsi:type="dcterms:W3CDTF">2014-06-18T15:48:00Z</dcterms:modified>
</cp:coreProperties>
</file>